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D0" w:rsidRDefault="00ED57D0" w:rsidP="00ED57D0"/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Аннотация к рабочей программе по литературе в 10-11 классах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(среднее общее образование)</w:t>
      </w:r>
    </w:p>
    <w:p w:rsidR="00ED57D0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D57D0" w:rsidRDefault="00ED57D0" w:rsidP="00ED57D0">
      <w:pPr>
        <w:spacing w:after="0" w:line="240" w:lineRule="auto"/>
        <w:ind w:left="567"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составлена в соответствии с требо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ваниями федерального компонента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государственных образовательных стандартов начального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го, основного общего и среднего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(полн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ого) общего образования.</w:t>
      </w:r>
    </w:p>
    <w:p w:rsidR="00ED57D0" w:rsidRPr="00143368" w:rsidRDefault="00ED57D0" w:rsidP="00ED57D0">
      <w:pPr>
        <w:spacing w:after="0" w:line="240" w:lineRule="auto"/>
        <w:ind w:left="567" w:right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F4B8A">
        <w:rPr>
          <w:rFonts w:ascii="Times New Roman" w:hAnsi="Times New Roman"/>
          <w:sz w:val="28"/>
          <w:szCs w:val="28"/>
          <w:lang w:eastAsia="ru-RU"/>
        </w:rPr>
        <w:t xml:space="preserve">Программа разработана </w:t>
      </w:r>
      <w:r>
        <w:rPr>
          <w:rFonts w:ascii="Times New Roman" w:hAnsi="Times New Roman"/>
          <w:sz w:val="28"/>
          <w:szCs w:val="28"/>
          <w:lang w:eastAsia="ru-RU"/>
        </w:rPr>
        <w:t>в соответствии</w:t>
      </w:r>
      <w:r w:rsidRPr="00D34149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FB6B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Минобразования России от 05.03.2004 N 1089 (ред. от 31.01.2012) "Об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(полного) общего образования" 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основе и </w:t>
      </w:r>
      <w:proofErr w:type="gramStart"/>
      <w:r w:rsidRPr="00143368">
        <w:rPr>
          <w:rFonts w:ascii="Times New Roman" w:hAnsi="Times New Roman"/>
          <w:sz w:val="28"/>
          <w:szCs w:val="28"/>
          <w:lang w:eastAsia="ru-RU"/>
        </w:rPr>
        <w:t>программы  общеобразовательных</w:t>
      </w:r>
      <w:proofErr w:type="gramEnd"/>
      <w:r w:rsidRPr="00143368">
        <w:rPr>
          <w:rFonts w:ascii="Times New Roman" w:hAnsi="Times New Roman"/>
          <w:sz w:val="28"/>
          <w:szCs w:val="28"/>
          <w:lang w:eastAsia="ru-RU"/>
        </w:rPr>
        <w:t xml:space="preserve"> учреждений «Литература.5-11 классы (базовый уровень)».  Под редакцией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В.Я.Коровиной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Москва. </w:t>
      </w:r>
      <w:r w:rsidRPr="00143368">
        <w:rPr>
          <w:rFonts w:ascii="Times New Roman" w:hAnsi="Times New Roman"/>
          <w:sz w:val="28"/>
          <w:szCs w:val="28"/>
          <w:lang w:eastAsia="ru-RU"/>
        </w:rPr>
        <w:t xml:space="preserve"> «Просвещение», 2012 г. 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Изучение литературы в старшей школе на базовом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уровне направлено на достижение </w:t>
      </w: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следующих целей: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воспитание духовно развитой личности, готовой к самопознанию и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самосовершенствованию, способной к созидательной деятельности в современном мире;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гуманистического мировоззрения, национального самосознания,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гражданской позиции, чувства патриотизма, любви и ув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ажения к литературе и ценностям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отечественной культуры;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развитие представлений о специфике литературы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ряду других искусств; культуры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читательского восприятия художественного текст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а, понимания авторской позиции,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исторической и эстетической обусловленности лите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ратурного процесса; образного и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аналитического мышления, эстетических и тв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орческих способностей учащихся,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читательских интересов, художественного вкуса; устной и письменной речи учащихся;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освоение текстов художественных произведений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единстве содержания и формы,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основных историко-литературных сведений и 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еоретико-литературных понятий;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общего представления об историко-литературном процессе;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совершенствование умений анализа и интерпретации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литературного произведения как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художественного целого в его историко-литературной обусловленности с испол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ьзованием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теоретико-литературных знаний; написания соч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инений различных типов; поиска,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систематизации и использования необходимой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информации, в том числе в сети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Интернета.</w:t>
      </w:r>
    </w:p>
    <w:p w:rsidR="00ED57D0" w:rsidRPr="00143368" w:rsidRDefault="00ED57D0" w:rsidP="00ED57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Подготовка учащихся к сдаче ЕГЭ.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Рабочая программа среднего (полного) общего образова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сохраняет преемственность с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рабочей программой для основной школы, опирается на традицию изучения художественного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произведения как незаменимого источника мыслей и переживаний читателя, как основы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эмоционального и интеллектуального развития личности ш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кольника. Приобщение старшеклассников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к богатствам отечественной и мировой художественной литературы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позволяет формировать духовный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облик и нравственные ориентиры молодого поколения, развивать эстетический вкус и литературные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способности учащихся, воспитывать любовь и привычку к чтению.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Сведения о программе: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 Я Коровина, В. П. Журавлев, В. И. Коровин, И. С. </w:t>
      </w:r>
      <w:proofErr w:type="spellStart"/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Збар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 П.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Полухина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Программы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общеобразовательных учреждений. Литература. 5-11 классы. (Базовый уровень).10-11классы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Количество учебных часов: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базисный учебный план для общеобразовате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льных учреждений РФ отводит 102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учебных часа для обязательного изучения литературы в 10-м и 102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учебных часа для обязательного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изучения литературы в 11-м классах средней школы из расчета 3 учебных часа в неделю.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Рабочая программа структурирована следующим образом: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eastAsia="Wingdings-Regular" w:hAnsi="Times New Roman"/>
          <w:color w:val="444444"/>
          <w:sz w:val="28"/>
          <w:szCs w:val="28"/>
          <w:lang w:eastAsia="ru-RU"/>
        </w:rPr>
        <w:t xml:space="preserve">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первой половины XIX века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eastAsia="Wingdings-Regular" w:hAnsi="Times New Roman"/>
          <w:color w:val="444444"/>
          <w:sz w:val="28"/>
          <w:szCs w:val="28"/>
          <w:lang w:eastAsia="ru-RU"/>
        </w:rPr>
        <w:t xml:space="preserve">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второй половины XIX века.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eastAsia="Wingdings-Regular" w:hAnsi="Times New Roman"/>
          <w:color w:val="444444"/>
          <w:sz w:val="28"/>
          <w:szCs w:val="28"/>
          <w:lang w:eastAsia="ru-RU"/>
        </w:rPr>
        <w:t xml:space="preserve">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первой половины XX века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eastAsia="Wingdings-Regular" w:hAnsi="Times New Roman"/>
          <w:color w:val="444444"/>
          <w:sz w:val="28"/>
          <w:szCs w:val="28"/>
          <w:lang w:eastAsia="ru-RU"/>
        </w:rPr>
        <w:t xml:space="preserve">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Литература второй половины XX века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Учебно-методический комплект: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Лебедев Ю. В. «Литература. 10 класс. Учебник для общеобра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зовательных учреждений. Базовый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и профильный уровни. В 2 частях» - Москва: Просвещение, 2013 г.</w:t>
      </w:r>
    </w:p>
    <w:p w:rsidR="00ED57D0" w:rsidRPr="00143368" w:rsidRDefault="00ED57D0" w:rsidP="00ED57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В. П. Журавлев «Литература. 11 класс. Учебник для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образовательных учреждений. В 2 </w:t>
      </w:r>
      <w:r w:rsidRPr="00143368">
        <w:rPr>
          <w:rFonts w:ascii="Times New Roman" w:hAnsi="Times New Roman"/>
          <w:color w:val="000000"/>
          <w:sz w:val="28"/>
          <w:szCs w:val="28"/>
          <w:lang w:eastAsia="ru-RU"/>
        </w:rPr>
        <w:t>частях» - М.: Просвещение, 2013 г.</w:t>
      </w:r>
    </w:p>
    <w:p w:rsidR="00E95D66" w:rsidRDefault="00E95D66">
      <w:bookmarkStart w:id="0" w:name="_GoBack"/>
      <w:bookmarkEnd w:id="0"/>
    </w:p>
    <w:sectPr w:rsidR="00E95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52F91"/>
    <w:multiLevelType w:val="hybridMultilevel"/>
    <w:tmpl w:val="24DE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87"/>
    <w:rsid w:val="004B5E87"/>
    <w:rsid w:val="00E95D66"/>
    <w:rsid w:val="00ED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153D9-421C-4F81-8D26-77022B29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2019-11-25T07:07:00Z</dcterms:created>
  <dcterms:modified xsi:type="dcterms:W3CDTF">2019-11-25T07:07:00Z</dcterms:modified>
</cp:coreProperties>
</file>