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1544"/>
        <w:gridCol w:w="2333"/>
        <w:gridCol w:w="4678"/>
        <w:gridCol w:w="2431"/>
        <w:gridCol w:w="3097"/>
      </w:tblGrid>
      <w:tr w:rsidR="000C35EF" w:rsidRPr="002C7471" w:rsidTr="00C63B6C">
        <w:tc>
          <w:tcPr>
            <w:tcW w:w="147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33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678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2431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097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C35EF" w:rsidRPr="002C7471" w:rsidTr="00C63B6C">
        <w:tc>
          <w:tcPr>
            <w:tcW w:w="147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03E8A">
              <w:rPr>
                <w:rFonts w:ascii="Times New Roman" w:hAnsi="Times New Roman"/>
                <w:sz w:val="28"/>
                <w:szCs w:val="28"/>
              </w:rPr>
              <w:t>8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333" w:type="dxa"/>
          </w:tcPr>
          <w:p w:rsidR="000C35EF" w:rsidRDefault="00C63B6C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 Бродский. Стихотворения.</w:t>
            </w:r>
          </w:p>
          <w:p w:rsidR="00C63B6C" w:rsidRPr="002C7471" w:rsidRDefault="00C63B6C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678" w:type="dxa"/>
          </w:tcPr>
          <w:p w:rsidR="000C35EF" w:rsidRDefault="00C63B6C" w:rsidP="00C63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1)Прочитайте сведения о жизни и творчестве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И.Бродского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(Приложение)</w:t>
            </w:r>
          </w:p>
          <w:p w:rsidR="000C35EF" w:rsidRPr="002C7471" w:rsidRDefault="00C63B6C" w:rsidP="00C63B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 Письменно проанализируйте одно из стихотворений поэта.</w:t>
            </w:r>
          </w:p>
        </w:tc>
        <w:tc>
          <w:tcPr>
            <w:tcW w:w="2431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C35EF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35EF" w:rsidRPr="006E4749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C35EF" w:rsidRPr="0087448B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0C35EF" w:rsidRPr="002C7471" w:rsidRDefault="00C63B6C" w:rsidP="00603E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0C35EF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0C35EF" w:rsidRDefault="00C63B6C" w:rsidP="00C63B6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Приложение.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Ни страны, ни погоста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Не хочу выбирать.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 Васильевский остров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Я приду умирать.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Твой фасад тёмно-синий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Я впотьмах не найду,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Между выцветших линий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 асфальт упаду… («Стансы», 1962 г)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Это исповедальные строки одного из самых известных стихотворений Иосифа Александровича Бродского - крупнейшего поэта, эссеиста, драматурга, переводчика второй половины XX века, который в 1972 году был вынужден эмигрировать в </w:t>
      </w:r>
      <w:proofErr w:type="gramStart"/>
      <w:r>
        <w:rPr>
          <w:rFonts w:ascii="Open Sans" w:hAnsi="Open Sans"/>
          <w:color w:val="000000"/>
          <w:sz w:val="27"/>
          <w:szCs w:val="27"/>
        </w:rPr>
        <w:t>США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и обещал вернуться в Россию, но возвратился лишь стихами…, изменив пространство русской поэзии. При жизни Бродскому редко удавалось прочитать беспристрастное слово о своём творчестве – судьба бросала слишком яркий отсвет на его тексты. В «самиздате», в эмигрантских изданиях, а с началом перестройки и в России печатаются стихи поэта, но осмысление творчества Бродского в целом – дело будущего… 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Иосиф Бродский родился в Ленинграде в предвоенный год, 24 мая 1940 года. Отец его, Александр Иванович Бродский, был фотокорреспондентом армейской газеты. Мать, Мария Моисеевна </w:t>
      </w:r>
      <w:proofErr w:type="spellStart"/>
      <w:r>
        <w:rPr>
          <w:rFonts w:ascii="Open Sans" w:hAnsi="Open Sans"/>
          <w:color w:val="000000"/>
          <w:sz w:val="27"/>
          <w:szCs w:val="27"/>
        </w:rPr>
        <w:t>Вольперт</w:t>
      </w:r>
      <w:proofErr w:type="spellEnd"/>
      <w:r>
        <w:rPr>
          <w:rFonts w:ascii="Open Sans" w:hAnsi="Open Sans"/>
          <w:color w:val="000000"/>
          <w:sz w:val="27"/>
          <w:szCs w:val="27"/>
        </w:rPr>
        <w:t>, - бухгалтер. В 1949 году семья получила «полторы комнаты» в знаменитом доме на улице Пестеля, где с 1889 по 1913 год находился салон Мережковских, снимал квартиру Александр Блок, а в 1920 году собирались участники «Цеха поэтов».</w:t>
      </w:r>
      <w:r>
        <w:rPr>
          <w:rFonts w:ascii="Arial" w:hAnsi="Arial" w:cs="Arial"/>
          <w:color w:val="555555"/>
          <w:sz w:val="14"/>
          <w:szCs w:val="14"/>
        </w:rPr>
        <w:t xml:space="preserve"> </w:t>
      </w:r>
      <w:r>
        <w:rPr>
          <w:rFonts w:ascii="Open Sans" w:hAnsi="Open Sans"/>
          <w:color w:val="555555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t>В 1955 году Бродский совершает первый, по его словам, «свободный поступок» — уходит из средней школы № 196 на Моховой</w:t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lastRenderedPageBreak/>
        <w:t xml:space="preserve">после восьмого класса: просто заскучал, собрал вещи и хлопнул дверью. Самообразование заменило официальные дипломы. Сменил много профессий – от фрезеровщика на заводе «Арсенал» до рабочего в геологических экспедициях, с которыми он побывал в Якутии и Средней Азии. Работа на заводе и в экспедициях была, конечно, не развлечением и не следствием особой любви к физическому труду. Бродский не хотел следовать скучнейшим маршрутам – «дом-работа-санаторий, дом-работа-крематорий», так шутили тогда в Ленинграде. При первом же знакомстве он удивлял полным забвением всех страхов и запретов. Советская идеология, как вспоминал позже Бродский, для него была сущей ерундой, по крайней </w:t>
      </w:r>
      <w:proofErr w:type="gramStart"/>
      <w:r>
        <w:rPr>
          <w:rFonts w:ascii="Open Sans" w:hAnsi="Open Sans"/>
          <w:color w:val="000000"/>
          <w:sz w:val="27"/>
          <w:szCs w:val="27"/>
        </w:rPr>
        <w:t>мере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с шестнадцатилетнего возраста. Молодой человек «без определённых занятий» сразу обратил на себя внимание властей и сверстников. За ним пристально следил КГБ, но до поры до времени Бродского не трогали.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Писать стихи впервые попробовал в 16 лет. Подтолкнуло писать впечатление от чтения сборника Бориса Слуцкого. Первое</w:t>
      </w:r>
      <w:r>
        <w:rPr>
          <w:rFonts w:ascii="Open Sans" w:hAnsi="Open Sans"/>
          <w:color w:val="000000"/>
          <w:sz w:val="21"/>
          <w:szCs w:val="21"/>
        </w:rPr>
        <w:t xml:space="preserve"> </w:t>
      </w:r>
      <w:r>
        <w:rPr>
          <w:rFonts w:ascii="Open Sans" w:hAnsi="Open Sans"/>
          <w:color w:val="000000"/>
          <w:sz w:val="27"/>
          <w:szCs w:val="27"/>
        </w:rPr>
        <w:t>стихотворение было опубликовано, когда Бродскому было семнадцать лет, в 1957: это стихотворение «Прощай, позабудь и не обессудь…»</w:t>
      </w:r>
      <w:r>
        <w:rPr>
          <w:rFonts w:ascii="Open Sans" w:hAnsi="Open Sans"/>
          <w:color w:val="555555"/>
          <w:sz w:val="27"/>
          <w:szCs w:val="27"/>
        </w:rPr>
        <w:br/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«Прощай, позабудь и не обессудь…»(1957) 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Прощай,</w:t>
      </w:r>
      <w:r>
        <w:rPr>
          <w:rFonts w:ascii="Open Sans" w:hAnsi="Open Sans"/>
          <w:color w:val="000000"/>
          <w:sz w:val="27"/>
          <w:szCs w:val="27"/>
        </w:rPr>
        <w:br/>
        <w:t>позабудь</w:t>
      </w:r>
      <w:r>
        <w:rPr>
          <w:rFonts w:ascii="Open Sans" w:hAnsi="Open Sans"/>
          <w:color w:val="000000"/>
          <w:sz w:val="27"/>
          <w:szCs w:val="27"/>
        </w:rPr>
        <w:br/>
        <w:t>и не обессудь.</w:t>
      </w:r>
      <w:r>
        <w:rPr>
          <w:rFonts w:ascii="Open Sans" w:hAnsi="Open Sans"/>
          <w:color w:val="000000"/>
          <w:sz w:val="27"/>
          <w:szCs w:val="27"/>
        </w:rPr>
        <w:br/>
        <w:t>А письма сожги,</w:t>
      </w:r>
      <w:r>
        <w:rPr>
          <w:rFonts w:ascii="Open Sans" w:hAnsi="Open Sans"/>
          <w:color w:val="000000"/>
          <w:sz w:val="27"/>
          <w:szCs w:val="27"/>
        </w:rPr>
        <w:br/>
        <w:t>как мост.</w:t>
      </w:r>
      <w:r>
        <w:rPr>
          <w:rFonts w:ascii="Open Sans" w:hAnsi="Open Sans"/>
          <w:color w:val="000000"/>
          <w:sz w:val="27"/>
          <w:szCs w:val="27"/>
        </w:rPr>
        <w:br/>
        <w:t>Да будет мужественным</w:t>
      </w:r>
      <w:r>
        <w:rPr>
          <w:rFonts w:ascii="Open Sans" w:hAnsi="Open Sans"/>
          <w:color w:val="000000"/>
          <w:sz w:val="27"/>
          <w:szCs w:val="27"/>
        </w:rPr>
        <w:br/>
        <w:t>твой путь,</w:t>
      </w:r>
      <w:r>
        <w:rPr>
          <w:rFonts w:ascii="Open Sans" w:hAnsi="Open Sans"/>
          <w:color w:val="000000"/>
          <w:sz w:val="27"/>
          <w:szCs w:val="27"/>
        </w:rPr>
        <w:br/>
        <w:t>да будет он прям</w:t>
      </w:r>
      <w:r>
        <w:rPr>
          <w:rFonts w:ascii="Open Sans" w:hAnsi="Open Sans"/>
          <w:color w:val="000000"/>
          <w:sz w:val="27"/>
          <w:szCs w:val="27"/>
        </w:rPr>
        <w:br/>
        <w:t>и прост.</w:t>
      </w:r>
      <w:r>
        <w:rPr>
          <w:rFonts w:ascii="Open Sans" w:hAnsi="Open Sans"/>
          <w:color w:val="000000"/>
          <w:sz w:val="27"/>
          <w:szCs w:val="27"/>
        </w:rPr>
        <w:br/>
        <w:t>Да будет во мгле</w:t>
      </w:r>
      <w:r>
        <w:rPr>
          <w:rFonts w:ascii="Open Sans" w:hAnsi="Open Sans"/>
          <w:color w:val="000000"/>
          <w:sz w:val="27"/>
          <w:szCs w:val="27"/>
        </w:rPr>
        <w:br/>
        <w:t>для тебя гореть</w:t>
      </w:r>
      <w:r>
        <w:rPr>
          <w:rFonts w:ascii="Open Sans" w:hAnsi="Open Sans"/>
          <w:color w:val="000000"/>
          <w:sz w:val="27"/>
          <w:szCs w:val="27"/>
        </w:rPr>
        <w:br/>
        <w:t>звездная мишура,</w:t>
      </w:r>
      <w:r>
        <w:rPr>
          <w:rFonts w:ascii="Open Sans" w:hAnsi="Open Sans"/>
          <w:color w:val="000000"/>
          <w:sz w:val="27"/>
          <w:szCs w:val="27"/>
        </w:rPr>
        <w:br/>
        <w:t>да будет надежда</w:t>
      </w:r>
      <w:r>
        <w:rPr>
          <w:rFonts w:ascii="Open Sans" w:hAnsi="Open Sans"/>
          <w:color w:val="000000"/>
          <w:sz w:val="27"/>
          <w:szCs w:val="27"/>
        </w:rPr>
        <w:br/>
        <w:t>ладони греть</w:t>
      </w:r>
      <w:r>
        <w:rPr>
          <w:rFonts w:ascii="Open Sans" w:hAnsi="Open Sans"/>
          <w:color w:val="000000"/>
          <w:sz w:val="27"/>
          <w:szCs w:val="27"/>
        </w:rPr>
        <w:br/>
        <w:t>у твоего костра.</w:t>
      </w:r>
      <w:r>
        <w:rPr>
          <w:rFonts w:ascii="Open Sans" w:hAnsi="Open Sans"/>
          <w:color w:val="000000"/>
          <w:sz w:val="27"/>
          <w:szCs w:val="27"/>
        </w:rPr>
        <w:br/>
        <w:t>Да будут метели,</w:t>
      </w:r>
      <w:r>
        <w:rPr>
          <w:rFonts w:ascii="Open Sans" w:hAnsi="Open Sans"/>
          <w:color w:val="000000"/>
          <w:sz w:val="27"/>
          <w:szCs w:val="27"/>
        </w:rPr>
        <w:br/>
        <w:t>снега, дожди</w:t>
      </w:r>
      <w:r>
        <w:rPr>
          <w:rFonts w:ascii="Open Sans" w:hAnsi="Open Sans"/>
          <w:color w:val="000000"/>
          <w:sz w:val="27"/>
          <w:szCs w:val="27"/>
        </w:rPr>
        <w:br/>
        <w:t>и бешеный рев огня,</w:t>
      </w:r>
      <w:r>
        <w:rPr>
          <w:rFonts w:ascii="Open Sans" w:hAnsi="Open Sans"/>
          <w:color w:val="000000"/>
          <w:sz w:val="27"/>
          <w:szCs w:val="27"/>
        </w:rPr>
        <w:br/>
        <w:t>да будет удач у тебя впереди</w:t>
      </w:r>
      <w:r>
        <w:rPr>
          <w:rFonts w:ascii="Open Sans" w:hAnsi="Open Sans"/>
          <w:color w:val="000000"/>
          <w:sz w:val="27"/>
          <w:szCs w:val="27"/>
        </w:rPr>
        <w:br/>
        <w:t>больше, чем у меня.</w:t>
      </w:r>
      <w:r>
        <w:rPr>
          <w:rFonts w:ascii="Open Sans" w:hAnsi="Open Sans"/>
          <w:color w:val="000000"/>
          <w:sz w:val="27"/>
          <w:szCs w:val="27"/>
        </w:rPr>
        <w:br/>
        <w:t>Да будет могуч и прекрасен</w:t>
      </w:r>
      <w:r>
        <w:rPr>
          <w:rFonts w:ascii="Open Sans" w:hAnsi="Open Sans"/>
          <w:color w:val="000000"/>
          <w:sz w:val="27"/>
          <w:szCs w:val="27"/>
        </w:rPr>
        <w:br/>
      </w:r>
      <w:r>
        <w:rPr>
          <w:rFonts w:ascii="Open Sans" w:hAnsi="Open Sans"/>
          <w:color w:val="000000"/>
          <w:sz w:val="27"/>
          <w:szCs w:val="27"/>
        </w:rPr>
        <w:lastRenderedPageBreak/>
        <w:t>бой,</w:t>
      </w:r>
      <w:r>
        <w:rPr>
          <w:rFonts w:ascii="Open Sans" w:hAnsi="Open Sans"/>
          <w:color w:val="000000"/>
          <w:sz w:val="27"/>
          <w:szCs w:val="27"/>
        </w:rPr>
        <w:br/>
        <w:t>гремящий в твоей груди.</w:t>
      </w:r>
      <w:r>
        <w:rPr>
          <w:rFonts w:ascii="Open Sans" w:hAnsi="Open Sans"/>
          <w:color w:val="000000"/>
          <w:sz w:val="27"/>
          <w:szCs w:val="27"/>
        </w:rPr>
        <w:br/>
        <w:t>Я счастлив за тех,</w:t>
      </w:r>
      <w:r>
        <w:rPr>
          <w:rFonts w:ascii="Open Sans" w:hAnsi="Open Sans"/>
          <w:color w:val="000000"/>
          <w:sz w:val="27"/>
          <w:szCs w:val="27"/>
        </w:rPr>
        <w:br/>
        <w:t>которым с тобой,</w:t>
      </w:r>
      <w:r>
        <w:rPr>
          <w:rFonts w:ascii="Open Sans" w:hAnsi="Open Sans"/>
          <w:color w:val="000000"/>
          <w:sz w:val="27"/>
          <w:szCs w:val="27"/>
        </w:rPr>
        <w:br/>
        <w:t>может быть,</w:t>
      </w:r>
      <w:r>
        <w:rPr>
          <w:rFonts w:ascii="Open Sans" w:hAnsi="Open Sans"/>
          <w:color w:val="000000"/>
          <w:sz w:val="27"/>
          <w:szCs w:val="27"/>
        </w:rPr>
        <w:br/>
        <w:t>по пути.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 xml:space="preserve">Как видим, само по себе стихотворение очень простое – и по рифме, и по содержанию. Наверное, даже слишком простое для Бродского, но это не мешает ему быть глубоким, так как оно наполнено чувством настоящей бескорыстной любви к женщине, чувством, которое позволяет пожелать счастья любимой </w:t>
      </w:r>
      <w:proofErr w:type="gramStart"/>
      <w:r>
        <w:rPr>
          <w:rFonts w:ascii="Open Sans" w:hAnsi="Open Sans"/>
          <w:color w:val="000000"/>
          <w:sz w:val="27"/>
          <w:szCs w:val="27"/>
        </w:rPr>
        <w:t>с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другим.</w:t>
      </w:r>
      <w:r>
        <w:rPr>
          <w:rFonts w:ascii="Open Sans" w:hAnsi="Open Sans"/>
          <w:color w:val="000000"/>
          <w:sz w:val="27"/>
          <w:szCs w:val="27"/>
        </w:rPr>
        <w:br/>
        <w:t xml:space="preserve">Первые его стихотворения отражают переполняющий душу поэта мир чувств. Сверстников привлекала его внутренняя свобода в сочетании с абсолютной одержимостью поэзией. Любовь к польской и английской поэзии заставила самостоятельно овладевать языками, посещать лекции на филологическом факультете ЛГУ. А еще его первые произведения написаны под впечатлением поэм и стихотворений </w:t>
      </w:r>
      <w:proofErr w:type="spellStart"/>
      <w:r>
        <w:rPr>
          <w:rFonts w:ascii="Open Sans" w:hAnsi="Open Sans"/>
          <w:color w:val="000000"/>
          <w:sz w:val="27"/>
          <w:szCs w:val="27"/>
        </w:rPr>
        <w:t>М.Цветаевой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перепечатанных на машинке, еще нигде не опубликованных, переданных ему кем-то из друзей. 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Судьба обычно не медлит, подбрасывает поэту зигзаги биографии, соответствующие его мироощущению. Бродского не печатают, потому что тематика, тональность и дерзость его стихов совсем не </w:t>
      </w:r>
      <w:proofErr w:type="gramStart"/>
      <w:r>
        <w:rPr>
          <w:rFonts w:ascii="Open Sans" w:hAnsi="Open Sans"/>
          <w:color w:val="000000"/>
          <w:sz w:val="27"/>
          <w:szCs w:val="27"/>
        </w:rPr>
        <w:t>советские</w:t>
      </w:r>
      <w:proofErr w:type="gramEnd"/>
      <w:r>
        <w:rPr>
          <w:rFonts w:ascii="Open Sans" w:hAnsi="Open Sans"/>
          <w:color w:val="000000"/>
          <w:sz w:val="27"/>
          <w:szCs w:val="27"/>
        </w:rPr>
        <w:t>. В них нет и тени «оттепельного» энтузиазма, зато налицо стойкое отвращение к любым коллективам, сообществам и пафосу великих строек – тому, чем тогдашняя молодёжь пыталась заслониться от вопросов о смысле собственной жизни. В 1963 году в России началась компания против «</w:t>
      </w:r>
      <w:proofErr w:type="gramStart"/>
      <w:r>
        <w:rPr>
          <w:rFonts w:ascii="Open Sans" w:hAnsi="Open Sans"/>
          <w:color w:val="000000"/>
          <w:sz w:val="27"/>
          <w:szCs w:val="27"/>
        </w:rPr>
        <w:t>тунеядцев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», и первый удар пришёлся по Бродскому, не имевшему постоянной работы и живущему переводами. 29 ноября 1963 года в газете «Вечерний Ленинград» был опубликован фельетон «Окололитературный трутень», с этого времени начинаются преследования и травля поэта. Арестовали Бродского 13 февраля 1964 года. «Какую биографию делают </w:t>
      </w:r>
      <w:proofErr w:type="gramStart"/>
      <w:r>
        <w:rPr>
          <w:rFonts w:ascii="Open Sans" w:hAnsi="Open Sans"/>
          <w:color w:val="000000"/>
          <w:sz w:val="27"/>
          <w:szCs w:val="27"/>
        </w:rPr>
        <w:t>нашему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рыжему?» - так ядовито, но и восхищённо отозвалась Анна Ахматова. 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18 февраля состоялся суд, который приговорил поэта к пяти годам принудительных работ на Севере за </w:t>
      </w:r>
      <w:proofErr w:type="gramStart"/>
      <w:r>
        <w:rPr>
          <w:rFonts w:ascii="Open Sans" w:hAnsi="Open Sans"/>
          <w:color w:val="000000"/>
          <w:sz w:val="27"/>
          <w:szCs w:val="27"/>
        </w:rPr>
        <w:t>тунеядство</w:t>
      </w:r>
      <w:proofErr w:type="gramEnd"/>
      <w:r>
        <w:rPr>
          <w:rFonts w:ascii="Open Sans" w:hAnsi="Open Sans"/>
          <w:color w:val="000000"/>
          <w:sz w:val="27"/>
          <w:szCs w:val="27"/>
        </w:rPr>
        <w:t>. На суде он вёл себя с исключительным достоинством и на вопрос: кто дал ему право называться поэтом, ответил с исчерпывающей точностью: «Я думаю, что это от Бога</w:t>
      </w:r>
      <w:proofErr w:type="gramStart"/>
      <w:r>
        <w:rPr>
          <w:rFonts w:ascii="Open Sans" w:hAnsi="Open Sans"/>
          <w:color w:val="000000"/>
          <w:sz w:val="27"/>
          <w:szCs w:val="27"/>
        </w:rPr>
        <w:t>… А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кто причислил меня к роду человеческому?» Стенограмма процесса, выполненная журналисткой и писательницей </w:t>
      </w:r>
      <w:proofErr w:type="spellStart"/>
      <w:r>
        <w:rPr>
          <w:rFonts w:ascii="Open Sans" w:hAnsi="Open Sans"/>
          <w:color w:val="000000"/>
          <w:sz w:val="27"/>
          <w:szCs w:val="27"/>
        </w:rPr>
        <w:t>Ф.А.Вигдоровой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широко ходила в «самиздате» и попала в зарубежную печать. Бродский – пусть и не </w:t>
      </w:r>
      <w:proofErr w:type="gramStart"/>
      <w:r>
        <w:rPr>
          <w:rFonts w:ascii="Open Sans" w:hAnsi="Open Sans"/>
          <w:color w:val="000000"/>
          <w:sz w:val="27"/>
          <w:szCs w:val="27"/>
        </w:rPr>
        <w:t>пропорционально дорогой ценой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– получил международную известность, немало забавлявшую его самого. 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Поэт отбывал ссылку в деревне </w:t>
      </w:r>
      <w:proofErr w:type="spellStart"/>
      <w:r>
        <w:rPr>
          <w:rFonts w:ascii="Open Sans" w:hAnsi="Open Sans"/>
          <w:color w:val="000000"/>
          <w:sz w:val="27"/>
          <w:szCs w:val="27"/>
        </w:rPr>
        <w:t>Норенской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Архангельской области, а в Америке, в </w:t>
      </w:r>
      <w:proofErr w:type="spellStart"/>
      <w:r>
        <w:rPr>
          <w:rFonts w:ascii="Open Sans" w:hAnsi="Open Sans"/>
          <w:color w:val="000000"/>
          <w:sz w:val="27"/>
          <w:szCs w:val="27"/>
        </w:rPr>
        <w:t>Тамиздате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(так назывались у нас эмигрантские издательства), 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тем временем выходил его первый сборник стихов «Стихотворения и поэмы» (1965г), составленный и переправленный за границу его друзьями. Условия жизни в ссылке оказались весьма тяжёлыми, но утешением ему служила слава опального гения, растущее уважение к его таланту и дружелюбное отношение местных жителей. 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 xml:space="preserve"> «Это трудное время. Мы должны пережить…»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Это трудное время. Мы должны пережить,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lastRenderedPageBreak/>
        <w:t>перегнать эти годы,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 каждым новым страданьем забывая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былые невзгоды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 встречая, как новость, эти раны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 боль поминутно,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беспокойно вступая в туманное новое утро.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7"/>
          <w:szCs w:val="27"/>
        </w:rPr>
      </w:pPr>
      <w:r>
        <w:rPr>
          <w:rFonts w:ascii="Open Sans" w:hAnsi="Open Sans"/>
          <w:color w:val="000000"/>
          <w:sz w:val="27"/>
          <w:szCs w:val="27"/>
        </w:rPr>
        <w:t xml:space="preserve">Благодаря стараниям друзей поэт через полтора года был досрочно освобождён и вернулся в Ленинград. 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Он никогда не был политическим поэтом, стихотворные агитки заслуженно презирал, но он не мог оставаться безразличным к современности. И как честный очевидец вынужден был говорить о впадении родины в сон, окостенение, безразличие. Рисуя состояние империи: «Всё вообще теперь идёт со скрипом. Империя похожа на трирему…» (трирема – древнеримское боевое весельное судно), он не отделяет себя от страны и пытается найти выход для всех, не для себя одного.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b/>
          <w:bCs/>
          <w:color w:val="000000"/>
          <w:sz w:val="27"/>
          <w:szCs w:val="27"/>
        </w:rPr>
        <w:t>«Сегодня ночью я смотрю в окно…» («Остановка в пустыне», 1966 г)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Сегодня ночью я смотрю в окно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 думаю о том, куда зашли мы?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 от чего мы больше далеки: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от православья или эллинизма?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К чему близки мы? Что там, впереди?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Не ждёт ли нас теперь другая эра?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И если так, то в чём наш общий долг?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Устав быть опальным поэтом (за всё это время ему удалось напечатать только четыре тома стихотворений!), он вынужден был уехать из страны. 4 июня 1972 года, уезжая в США, где его ждали восторженные почитатели, Бродский написал открытое письмо Брежневу, проникнутое уверенностью в возвращении на родину: «… Мне горько уезжать из России. Я здесь родился, вырос, жил, и всем, что имею за душой, я обязан ей. Всё плохое, что выпало на мою долю, с лихвой перекрывалось хорошим, и я никогда не чувствовал себя обиженным Отечеством. Не чувствую и сейчас. Ибо, переставая быть гражданином СССР, я не перестаю быть русским поэтом. Я верю, что вернусь; поэты всегда возвращаются: </w:t>
      </w:r>
      <w:proofErr w:type="gramStart"/>
      <w:r>
        <w:rPr>
          <w:rFonts w:ascii="Open Sans" w:hAnsi="Open Sans"/>
          <w:color w:val="000000"/>
          <w:sz w:val="27"/>
          <w:szCs w:val="27"/>
        </w:rPr>
        <w:t>во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плоти или на бумаге…» Ответом было презрительное «</w:t>
      </w:r>
      <w:proofErr w:type="spellStart"/>
      <w:r>
        <w:rPr>
          <w:rFonts w:ascii="Open Sans" w:hAnsi="Open Sans"/>
          <w:color w:val="000000"/>
          <w:sz w:val="27"/>
          <w:szCs w:val="27"/>
        </w:rPr>
        <w:t>монаршеское</w:t>
      </w:r>
      <w:proofErr w:type="spellEnd"/>
      <w:r>
        <w:rPr>
          <w:rFonts w:ascii="Open Sans" w:hAnsi="Open Sans"/>
          <w:color w:val="000000"/>
          <w:sz w:val="27"/>
          <w:szCs w:val="27"/>
        </w:rPr>
        <w:t>» молчание. «Перемена Империи» стала для поэта трагедией: сначала невозможность увидеть мать и отца, а позже невозможность для сына лично похоронить своих родителей — за это поэт расплатился инфарктами, операциями на сердце.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С 1972 года Бродский около двадцати преподавал в различных американских университетах: </w:t>
      </w:r>
      <w:proofErr w:type="spellStart"/>
      <w:r>
        <w:rPr>
          <w:rFonts w:ascii="Open Sans" w:hAnsi="Open Sans"/>
          <w:color w:val="000000"/>
          <w:sz w:val="27"/>
          <w:szCs w:val="27"/>
        </w:rPr>
        <w:t>Мичиганском</w:t>
      </w:r>
      <w:proofErr w:type="spellEnd"/>
      <w:r>
        <w:rPr>
          <w:rFonts w:ascii="Open Sans" w:hAnsi="Open Sans"/>
          <w:color w:val="000000"/>
          <w:sz w:val="27"/>
          <w:szCs w:val="27"/>
        </w:rPr>
        <w:t>, Колумбийском, Нью-Йоркском.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В 1980 году поэт становится гражданином США.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В Америке Бродский раскрылся как поэт, переводчик, драматург, эссеист, автор литературно-критических работ. Стихи Бродский писал по-русски, а все остальное по-английски. В эмиграции выходят его книги: «В Англии. Стихотворения» (1977); «Конец </w:t>
      </w:r>
      <w:r>
        <w:rPr>
          <w:rFonts w:ascii="Open Sans" w:hAnsi="Open Sans"/>
          <w:color w:val="000000"/>
          <w:sz w:val="27"/>
          <w:szCs w:val="27"/>
        </w:rPr>
        <w:lastRenderedPageBreak/>
        <w:t xml:space="preserve">прекрасной эпохи: Стихотворения 1964-1971» (1977); «Часть речи» (1977); «Римские элегии» (1982); «Новые стансы </w:t>
      </w:r>
      <w:proofErr w:type="gramStart"/>
      <w:r>
        <w:rPr>
          <w:rFonts w:ascii="Open Sans" w:hAnsi="Open Sans"/>
          <w:color w:val="000000"/>
          <w:sz w:val="27"/>
          <w:szCs w:val="27"/>
        </w:rPr>
        <w:t>к</w:t>
      </w:r>
      <w:proofErr w:type="gramEnd"/>
      <w:r>
        <w:rPr>
          <w:rFonts w:ascii="Open Sans" w:hAnsi="Open Sans"/>
          <w:color w:val="000000"/>
          <w:sz w:val="27"/>
          <w:szCs w:val="27"/>
        </w:rPr>
        <w:t xml:space="preserve"> Августе: Стихи к Б.М. 1962-1982» (1983); «Мрамор: Пьеса» (1984); «Урания: Стихотворения» (1987).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Стихи Бродского после эмиграции – страшно опустевший мир, в нём – ничего близкого или просто останавливающего взгляд. По воспоминаниям друга Бродского Александра Кушнера, при первой после долгой разлуки встрече в 1988 году Бродский сетовал на страшное одиночество, которое мучило его с самого отъезда из России. И никакая литературная слава не могла его скрасить! 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 xml:space="preserve">В 1981 году Бродский получает «премию гениев» </w:t>
      </w:r>
      <w:proofErr w:type="spellStart"/>
      <w:r>
        <w:rPr>
          <w:rFonts w:ascii="Open Sans" w:hAnsi="Open Sans"/>
          <w:color w:val="000000"/>
          <w:sz w:val="27"/>
          <w:szCs w:val="27"/>
        </w:rPr>
        <w:t>Макартура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в 1986 году – Национальную премию литературных критиков США. 22 октября 1987 году вслед за </w:t>
      </w:r>
      <w:proofErr w:type="spellStart"/>
      <w:r>
        <w:rPr>
          <w:rFonts w:ascii="Open Sans" w:hAnsi="Open Sans"/>
          <w:color w:val="000000"/>
          <w:sz w:val="27"/>
          <w:szCs w:val="27"/>
        </w:rPr>
        <w:t>И.Буниным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М.Шолоховым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Б.Пастернаком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, </w:t>
      </w:r>
      <w:proofErr w:type="spellStart"/>
      <w:r>
        <w:rPr>
          <w:rFonts w:ascii="Open Sans" w:hAnsi="Open Sans"/>
          <w:color w:val="000000"/>
          <w:sz w:val="27"/>
          <w:szCs w:val="27"/>
        </w:rPr>
        <w:t>А.Солженицыным</w:t>
      </w:r>
      <w:proofErr w:type="spellEnd"/>
      <w:r>
        <w:rPr>
          <w:rFonts w:ascii="Open Sans" w:hAnsi="Open Sans"/>
          <w:color w:val="000000"/>
          <w:sz w:val="27"/>
          <w:szCs w:val="27"/>
        </w:rPr>
        <w:t xml:space="preserve"> стал пятым русским писателем, которому была присуждена Нобелевская премия. Иосиф Бродский умер от сердечного приступа 28 января 1996 года.</w:t>
      </w:r>
      <w:r>
        <w:rPr>
          <w:rFonts w:ascii="Open Sans" w:hAnsi="Open Sans"/>
          <w:b/>
          <w:bCs/>
          <w:color w:val="000000"/>
          <w:sz w:val="27"/>
          <w:szCs w:val="27"/>
        </w:rPr>
        <w:t xml:space="preserve"> </w:t>
      </w:r>
    </w:p>
    <w:p w:rsidR="00C63B6C" w:rsidRDefault="00C63B6C" w:rsidP="00C63B6C">
      <w:pPr>
        <w:pStyle w:val="a3"/>
        <w:shd w:val="clear" w:color="auto" w:fill="FFFFFF"/>
        <w:rPr>
          <w:rFonts w:ascii="Open Sans" w:hAnsi="Open Sans"/>
          <w:color w:val="000000"/>
          <w:sz w:val="21"/>
          <w:szCs w:val="21"/>
        </w:rPr>
      </w:pPr>
      <w:r>
        <w:rPr>
          <w:rFonts w:ascii="Open Sans" w:hAnsi="Open Sans"/>
          <w:color w:val="000000"/>
          <w:sz w:val="27"/>
          <w:szCs w:val="27"/>
        </w:rPr>
        <w:t>Начиная с 1987 года, стихи Иосифа Бродского возвращаются на Родину, и слава его стала беспримерна: поэта, более созвучного времени, нет.</w:t>
      </w:r>
    </w:p>
    <w:p w:rsidR="00852EB6" w:rsidRPr="000C35EF" w:rsidRDefault="00852EB6">
      <w:pPr>
        <w:rPr>
          <w:sz w:val="28"/>
          <w:szCs w:val="28"/>
        </w:rPr>
      </w:pPr>
    </w:p>
    <w:sectPr w:rsidR="00852EB6" w:rsidRPr="000C35EF" w:rsidSect="000C35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EF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35EF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03E8A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3B6C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3B6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18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74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6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9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00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12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551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254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7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23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84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0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258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2020-04-19T17:01:00Z</dcterms:created>
  <dcterms:modified xsi:type="dcterms:W3CDTF">2020-04-26T10:16:00Z</dcterms:modified>
</cp:coreProperties>
</file>