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.04.2020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 класс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Употребление частиц в речи.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482, параграф 38.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