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14" w:rsidRDefault="00AE1014" w:rsidP="00AE10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E1014" w:rsidRDefault="00AE1014" w:rsidP="00AE10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AE1014" w:rsidRPr="002C7471" w:rsidTr="003F7369">
        <w:tc>
          <w:tcPr>
            <w:tcW w:w="1476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E1014" w:rsidRPr="002C7471" w:rsidTr="003F7369">
        <w:tc>
          <w:tcPr>
            <w:tcW w:w="1476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Предлог как служебная часть речи. Правописание предлогов.</w:t>
            </w:r>
          </w:p>
        </w:tc>
        <w:tc>
          <w:tcPr>
            <w:tcW w:w="4253" w:type="dxa"/>
          </w:tcPr>
          <w:p w:rsidR="00AE1014" w:rsidRDefault="00562F43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AE1014">
              <w:rPr>
                <w:rFonts w:ascii="Times New Roman" w:hAnsi="Times New Roman"/>
                <w:sz w:val="28"/>
                <w:szCs w:val="28"/>
              </w:rPr>
              <w:t xml:space="preserve">Параграф 56,57. Изучить теоретический материал на странице 192, 193,195, 196. </w:t>
            </w: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bookmarkStart w:id="0" w:name="_GoBack"/>
            <w:bookmarkEnd w:id="0"/>
            <w:r w:rsidR="00AE1014">
              <w:rPr>
                <w:rFonts w:ascii="Times New Roman" w:hAnsi="Times New Roman"/>
                <w:sz w:val="28"/>
                <w:szCs w:val="28"/>
              </w:rPr>
              <w:t>Выполнить упражнения № 301</w:t>
            </w:r>
          </w:p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1014" w:rsidRPr="002C7471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E1014" w:rsidRDefault="00AE1014" w:rsidP="003F736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014" w:rsidRPr="006D34B0" w:rsidRDefault="00AE1014" w:rsidP="003F736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E1014" w:rsidRPr="0087448B" w:rsidRDefault="00AE1014" w:rsidP="003F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1014" w:rsidRPr="002C7471" w:rsidRDefault="00AE1014" w:rsidP="00AE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</w:tr>
    </w:tbl>
    <w:p w:rsidR="00AE1014" w:rsidRDefault="00AE1014" w:rsidP="00AE1014"/>
    <w:p w:rsidR="00AE1014" w:rsidRDefault="00AE1014" w:rsidP="00AE1014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14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2F43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E1014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2020-04-15T06:43:00Z</cp:lastPrinted>
  <dcterms:created xsi:type="dcterms:W3CDTF">2020-04-15T06:38:00Z</dcterms:created>
  <dcterms:modified xsi:type="dcterms:W3CDTF">2020-04-15T11:40:00Z</dcterms:modified>
</cp:coreProperties>
</file>