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7BE" w:rsidRDefault="005067BE" w:rsidP="005067BE">
      <w:pPr>
        <w:jc w:val="center"/>
        <w:rPr>
          <w:rFonts w:ascii="Times New Roman" w:hAnsi="Times New Roman"/>
          <w:sz w:val="28"/>
          <w:szCs w:val="28"/>
        </w:rPr>
      </w:pPr>
      <w:r>
        <w:rPr>
          <w:rFonts w:ascii="Times New Roman" w:hAnsi="Times New Roman"/>
          <w:sz w:val="28"/>
          <w:szCs w:val="28"/>
        </w:rPr>
        <w:t xml:space="preserve">Прохождение программы по </w:t>
      </w:r>
      <w:proofErr w:type="gramStart"/>
      <w:r>
        <w:rPr>
          <w:rFonts w:ascii="Times New Roman" w:hAnsi="Times New Roman"/>
          <w:sz w:val="28"/>
          <w:szCs w:val="28"/>
        </w:rPr>
        <w:t>предмету  Кубановедение</w:t>
      </w:r>
      <w:proofErr w:type="gramEnd"/>
      <w:r>
        <w:rPr>
          <w:rFonts w:ascii="Times New Roman" w:hAnsi="Times New Roman"/>
          <w:sz w:val="28"/>
          <w:szCs w:val="28"/>
        </w:rPr>
        <w:t xml:space="preserve"> в период реализации обучения с использованием дистанционных технологий.</w:t>
      </w:r>
    </w:p>
    <w:p w:rsidR="005067BE" w:rsidRPr="00855E46" w:rsidRDefault="005067BE" w:rsidP="005067BE">
      <w:pPr>
        <w:jc w:val="center"/>
        <w:rPr>
          <w:rFonts w:ascii="Times New Roman" w:hAnsi="Times New Roman"/>
          <w:b/>
          <w:sz w:val="28"/>
          <w:szCs w:val="28"/>
          <w:u w:val="single"/>
        </w:rPr>
      </w:pPr>
      <w:r>
        <w:rPr>
          <w:rFonts w:ascii="Times New Roman" w:hAnsi="Times New Roman"/>
          <w:b/>
          <w:sz w:val="28"/>
          <w:szCs w:val="28"/>
          <w:u w:val="single"/>
        </w:rPr>
        <w:t>1</w:t>
      </w:r>
      <w:r w:rsidR="00177A8B">
        <w:rPr>
          <w:rFonts w:ascii="Times New Roman" w:hAnsi="Times New Roman"/>
          <w:b/>
          <w:sz w:val="28"/>
          <w:szCs w:val="28"/>
          <w:u w:val="single"/>
        </w:rPr>
        <w:t>0</w:t>
      </w:r>
      <w:r w:rsidRPr="00855E46">
        <w:rPr>
          <w:rFonts w:ascii="Times New Roman" w:hAnsi="Times New Roman"/>
          <w:b/>
          <w:sz w:val="28"/>
          <w:szCs w:val="28"/>
          <w:u w:val="single"/>
        </w:rPr>
        <w:t xml:space="preserve"> класс</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2047"/>
        <w:gridCol w:w="2267"/>
        <w:gridCol w:w="6136"/>
        <w:gridCol w:w="2377"/>
        <w:gridCol w:w="1681"/>
      </w:tblGrid>
      <w:tr w:rsidR="00177A8B" w:rsidRPr="002C7471" w:rsidTr="00E87218">
        <w:trPr>
          <w:trHeight w:val="911"/>
        </w:trPr>
        <w:tc>
          <w:tcPr>
            <w:tcW w:w="1476" w:type="dxa"/>
          </w:tcPr>
          <w:p w:rsidR="005067BE" w:rsidRPr="002C7471" w:rsidRDefault="005067BE" w:rsidP="00E87218">
            <w:pPr>
              <w:spacing w:after="0" w:line="240" w:lineRule="auto"/>
              <w:jc w:val="center"/>
              <w:rPr>
                <w:rFonts w:ascii="Times New Roman" w:hAnsi="Times New Roman"/>
                <w:sz w:val="28"/>
                <w:szCs w:val="28"/>
              </w:rPr>
            </w:pPr>
            <w:r w:rsidRPr="002C7471">
              <w:rPr>
                <w:rFonts w:ascii="Times New Roman" w:hAnsi="Times New Roman"/>
                <w:sz w:val="28"/>
                <w:szCs w:val="28"/>
              </w:rPr>
              <w:t xml:space="preserve">Дата </w:t>
            </w:r>
          </w:p>
        </w:tc>
        <w:tc>
          <w:tcPr>
            <w:tcW w:w="1249" w:type="dxa"/>
          </w:tcPr>
          <w:p w:rsidR="005067BE" w:rsidRPr="002C7471" w:rsidRDefault="005067BE" w:rsidP="00E87218">
            <w:pPr>
              <w:spacing w:after="0" w:line="240" w:lineRule="auto"/>
              <w:jc w:val="center"/>
              <w:rPr>
                <w:rFonts w:ascii="Times New Roman" w:hAnsi="Times New Roman"/>
                <w:sz w:val="28"/>
                <w:szCs w:val="28"/>
              </w:rPr>
            </w:pPr>
            <w:r w:rsidRPr="002C7471">
              <w:rPr>
                <w:rFonts w:ascii="Times New Roman" w:hAnsi="Times New Roman"/>
                <w:sz w:val="28"/>
                <w:szCs w:val="28"/>
              </w:rPr>
              <w:t xml:space="preserve">Предмет </w:t>
            </w:r>
          </w:p>
        </w:tc>
        <w:tc>
          <w:tcPr>
            <w:tcW w:w="1538" w:type="dxa"/>
          </w:tcPr>
          <w:p w:rsidR="005067BE" w:rsidRPr="002C7471" w:rsidRDefault="005067BE" w:rsidP="00E87218">
            <w:pPr>
              <w:spacing w:after="0" w:line="240" w:lineRule="auto"/>
              <w:jc w:val="center"/>
              <w:rPr>
                <w:rFonts w:ascii="Times New Roman" w:hAnsi="Times New Roman"/>
                <w:sz w:val="28"/>
                <w:szCs w:val="28"/>
              </w:rPr>
            </w:pPr>
            <w:r w:rsidRPr="00DC0064">
              <w:rPr>
                <w:rFonts w:ascii="Times New Roman" w:hAnsi="Times New Roman"/>
                <w:color w:val="0070C0"/>
                <w:sz w:val="28"/>
                <w:szCs w:val="28"/>
              </w:rPr>
              <w:t xml:space="preserve">Тема </w:t>
            </w:r>
          </w:p>
        </w:tc>
        <w:tc>
          <w:tcPr>
            <w:tcW w:w="8011" w:type="dxa"/>
          </w:tcPr>
          <w:p w:rsidR="005067BE" w:rsidRPr="002C7471" w:rsidRDefault="005067BE" w:rsidP="00E87218">
            <w:pPr>
              <w:spacing w:after="0" w:line="240" w:lineRule="auto"/>
              <w:jc w:val="center"/>
              <w:rPr>
                <w:rFonts w:ascii="Times New Roman" w:hAnsi="Times New Roman"/>
                <w:sz w:val="28"/>
                <w:szCs w:val="28"/>
              </w:rPr>
            </w:pPr>
            <w:r w:rsidRPr="002C7471">
              <w:rPr>
                <w:rFonts w:ascii="Times New Roman" w:hAnsi="Times New Roman"/>
                <w:sz w:val="28"/>
                <w:szCs w:val="28"/>
              </w:rPr>
              <w:t>Рекомендации, задание</w:t>
            </w:r>
          </w:p>
        </w:tc>
        <w:tc>
          <w:tcPr>
            <w:tcW w:w="1868" w:type="dxa"/>
          </w:tcPr>
          <w:p w:rsidR="005067BE" w:rsidRPr="002C7471" w:rsidRDefault="005067BE" w:rsidP="00E87218">
            <w:pPr>
              <w:spacing w:after="0" w:line="240" w:lineRule="auto"/>
              <w:jc w:val="center"/>
              <w:rPr>
                <w:rFonts w:ascii="Times New Roman" w:hAnsi="Times New Roman"/>
                <w:sz w:val="28"/>
                <w:szCs w:val="28"/>
              </w:rPr>
            </w:pPr>
            <w:r w:rsidRPr="002C7471">
              <w:rPr>
                <w:rFonts w:ascii="Times New Roman" w:hAnsi="Times New Roman"/>
                <w:sz w:val="28"/>
                <w:szCs w:val="28"/>
              </w:rPr>
              <w:t>Форма отчета</w:t>
            </w:r>
          </w:p>
        </w:tc>
        <w:tc>
          <w:tcPr>
            <w:tcW w:w="1842" w:type="dxa"/>
          </w:tcPr>
          <w:p w:rsidR="005067BE" w:rsidRPr="002C7471" w:rsidRDefault="005067BE" w:rsidP="00E87218">
            <w:pPr>
              <w:spacing w:after="0" w:line="240" w:lineRule="auto"/>
              <w:jc w:val="center"/>
              <w:rPr>
                <w:rFonts w:ascii="Times New Roman" w:hAnsi="Times New Roman"/>
                <w:sz w:val="28"/>
                <w:szCs w:val="28"/>
              </w:rPr>
            </w:pPr>
            <w:r w:rsidRPr="002C7471">
              <w:rPr>
                <w:rFonts w:ascii="Times New Roman" w:hAnsi="Times New Roman"/>
                <w:sz w:val="28"/>
                <w:szCs w:val="28"/>
              </w:rPr>
              <w:t>Сроки сдачи работы</w:t>
            </w:r>
          </w:p>
        </w:tc>
      </w:tr>
      <w:tr w:rsidR="00177A8B" w:rsidRPr="002C7471" w:rsidTr="00DC0064">
        <w:trPr>
          <w:trHeight w:val="3591"/>
        </w:trPr>
        <w:tc>
          <w:tcPr>
            <w:tcW w:w="1476" w:type="dxa"/>
          </w:tcPr>
          <w:p w:rsidR="005067BE" w:rsidRPr="002C7471" w:rsidRDefault="006A36BC" w:rsidP="00E87218">
            <w:pPr>
              <w:spacing w:after="0" w:line="240" w:lineRule="auto"/>
              <w:jc w:val="center"/>
              <w:rPr>
                <w:rFonts w:ascii="Times New Roman" w:hAnsi="Times New Roman"/>
                <w:sz w:val="28"/>
                <w:szCs w:val="28"/>
              </w:rPr>
            </w:pPr>
            <w:r>
              <w:rPr>
                <w:rFonts w:ascii="Times New Roman" w:hAnsi="Times New Roman"/>
                <w:sz w:val="28"/>
                <w:szCs w:val="28"/>
              </w:rPr>
              <w:t>23</w:t>
            </w:r>
            <w:r w:rsidR="005067BE">
              <w:rPr>
                <w:rFonts w:ascii="Times New Roman" w:hAnsi="Times New Roman"/>
                <w:sz w:val="28"/>
                <w:szCs w:val="28"/>
              </w:rPr>
              <w:t>.05</w:t>
            </w:r>
            <w:r w:rsidR="005067BE" w:rsidRPr="00B077D0">
              <w:rPr>
                <w:rFonts w:ascii="Times New Roman" w:hAnsi="Times New Roman"/>
                <w:sz w:val="28"/>
                <w:szCs w:val="28"/>
              </w:rPr>
              <w:t>.2020</w:t>
            </w:r>
          </w:p>
        </w:tc>
        <w:tc>
          <w:tcPr>
            <w:tcW w:w="1249" w:type="dxa"/>
          </w:tcPr>
          <w:p w:rsidR="005067BE" w:rsidRPr="002C7471" w:rsidRDefault="005067BE" w:rsidP="00E87218">
            <w:pPr>
              <w:spacing w:after="0" w:line="240" w:lineRule="auto"/>
              <w:jc w:val="center"/>
              <w:rPr>
                <w:rFonts w:ascii="Times New Roman" w:hAnsi="Times New Roman"/>
                <w:sz w:val="28"/>
                <w:szCs w:val="28"/>
              </w:rPr>
            </w:pPr>
            <w:r>
              <w:rPr>
                <w:rFonts w:ascii="Times New Roman" w:hAnsi="Times New Roman"/>
                <w:sz w:val="28"/>
                <w:szCs w:val="28"/>
              </w:rPr>
              <w:t xml:space="preserve">Кубановедение </w:t>
            </w:r>
          </w:p>
        </w:tc>
        <w:tc>
          <w:tcPr>
            <w:tcW w:w="1538" w:type="dxa"/>
          </w:tcPr>
          <w:p w:rsidR="005067BE" w:rsidRPr="00DC0064" w:rsidRDefault="00177A8B" w:rsidP="00E87218">
            <w:pPr>
              <w:spacing w:after="0" w:line="240" w:lineRule="auto"/>
              <w:jc w:val="center"/>
              <w:rPr>
                <w:rFonts w:ascii="Times New Roman" w:hAnsi="Times New Roman"/>
                <w:b/>
                <w:color w:val="0070C0"/>
                <w:sz w:val="28"/>
                <w:szCs w:val="28"/>
              </w:rPr>
            </w:pPr>
            <w:r w:rsidRPr="00DC0064">
              <w:rPr>
                <w:rFonts w:ascii="Times New Roman" w:hAnsi="Times New Roman"/>
                <w:b/>
                <w:color w:val="0070C0"/>
                <w:sz w:val="28"/>
                <w:szCs w:val="28"/>
              </w:rPr>
              <w:t>Духовные основы художественной культуры казачества</w:t>
            </w:r>
          </w:p>
        </w:tc>
        <w:tc>
          <w:tcPr>
            <w:tcW w:w="8011" w:type="dxa"/>
          </w:tcPr>
          <w:p w:rsidR="005067BE" w:rsidRDefault="00177A8B" w:rsidP="00E87218">
            <w:pPr>
              <w:spacing w:after="0" w:line="240" w:lineRule="auto"/>
              <w:jc w:val="center"/>
              <w:rPr>
                <w:rFonts w:ascii="Times New Roman" w:hAnsi="Times New Roman"/>
                <w:b/>
                <w:sz w:val="28"/>
                <w:szCs w:val="28"/>
                <w:u w:val="single"/>
              </w:rPr>
            </w:pPr>
            <w:r>
              <w:rPr>
                <w:rFonts w:ascii="Times New Roman" w:hAnsi="Times New Roman"/>
                <w:b/>
                <w:sz w:val="28"/>
                <w:szCs w:val="28"/>
                <w:u w:val="single"/>
              </w:rPr>
              <w:t>Прочитайте информацию, выполните следующие задания</w:t>
            </w:r>
          </w:p>
          <w:p w:rsidR="00177A8B" w:rsidRDefault="00177A8B" w:rsidP="00E87218">
            <w:pPr>
              <w:spacing w:after="0" w:line="240" w:lineRule="auto"/>
              <w:jc w:val="center"/>
              <w:rPr>
                <w:rFonts w:ascii="Times New Roman" w:hAnsi="Times New Roman"/>
                <w:b/>
                <w:sz w:val="28"/>
                <w:szCs w:val="28"/>
                <w:u w:val="single"/>
              </w:rPr>
            </w:pPr>
          </w:p>
          <w:p w:rsidR="00177A8B" w:rsidRPr="00177A8B" w:rsidRDefault="00177A8B" w:rsidP="00177A8B">
            <w:pPr>
              <w:pStyle w:val="a4"/>
              <w:numPr>
                <w:ilvl w:val="0"/>
                <w:numId w:val="1"/>
              </w:numPr>
              <w:spacing w:after="0" w:line="240" w:lineRule="auto"/>
              <w:jc w:val="center"/>
              <w:rPr>
                <w:rFonts w:ascii="Times New Roman" w:hAnsi="Times New Roman"/>
                <w:color w:val="0070C0"/>
                <w:sz w:val="32"/>
                <w:szCs w:val="32"/>
              </w:rPr>
            </w:pPr>
            <w:r w:rsidRPr="00177A8B">
              <w:rPr>
                <w:rFonts w:ascii="Times New Roman" w:hAnsi="Times New Roman"/>
                <w:color w:val="0070C0"/>
                <w:sz w:val="32"/>
                <w:szCs w:val="32"/>
              </w:rPr>
              <w:t>Запишите тему и число в тетрадь.</w:t>
            </w:r>
          </w:p>
          <w:p w:rsidR="00177A8B" w:rsidRPr="00177A8B" w:rsidRDefault="00177A8B" w:rsidP="00177A8B">
            <w:pPr>
              <w:pStyle w:val="a4"/>
              <w:numPr>
                <w:ilvl w:val="0"/>
                <w:numId w:val="1"/>
              </w:numPr>
              <w:spacing w:after="0" w:line="240" w:lineRule="auto"/>
              <w:jc w:val="center"/>
              <w:rPr>
                <w:rFonts w:ascii="Times New Roman" w:hAnsi="Times New Roman"/>
                <w:color w:val="0070C0"/>
                <w:sz w:val="32"/>
                <w:szCs w:val="32"/>
              </w:rPr>
            </w:pPr>
            <w:r w:rsidRPr="00177A8B">
              <w:rPr>
                <w:rFonts w:ascii="Times New Roman" w:hAnsi="Times New Roman"/>
                <w:color w:val="0070C0"/>
                <w:sz w:val="32"/>
                <w:szCs w:val="32"/>
              </w:rPr>
              <w:t xml:space="preserve">Выпишите предложения, выделенные </w:t>
            </w:r>
            <w:r w:rsidRPr="00177A8B">
              <w:rPr>
                <w:rFonts w:ascii="Times New Roman" w:hAnsi="Times New Roman"/>
                <w:b/>
                <w:i/>
                <w:color w:val="0070C0"/>
                <w:sz w:val="32"/>
                <w:szCs w:val="32"/>
              </w:rPr>
              <w:t>курсивом синим цветом.</w:t>
            </w:r>
          </w:p>
          <w:p w:rsidR="005067BE" w:rsidRPr="00DC0064" w:rsidRDefault="00177A8B" w:rsidP="00E87218">
            <w:pPr>
              <w:pStyle w:val="a4"/>
              <w:numPr>
                <w:ilvl w:val="0"/>
                <w:numId w:val="1"/>
              </w:numPr>
              <w:spacing w:after="0" w:line="240" w:lineRule="auto"/>
              <w:jc w:val="center"/>
              <w:rPr>
                <w:rFonts w:ascii="Times New Roman" w:hAnsi="Times New Roman"/>
                <w:b/>
                <w:color w:val="0070C0"/>
                <w:sz w:val="28"/>
                <w:szCs w:val="28"/>
              </w:rPr>
            </w:pPr>
            <w:r w:rsidRPr="00177A8B">
              <w:rPr>
                <w:rFonts w:ascii="Times New Roman" w:hAnsi="Times New Roman"/>
                <w:color w:val="0070C0"/>
                <w:sz w:val="32"/>
                <w:szCs w:val="32"/>
              </w:rPr>
              <w:t xml:space="preserve"> </w:t>
            </w:r>
            <w:proofErr w:type="gramStart"/>
            <w:r w:rsidR="005067BE" w:rsidRPr="00177A8B">
              <w:rPr>
                <w:rFonts w:ascii="Times New Roman" w:hAnsi="Times New Roman"/>
                <w:b/>
                <w:color w:val="0070C0"/>
                <w:sz w:val="32"/>
                <w:szCs w:val="32"/>
              </w:rPr>
              <w:t>Политинформация  по</w:t>
            </w:r>
            <w:proofErr w:type="gramEnd"/>
            <w:r w:rsidR="005067BE" w:rsidRPr="00177A8B">
              <w:rPr>
                <w:rFonts w:ascii="Times New Roman" w:hAnsi="Times New Roman"/>
                <w:b/>
                <w:color w:val="0070C0"/>
                <w:sz w:val="32"/>
                <w:szCs w:val="32"/>
              </w:rPr>
              <w:t xml:space="preserve"> Краснодарскому краю</w:t>
            </w:r>
            <w:r w:rsidR="006A36BC" w:rsidRPr="00177A8B">
              <w:rPr>
                <w:rFonts w:ascii="Times New Roman" w:hAnsi="Times New Roman"/>
                <w:b/>
                <w:color w:val="0070C0"/>
                <w:sz w:val="32"/>
                <w:szCs w:val="32"/>
              </w:rPr>
              <w:t xml:space="preserve"> (период 16-23</w:t>
            </w:r>
            <w:r w:rsidR="005067BE" w:rsidRPr="00177A8B">
              <w:rPr>
                <w:rFonts w:ascii="Times New Roman" w:hAnsi="Times New Roman"/>
                <w:b/>
                <w:color w:val="0070C0"/>
                <w:sz w:val="32"/>
                <w:szCs w:val="32"/>
              </w:rPr>
              <w:t>мая)</w:t>
            </w:r>
          </w:p>
        </w:tc>
        <w:tc>
          <w:tcPr>
            <w:tcW w:w="1868" w:type="dxa"/>
          </w:tcPr>
          <w:p w:rsidR="005067BE" w:rsidRDefault="005067BE" w:rsidP="00E87218">
            <w:pPr>
              <w:spacing w:after="0" w:line="240" w:lineRule="auto"/>
              <w:jc w:val="center"/>
              <w:rPr>
                <w:rFonts w:ascii="Times New Roman" w:hAnsi="Times New Roman"/>
                <w:sz w:val="24"/>
                <w:szCs w:val="28"/>
              </w:rPr>
            </w:pPr>
            <w:r w:rsidRPr="00234CBB">
              <w:rPr>
                <w:rFonts w:ascii="Times New Roman" w:hAnsi="Times New Roman"/>
                <w:sz w:val="24"/>
                <w:szCs w:val="28"/>
              </w:rPr>
              <w:t xml:space="preserve">Фото выполненных заданий </w:t>
            </w:r>
            <w:proofErr w:type="gramStart"/>
            <w:r w:rsidRPr="00234CBB">
              <w:rPr>
                <w:rFonts w:ascii="Times New Roman" w:hAnsi="Times New Roman"/>
                <w:sz w:val="24"/>
                <w:szCs w:val="28"/>
              </w:rPr>
              <w:t>отправить  на</w:t>
            </w:r>
            <w:proofErr w:type="gramEnd"/>
            <w:r w:rsidRPr="00234CBB">
              <w:rPr>
                <w:rFonts w:ascii="Times New Roman" w:hAnsi="Times New Roman"/>
                <w:sz w:val="24"/>
                <w:szCs w:val="28"/>
              </w:rPr>
              <w:t xml:space="preserve"> </w:t>
            </w:r>
            <w:proofErr w:type="spellStart"/>
            <w:r w:rsidRPr="00234CBB">
              <w:rPr>
                <w:rFonts w:ascii="Times New Roman" w:hAnsi="Times New Roman"/>
                <w:sz w:val="24"/>
                <w:szCs w:val="28"/>
                <w:lang w:val="en-US"/>
              </w:rPr>
              <w:t>Whatsapp</w:t>
            </w:r>
            <w:proofErr w:type="spellEnd"/>
            <w:r w:rsidRPr="00234CBB">
              <w:rPr>
                <w:rFonts w:ascii="Times New Roman" w:hAnsi="Times New Roman"/>
                <w:sz w:val="24"/>
                <w:szCs w:val="28"/>
              </w:rPr>
              <w:t xml:space="preserve"> </w:t>
            </w:r>
            <w:r>
              <w:rPr>
                <w:rFonts w:ascii="Times New Roman" w:hAnsi="Times New Roman"/>
                <w:sz w:val="24"/>
                <w:szCs w:val="28"/>
              </w:rPr>
              <w:t>89180908796</w:t>
            </w:r>
          </w:p>
          <w:p w:rsidR="005067BE" w:rsidRDefault="005067BE" w:rsidP="00E87218">
            <w:pPr>
              <w:spacing w:after="0" w:line="240" w:lineRule="auto"/>
              <w:jc w:val="center"/>
              <w:rPr>
                <w:rFonts w:ascii="Times New Roman" w:hAnsi="Times New Roman"/>
                <w:sz w:val="24"/>
                <w:szCs w:val="28"/>
              </w:rPr>
            </w:pPr>
            <w:r>
              <w:rPr>
                <w:rFonts w:ascii="Times New Roman" w:hAnsi="Times New Roman"/>
                <w:sz w:val="24"/>
                <w:szCs w:val="28"/>
              </w:rPr>
              <w:t xml:space="preserve">Или на </w:t>
            </w:r>
            <w:proofErr w:type="spellStart"/>
            <w:r>
              <w:rPr>
                <w:rFonts w:ascii="Times New Roman" w:hAnsi="Times New Roman"/>
                <w:sz w:val="24"/>
                <w:szCs w:val="28"/>
              </w:rPr>
              <w:t>эл.почту</w:t>
            </w:r>
            <w:proofErr w:type="spellEnd"/>
            <w:r w:rsidRPr="00234CBB">
              <w:rPr>
                <w:rFonts w:ascii="Times New Roman" w:hAnsi="Times New Roman"/>
                <w:sz w:val="24"/>
                <w:szCs w:val="28"/>
              </w:rPr>
              <w:t xml:space="preserve"> </w:t>
            </w:r>
          </w:p>
          <w:p w:rsidR="005067BE" w:rsidRPr="006C3AE2" w:rsidRDefault="005067BE" w:rsidP="00E87218">
            <w:pPr>
              <w:spacing w:after="0" w:line="240" w:lineRule="auto"/>
              <w:jc w:val="center"/>
              <w:rPr>
                <w:rFonts w:ascii="Times New Roman" w:hAnsi="Times New Roman"/>
                <w:sz w:val="24"/>
                <w:szCs w:val="28"/>
              </w:rPr>
            </w:pPr>
            <w:proofErr w:type="spellStart"/>
            <w:r>
              <w:rPr>
                <w:rFonts w:ascii="Times New Roman" w:hAnsi="Times New Roman"/>
                <w:sz w:val="24"/>
                <w:szCs w:val="28"/>
                <w:lang w:val="en-US"/>
              </w:rPr>
              <w:t>natatalij</w:t>
            </w:r>
            <w:proofErr w:type="spellEnd"/>
            <w:r w:rsidRPr="006C3AE2">
              <w:rPr>
                <w:rFonts w:ascii="Times New Roman" w:hAnsi="Times New Roman"/>
                <w:sz w:val="24"/>
                <w:szCs w:val="28"/>
              </w:rPr>
              <w:t>7533@</w:t>
            </w:r>
            <w:r>
              <w:rPr>
                <w:rFonts w:ascii="Times New Roman" w:hAnsi="Times New Roman"/>
                <w:sz w:val="24"/>
                <w:szCs w:val="28"/>
                <w:lang w:val="en-US"/>
              </w:rPr>
              <w:t>mail</w:t>
            </w:r>
            <w:r w:rsidRPr="006C3AE2">
              <w:rPr>
                <w:rFonts w:ascii="Times New Roman" w:hAnsi="Times New Roman"/>
                <w:sz w:val="24"/>
                <w:szCs w:val="28"/>
              </w:rPr>
              <w:t>.</w:t>
            </w:r>
            <w:proofErr w:type="spellStart"/>
            <w:r>
              <w:rPr>
                <w:rFonts w:ascii="Times New Roman" w:hAnsi="Times New Roman"/>
                <w:sz w:val="24"/>
                <w:szCs w:val="28"/>
                <w:lang w:val="en-US"/>
              </w:rPr>
              <w:t>ru</w:t>
            </w:r>
            <w:proofErr w:type="spellEnd"/>
          </w:p>
        </w:tc>
        <w:tc>
          <w:tcPr>
            <w:tcW w:w="1842" w:type="dxa"/>
          </w:tcPr>
          <w:p w:rsidR="005067BE" w:rsidRPr="00E12575" w:rsidRDefault="006A36BC" w:rsidP="00E87218">
            <w:pPr>
              <w:spacing w:after="0" w:line="360" w:lineRule="auto"/>
              <w:jc w:val="center"/>
              <w:rPr>
                <w:rFonts w:ascii="Times New Roman" w:hAnsi="Times New Roman"/>
                <w:b/>
                <w:sz w:val="28"/>
                <w:szCs w:val="28"/>
                <w:u w:val="single"/>
              </w:rPr>
            </w:pPr>
            <w:r>
              <w:rPr>
                <w:rFonts w:ascii="Times New Roman" w:hAnsi="Times New Roman"/>
                <w:b/>
                <w:sz w:val="28"/>
                <w:szCs w:val="28"/>
                <w:u w:val="single"/>
              </w:rPr>
              <w:t>23</w:t>
            </w:r>
            <w:r w:rsidR="005067BE" w:rsidRPr="004E0CBD">
              <w:rPr>
                <w:rFonts w:ascii="Times New Roman" w:hAnsi="Times New Roman"/>
                <w:b/>
                <w:sz w:val="28"/>
                <w:szCs w:val="28"/>
                <w:u w:val="single"/>
              </w:rPr>
              <w:t>.05.2020</w:t>
            </w:r>
          </w:p>
        </w:tc>
      </w:tr>
    </w:tbl>
    <w:p w:rsidR="005067BE" w:rsidRPr="004B3427" w:rsidRDefault="005067BE" w:rsidP="005067BE">
      <w:pPr>
        <w:jc w:val="center"/>
        <w:rPr>
          <w:rFonts w:ascii="Times New Roman" w:hAnsi="Times New Roman"/>
          <w:sz w:val="28"/>
          <w:szCs w:val="28"/>
        </w:rPr>
      </w:pPr>
    </w:p>
    <w:p w:rsidR="00177A8B" w:rsidRPr="00DC0064" w:rsidRDefault="00177A8B" w:rsidP="00177A8B">
      <w:pPr>
        <w:jc w:val="center"/>
        <w:rPr>
          <w:rFonts w:ascii="Times New Roman" w:hAnsi="Times New Roman"/>
          <w:bCs/>
          <w:color w:val="C00000"/>
          <w:sz w:val="28"/>
          <w:szCs w:val="28"/>
        </w:rPr>
      </w:pPr>
      <w:r w:rsidRPr="00DC0064">
        <w:rPr>
          <w:rFonts w:ascii="Times New Roman" w:hAnsi="Times New Roman"/>
          <w:bCs/>
          <w:color w:val="C00000"/>
          <w:sz w:val="28"/>
          <w:szCs w:val="28"/>
        </w:rPr>
        <w:t>О культуре кубанского казачества</w:t>
      </w:r>
    </w:p>
    <w:p w:rsidR="00177A8B" w:rsidRPr="00177A8B" w:rsidRDefault="00177A8B" w:rsidP="00177A8B">
      <w:pPr>
        <w:rPr>
          <w:rFonts w:ascii="Times New Roman" w:hAnsi="Times New Roman"/>
          <w:b/>
          <w:i/>
          <w:color w:val="0070C0"/>
          <w:sz w:val="28"/>
          <w:szCs w:val="28"/>
        </w:rPr>
      </w:pPr>
      <w:r w:rsidRPr="00177A8B">
        <w:rPr>
          <w:rFonts w:ascii="Times New Roman" w:hAnsi="Times New Roman"/>
          <w:b/>
          <w:i/>
          <w:color w:val="0070C0"/>
          <w:sz w:val="28"/>
          <w:szCs w:val="28"/>
        </w:rPr>
        <w:t>Традиционная духовная культура кубанского казачества богата и сложна. Во многом обряды и обычаи связаны как с православием, так и военным образом жизни.</w:t>
      </w:r>
    </w:p>
    <w:p w:rsidR="00177A8B" w:rsidRPr="00177A8B" w:rsidRDefault="00177A8B" w:rsidP="00177A8B">
      <w:pPr>
        <w:rPr>
          <w:rFonts w:ascii="Times New Roman" w:hAnsi="Times New Roman"/>
          <w:b/>
          <w:i/>
          <w:color w:val="0070C0"/>
          <w:sz w:val="28"/>
          <w:szCs w:val="28"/>
        </w:rPr>
      </w:pPr>
      <w:r w:rsidRPr="00177A8B">
        <w:rPr>
          <w:rFonts w:ascii="Times New Roman" w:hAnsi="Times New Roman"/>
          <w:b/>
          <w:i/>
          <w:color w:val="0070C0"/>
          <w:sz w:val="28"/>
          <w:szCs w:val="28"/>
        </w:rPr>
        <w:t xml:space="preserve">Особым уважением у казаков пользуются христианские праздники Покрова Пресвятой </w:t>
      </w:r>
      <w:r w:rsidR="005B525D">
        <w:rPr>
          <w:rFonts w:ascii="Times New Roman" w:hAnsi="Times New Roman"/>
          <w:b/>
          <w:i/>
          <w:color w:val="0070C0"/>
          <w:sz w:val="28"/>
          <w:szCs w:val="28"/>
        </w:rPr>
        <w:t>Богородицы и Николая Чудотворца, Рождество Христово, Светлое Христово Воскресение</w:t>
      </w:r>
      <w:bookmarkStart w:id="0" w:name="_GoBack"/>
      <w:bookmarkEnd w:id="0"/>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Пресвятая Богородица издавна считалась заступницей русской земли, а Покров Божьей Матери являлся символом ее заступничества и помощи.</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Поэтому праздник Покрова у казаков считается самым главным.</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lastRenderedPageBreak/>
        <w:t>Святитель Николай Чудотворец - покровитель всех странствующих - сопутствовал казакам в военных походах.</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Христианство на кубанскую землю пришло вместе с Андреем Первозванным, через 40 лет после рождения Иисуса Христа. Интересен тот факт, что на Кубани праздник Рождества Христова начали отмечать на 1000 лет раньше, чем в Киеве.</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 xml:space="preserve">Известно, что </w:t>
      </w:r>
      <w:r w:rsidRPr="00177A8B">
        <w:rPr>
          <w:rFonts w:ascii="Times New Roman" w:hAnsi="Times New Roman"/>
          <w:b/>
          <w:sz w:val="28"/>
          <w:szCs w:val="28"/>
        </w:rPr>
        <w:t xml:space="preserve">Святки длятся с 7 по 19 января </w:t>
      </w:r>
      <w:r w:rsidRPr="00177A8B">
        <w:rPr>
          <w:rFonts w:ascii="Times New Roman" w:hAnsi="Times New Roman"/>
          <w:sz w:val="28"/>
          <w:szCs w:val="28"/>
        </w:rPr>
        <w:t>(по новому стилю).</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 xml:space="preserve">Святки отмечались примерно одинаково по всей кубанской земле. В станицах и хуторах вводился запрет на работу и соблюдался довольно строго. Люди ходили друг другу в гости, катались на санях, устраивали молодежные гулянья. Во многих станицах популярны были кулачные бои, так называемые "кулачки". На Кубани образовался целый пласт пословиц, поговорок и загадок, связанных с кулачным боем. У кулачного бойца высоко ценилась не только сила: "Богатырская рука однажды бьет", но и быстрота и ловкость: "То не </w:t>
      </w:r>
      <w:proofErr w:type="spellStart"/>
      <w:r w:rsidRPr="00177A8B">
        <w:rPr>
          <w:rFonts w:ascii="Times New Roman" w:hAnsi="Times New Roman"/>
          <w:sz w:val="28"/>
          <w:szCs w:val="28"/>
        </w:rPr>
        <w:t>козак</w:t>
      </w:r>
      <w:proofErr w:type="spellEnd"/>
      <w:r w:rsidRPr="00177A8B">
        <w:rPr>
          <w:rFonts w:ascii="Times New Roman" w:hAnsi="Times New Roman"/>
          <w:sz w:val="28"/>
          <w:szCs w:val="28"/>
        </w:rPr>
        <w:t xml:space="preserve">, </w:t>
      </w:r>
      <w:proofErr w:type="spellStart"/>
      <w:r w:rsidRPr="00177A8B">
        <w:rPr>
          <w:rFonts w:ascii="Times New Roman" w:hAnsi="Times New Roman"/>
          <w:sz w:val="28"/>
          <w:szCs w:val="28"/>
        </w:rPr>
        <w:t>шо</w:t>
      </w:r>
      <w:proofErr w:type="spellEnd"/>
      <w:r w:rsidRPr="00177A8B">
        <w:rPr>
          <w:rFonts w:ascii="Times New Roman" w:hAnsi="Times New Roman"/>
          <w:sz w:val="28"/>
          <w:szCs w:val="28"/>
        </w:rPr>
        <w:t xml:space="preserve"> поборов, а той, </w:t>
      </w:r>
      <w:proofErr w:type="spellStart"/>
      <w:r w:rsidRPr="00177A8B">
        <w:rPr>
          <w:rFonts w:ascii="Times New Roman" w:hAnsi="Times New Roman"/>
          <w:sz w:val="28"/>
          <w:szCs w:val="28"/>
        </w:rPr>
        <w:t>шо</w:t>
      </w:r>
      <w:proofErr w:type="spellEnd"/>
      <w:r w:rsidRPr="00177A8B">
        <w:rPr>
          <w:rFonts w:ascii="Times New Roman" w:hAnsi="Times New Roman"/>
          <w:sz w:val="28"/>
          <w:szCs w:val="28"/>
        </w:rPr>
        <w:t xml:space="preserve"> </w:t>
      </w:r>
      <w:proofErr w:type="spellStart"/>
      <w:r w:rsidRPr="00177A8B">
        <w:rPr>
          <w:rFonts w:ascii="Times New Roman" w:hAnsi="Times New Roman"/>
          <w:sz w:val="28"/>
          <w:szCs w:val="28"/>
        </w:rPr>
        <w:t>вывернувся</w:t>
      </w:r>
      <w:proofErr w:type="spellEnd"/>
      <w:r w:rsidRPr="00177A8B">
        <w:rPr>
          <w:rFonts w:ascii="Times New Roman" w:hAnsi="Times New Roman"/>
          <w:sz w:val="28"/>
          <w:szCs w:val="28"/>
        </w:rPr>
        <w:t>". Определяющая роль отводилась мужеству и храбрости бойцов: "Бой отвагу любит", "Назад тики раки лазят". Важное значение придавалось соблюдению правил боя: "</w:t>
      </w:r>
      <w:proofErr w:type="spellStart"/>
      <w:r w:rsidRPr="00177A8B">
        <w:rPr>
          <w:rFonts w:ascii="Times New Roman" w:hAnsi="Times New Roman"/>
          <w:sz w:val="28"/>
          <w:szCs w:val="28"/>
        </w:rPr>
        <w:t>Нэ</w:t>
      </w:r>
      <w:proofErr w:type="spellEnd"/>
      <w:r w:rsidRPr="00177A8B">
        <w:rPr>
          <w:rFonts w:ascii="Times New Roman" w:hAnsi="Times New Roman"/>
          <w:sz w:val="28"/>
          <w:szCs w:val="28"/>
        </w:rPr>
        <w:t xml:space="preserve"> той правей, </w:t>
      </w:r>
      <w:proofErr w:type="spellStart"/>
      <w:r w:rsidRPr="00177A8B">
        <w:rPr>
          <w:rFonts w:ascii="Times New Roman" w:hAnsi="Times New Roman"/>
          <w:sz w:val="28"/>
          <w:szCs w:val="28"/>
        </w:rPr>
        <w:t>хто</w:t>
      </w:r>
      <w:proofErr w:type="spellEnd"/>
      <w:r w:rsidRPr="00177A8B">
        <w:rPr>
          <w:rFonts w:ascii="Times New Roman" w:hAnsi="Times New Roman"/>
          <w:sz w:val="28"/>
          <w:szCs w:val="28"/>
        </w:rPr>
        <w:t xml:space="preserve"> сильней, а тот, </w:t>
      </w:r>
      <w:proofErr w:type="spellStart"/>
      <w:r w:rsidRPr="00177A8B">
        <w:rPr>
          <w:rFonts w:ascii="Times New Roman" w:hAnsi="Times New Roman"/>
          <w:sz w:val="28"/>
          <w:szCs w:val="28"/>
        </w:rPr>
        <w:t>хто</w:t>
      </w:r>
      <w:proofErr w:type="spellEnd"/>
      <w:r w:rsidRPr="00177A8B">
        <w:rPr>
          <w:rFonts w:ascii="Times New Roman" w:hAnsi="Times New Roman"/>
          <w:sz w:val="28"/>
          <w:szCs w:val="28"/>
        </w:rPr>
        <w:t xml:space="preserve"> честней". Обычно кулачные бои велись " по справедливости", при этом порицалось явное нарушение правил ведения схватки или провоцирование драки: "Кто драку затевает, тот чаще битым бывает".</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В ходе кулачного боя казаки осваивали приемы коллективного взаимодействия по ведению боя. Эффективность такого подхода выразилась в поговорке: "Гуртом и батьку добре биты".</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 xml:space="preserve">Один из приемов ведения кулачного боя, связанный с групповыми действиями бойцов, нашел отражение в загадке: "Стали </w:t>
      </w:r>
      <w:proofErr w:type="spellStart"/>
      <w:r w:rsidRPr="00177A8B">
        <w:rPr>
          <w:rFonts w:ascii="Times New Roman" w:hAnsi="Times New Roman"/>
          <w:sz w:val="28"/>
          <w:szCs w:val="28"/>
        </w:rPr>
        <w:t>хлопци</w:t>
      </w:r>
      <w:proofErr w:type="spellEnd"/>
      <w:r w:rsidRPr="00177A8B">
        <w:rPr>
          <w:rFonts w:ascii="Times New Roman" w:hAnsi="Times New Roman"/>
          <w:sz w:val="28"/>
          <w:szCs w:val="28"/>
        </w:rPr>
        <w:t xml:space="preserve"> в ряд, </w:t>
      </w:r>
      <w:proofErr w:type="spellStart"/>
      <w:r w:rsidRPr="00177A8B">
        <w:rPr>
          <w:rFonts w:ascii="Times New Roman" w:hAnsi="Times New Roman"/>
          <w:sz w:val="28"/>
          <w:szCs w:val="28"/>
        </w:rPr>
        <w:t>проходыть</w:t>
      </w:r>
      <w:proofErr w:type="spellEnd"/>
      <w:r w:rsidRPr="00177A8B">
        <w:rPr>
          <w:rFonts w:ascii="Times New Roman" w:hAnsi="Times New Roman"/>
          <w:sz w:val="28"/>
          <w:szCs w:val="28"/>
        </w:rPr>
        <w:t xml:space="preserve"> не велят". Отгадка - плетень. Плетень здесь ассоциируется со "стенкой" - особым построением кулачных бойцов, при котором они находятся в боевой стойке, располагаясь в одну шеренгу и став плотно друг к другу.</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Следует отметить, что кулачные бои не несли особой агрессивности к сопернику. После окончания боя обычно устраивалось совместное застолье, во время которого участники обсуждали ход боя, приемы ведения схватки, характеризовали бойцов по проявленным способностям. Это способствовало уяснению отдельных моментов и разбору всего коллективного поединка. Обсуждали замеченные недостатки и тактические удачи.</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 xml:space="preserve">Итак, после гулянья на Рождество обычно за стол усаживались всей семьей. Стол старались делать обильным, </w:t>
      </w:r>
      <w:proofErr w:type="gramStart"/>
      <w:r w:rsidRPr="00177A8B">
        <w:rPr>
          <w:rFonts w:ascii="Times New Roman" w:hAnsi="Times New Roman"/>
          <w:sz w:val="28"/>
          <w:szCs w:val="28"/>
        </w:rPr>
        <w:t>Обязательно</w:t>
      </w:r>
      <w:proofErr w:type="gramEnd"/>
      <w:r w:rsidRPr="00177A8B">
        <w:rPr>
          <w:rFonts w:ascii="Times New Roman" w:hAnsi="Times New Roman"/>
          <w:sz w:val="28"/>
          <w:szCs w:val="28"/>
        </w:rPr>
        <w:t xml:space="preserve"> готовилась кутья - рассыпчатая каша из пшеницы или риса с сухофруктами; под миску подстилали солому, чтобы был хороший урожай.</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lastRenderedPageBreak/>
        <w:t>В рождественское утро мальчики, юноши и молодые мужчины ходили по домам и пели "Рождество Твое, Христе Боже наш" и "Многая лета". В некоторых станицах ходили с вертепом или делали Рождественскую звезду со вставленной внутрь свечой и так обходили дома.</w:t>
      </w:r>
    </w:p>
    <w:p w:rsidR="00177A8B" w:rsidRPr="00177A8B" w:rsidRDefault="00177A8B" w:rsidP="00177A8B">
      <w:pPr>
        <w:ind w:firstLine="708"/>
        <w:rPr>
          <w:rFonts w:ascii="Times New Roman" w:hAnsi="Times New Roman"/>
          <w:sz w:val="28"/>
          <w:szCs w:val="28"/>
        </w:rPr>
      </w:pPr>
      <w:r w:rsidRPr="00177A8B">
        <w:rPr>
          <w:rFonts w:ascii="Times New Roman" w:hAnsi="Times New Roman"/>
          <w:b/>
          <w:sz w:val="28"/>
          <w:szCs w:val="28"/>
        </w:rPr>
        <w:t>Крещенским Сочельником</w:t>
      </w:r>
      <w:r w:rsidRPr="00177A8B">
        <w:rPr>
          <w:rFonts w:ascii="Times New Roman" w:hAnsi="Times New Roman"/>
          <w:sz w:val="28"/>
          <w:szCs w:val="28"/>
        </w:rPr>
        <w:t xml:space="preserve"> святки заканчивались. Все садились вечерять. Хозяин выходил на крыльцо и говорил, подкидывая вверх ложку кутьи: "Мороз, Мороз, иди к нам кутью </w:t>
      </w:r>
      <w:proofErr w:type="spellStart"/>
      <w:r w:rsidRPr="00177A8B">
        <w:rPr>
          <w:rFonts w:ascii="Times New Roman" w:hAnsi="Times New Roman"/>
          <w:sz w:val="28"/>
          <w:szCs w:val="28"/>
        </w:rPr>
        <w:t>йисть</w:t>
      </w:r>
      <w:proofErr w:type="spellEnd"/>
      <w:r w:rsidRPr="00177A8B">
        <w:rPr>
          <w:rFonts w:ascii="Times New Roman" w:hAnsi="Times New Roman"/>
          <w:sz w:val="28"/>
          <w:szCs w:val="28"/>
        </w:rPr>
        <w:t>, да не поморозь наших телят, ягнят, жеребят". Считалось, что таким образом домашние животные будут надежно защищены от холода.</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Кутья - поминальная еда - появлялась в Крещенский сочельник не случайно. Таким образом словно бы поминали уходящий, умирающий год и умерших предков. Считалось, что если в поворотные моменты года души умерших предков как следует задобрить, то они помогут в наступающем году обеспечить хороший урожай и благополучие семьи…</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 xml:space="preserve">Чихнувший </w:t>
      </w:r>
      <w:proofErr w:type="gramStart"/>
      <w:r w:rsidRPr="00177A8B">
        <w:rPr>
          <w:rFonts w:ascii="Times New Roman" w:hAnsi="Times New Roman"/>
          <w:sz w:val="28"/>
          <w:szCs w:val="28"/>
        </w:rPr>
        <w:t>во время</w:t>
      </w:r>
      <w:proofErr w:type="gramEnd"/>
      <w:r w:rsidRPr="00177A8B">
        <w:rPr>
          <w:rFonts w:ascii="Times New Roman" w:hAnsi="Times New Roman"/>
          <w:sz w:val="28"/>
          <w:szCs w:val="28"/>
        </w:rPr>
        <w:t xml:space="preserve"> ужина считался счастливым, и его чем-нибудь одаривали. Затем все выходили во двор и колотили по изгороди лопатами, метлами, стреляли из ружей.</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Центральным действом праздника Крещения являлось водосвятие и обряды, связанные с крещенской водой. Водосвятие происходило на реке на рассвете. На реке делали иордань: вырубали прорубь в форме креста. Здесь же устанавливали ледяной крест, который поливали красным свекольным квасом. Сюда шли с крестным ходом, святили воду.</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 xml:space="preserve">Великое освящение воды случается только на Крещение, один раз в год. Освященная вода называется в церкви </w:t>
      </w:r>
      <w:proofErr w:type="spellStart"/>
      <w:r w:rsidRPr="00177A8B">
        <w:rPr>
          <w:rFonts w:ascii="Times New Roman" w:hAnsi="Times New Roman"/>
          <w:sz w:val="28"/>
          <w:szCs w:val="28"/>
        </w:rPr>
        <w:t>агиасмой</w:t>
      </w:r>
      <w:proofErr w:type="spellEnd"/>
      <w:r w:rsidRPr="00177A8B">
        <w:rPr>
          <w:rFonts w:ascii="Times New Roman" w:hAnsi="Times New Roman"/>
          <w:sz w:val="28"/>
          <w:szCs w:val="28"/>
        </w:rPr>
        <w:t xml:space="preserve"> (святочной). Святую воду хранят весь год. Как говорят православные священники, в этот день даже вода из-под крана или из какого-либо природного источника обладает одинаковым духовным действием…</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На протяжении всех Святок, но особенно в ночь под Рождество, Новый год и Крещение, девушки гадали, пытаясь узнать, выйдут ли они в этом году замуж, каков будет муж, свекровь.</w:t>
      </w:r>
    </w:p>
    <w:p w:rsidR="00177A8B" w:rsidRPr="00177A8B" w:rsidRDefault="00177A8B" w:rsidP="00177A8B">
      <w:pPr>
        <w:ind w:firstLine="708"/>
        <w:rPr>
          <w:rFonts w:ascii="Times New Roman" w:hAnsi="Times New Roman"/>
          <w:sz w:val="28"/>
          <w:szCs w:val="28"/>
        </w:rPr>
      </w:pPr>
      <w:r w:rsidRPr="00177A8B">
        <w:rPr>
          <w:rFonts w:ascii="Times New Roman" w:hAnsi="Times New Roman"/>
          <w:b/>
          <w:sz w:val="28"/>
          <w:szCs w:val="28"/>
        </w:rPr>
        <w:t>Крещением</w:t>
      </w:r>
      <w:r w:rsidRPr="00177A8B">
        <w:rPr>
          <w:rFonts w:ascii="Times New Roman" w:hAnsi="Times New Roman"/>
          <w:sz w:val="28"/>
          <w:szCs w:val="28"/>
        </w:rPr>
        <w:t xml:space="preserve"> завершалось святочное веселье.</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Широко и весело провожали зиму на Масленицу. Этот праздник был очень популярен и в станицах, и в городах, и поселках и длился всю неделю, которая в народе так и называлась - масляной. Первый день - встреча Масленицы, второй - вязание колодок, а с четверга начинались прощеные дни, заканчивающиеся прощеным Воскресеньем. В эту неделю все ходили друг к другу в гости, катались с ледяных гор, сжигали чучела.</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lastRenderedPageBreak/>
        <w:t>Обязательными блюдами были вареники с творогом, блины и яичница или яйца. Популярен был лапшевник. Особенно обильным был ужин в последний день Масленицы - на следующий день начинался Великий пост, который длился семь недель. Великий пост - период физического и духовного очищения перед Светлым Христовым Воскресением, перед Пасхой. На Кубани этот праздник называли "</w:t>
      </w:r>
      <w:proofErr w:type="spellStart"/>
      <w:r w:rsidRPr="00177A8B">
        <w:rPr>
          <w:rFonts w:ascii="Times New Roman" w:hAnsi="Times New Roman"/>
          <w:sz w:val="28"/>
          <w:szCs w:val="28"/>
        </w:rPr>
        <w:t>Вылык</w:t>
      </w:r>
      <w:proofErr w:type="spellEnd"/>
      <w:r w:rsidRPr="00177A8B">
        <w:rPr>
          <w:rFonts w:ascii="Times New Roman" w:hAnsi="Times New Roman"/>
          <w:sz w:val="28"/>
          <w:szCs w:val="28"/>
        </w:rPr>
        <w:t xml:space="preserve"> день".</w:t>
      </w:r>
    </w:p>
    <w:p w:rsidR="00177A8B" w:rsidRPr="00177A8B" w:rsidRDefault="00177A8B" w:rsidP="00177A8B">
      <w:pPr>
        <w:ind w:firstLine="708"/>
        <w:rPr>
          <w:rFonts w:ascii="Times New Roman" w:hAnsi="Times New Roman"/>
          <w:sz w:val="28"/>
          <w:szCs w:val="28"/>
        </w:rPr>
      </w:pPr>
      <w:r w:rsidRPr="00177A8B">
        <w:rPr>
          <w:rFonts w:ascii="Times New Roman" w:hAnsi="Times New Roman"/>
          <w:b/>
          <w:sz w:val="28"/>
          <w:szCs w:val="28"/>
        </w:rPr>
        <w:t>Пасха</w:t>
      </w:r>
      <w:r w:rsidRPr="00177A8B">
        <w:rPr>
          <w:rFonts w:ascii="Times New Roman" w:hAnsi="Times New Roman"/>
          <w:sz w:val="28"/>
          <w:szCs w:val="28"/>
        </w:rPr>
        <w:t xml:space="preserve"> - светлый и торжественный праздник обновления. В этот день стремились надеть все новое. Даже солнце ликует, играет новыми красками.</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Готовили праздничное угощение, жарили поросенка, пекли куличи, "</w:t>
      </w:r>
      <w:proofErr w:type="spellStart"/>
      <w:r w:rsidRPr="00177A8B">
        <w:rPr>
          <w:rFonts w:ascii="Times New Roman" w:hAnsi="Times New Roman"/>
          <w:sz w:val="28"/>
          <w:szCs w:val="28"/>
        </w:rPr>
        <w:t>паски</w:t>
      </w:r>
      <w:proofErr w:type="spellEnd"/>
      <w:r w:rsidRPr="00177A8B">
        <w:rPr>
          <w:rFonts w:ascii="Times New Roman" w:hAnsi="Times New Roman"/>
          <w:sz w:val="28"/>
          <w:szCs w:val="28"/>
        </w:rPr>
        <w:t>".</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 xml:space="preserve">Яйца красили в разные цвета: красный цвет символизировал кровь, огонь, солнце, голубой - небо, воду, зеленый - траву, растительность. В некоторых станицах наносили геометрический рисунок - </w:t>
      </w:r>
      <w:proofErr w:type="spellStart"/>
      <w:r w:rsidRPr="00177A8B">
        <w:rPr>
          <w:rFonts w:ascii="Times New Roman" w:hAnsi="Times New Roman"/>
          <w:sz w:val="28"/>
          <w:szCs w:val="28"/>
        </w:rPr>
        <w:t>писанки</w:t>
      </w:r>
      <w:proofErr w:type="spellEnd"/>
      <w:r w:rsidRPr="00177A8B">
        <w:rPr>
          <w:rFonts w:ascii="Times New Roman" w:hAnsi="Times New Roman"/>
          <w:sz w:val="28"/>
          <w:szCs w:val="28"/>
        </w:rPr>
        <w:t>. А обрядовый хлеб - "</w:t>
      </w:r>
      <w:proofErr w:type="spellStart"/>
      <w:r w:rsidRPr="00177A8B">
        <w:rPr>
          <w:rFonts w:ascii="Times New Roman" w:hAnsi="Times New Roman"/>
          <w:sz w:val="28"/>
          <w:szCs w:val="28"/>
        </w:rPr>
        <w:t>паска</w:t>
      </w:r>
      <w:proofErr w:type="spellEnd"/>
      <w:r w:rsidRPr="00177A8B">
        <w:rPr>
          <w:rFonts w:ascii="Times New Roman" w:hAnsi="Times New Roman"/>
          <w:sz w:val="28"/>
          <w:szCs w:val="28"/>
        </w:rPr>
        <w:t>" - был настоящим произведением искусства. Старались, чтобы он был высоким, "голову" украшали шишками, цветами, фигурками птиц, крестами, смазывали яичным белком, посыпали цветным пшеном.</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Пасхальный "натюрморт" являлся прекрасной иллюстрацией мифологических представлений наших предков: хлеб - древо жизни, поросенок - символ плодородия, яйцо - начало жизни, жизненная энергия.</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Возвратившись из церкви после освящения обрядовой пищи, умывались водой, в которой находилась красная "</w:t>
      </w:r>
      <w:proofErr w:type="spellStart"/>
      <w:r w:rsidRPr="00177A8B">
        <w:rPr>
          <w:rFonts w:ascii="Times New Roman" w:hAnsi="Times New Roman"/>
          <w:sz w:val="28"/>
          <w:szCs w:val="28"/>
        </w:rPr>
        <w:t>крашенка</w:t>
      </w:r>
      <w:proofErr w:type="spellEnd"/>
      <w:r w:rsidRPr="00177A8B">
        <w:rPr>
          <w:rFonts w:ascii="Times New Roman" w:hAnsi="Times New Roman"/>
          <w:sz w:val="28"/>
          <w:szCs w:val="28"/>
        </w:rPr>
        <w:t>", чтобы быть красивым и здоровым. Разговлялись яйцом и "</w:t>
      </w:r>
      <w:proofErr w:type="spellStart"/>
      <w:r w:rsidRPr="00177A8B">
        <w:rPr>
          <w:rFonts w:ascii="Times New Roman" w:hAnsi="Times New Roman"/>
          <w:sz w:val="28"/>
          <w:szCs w:val="28"/>
        </w:rPr>
        <w:t>паской</w:t>
      </w:r>
      <w:proofErr w:type="spellEnd"/>
      <w:r w:rsidRPr="00177A8B">
        <w:rPr>
          <w:rFonts w:ascii="Times New Roman" w:hAnsi="Times New Roman"/>
          <w:sz w:val="28"/>
          <w:szCs w:val="28"/>
        </w:rPr>
        <w:t>". Ими же одаривали нищих, обменивались с родственниками и соседями.</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 xml:space="preserve">Очень насыщенной была игровая, развлекательная сторона праздника: вождение хороводов, игры с </w:t>
      </w:r>
      <w:proofErr w:type="spellStart"/>
      <w:r w:rsidRPr="00177A8B">
        <w:rPr>
          <w:rFonts w:ascii="Times New Roman" w:hAnsi="Times New Roman"/>
          <w:sz w:val="28"/>
          <w:szCs w:val="28"/>
        </w:rPr>
        <w:t>крашенками</w:t>
      </w:r>
      <w:proofErr w:type="spellEnd"/>
      <w:r w:rsidRPr="00177A8B">
        <w:rPr>
          <w:rFonts w:ascii="Times New Roman" w:hAnsi="Times New Roman"/>
          <w:sz w:val="28"/>
          <w:szCs w:val="28"/>
        </w:rPr>
        <w:t>, в каждой станице устраивали качели, карусели. Катание на качелях имело обрядовое значение - оно должно было стимулировать рост всего живого.</w:t>
      </w:r>
    </w:p>
    <w:p w:rsidR="00177A8B" w:rsidRPr="00177A8B" w:rsidRDefault="00177A8B" w:rsidP="00177A8B">
      <w:pPr>
        <w:ind w:firstLine="708"/>
        <w:rPr>
          <w:rFonts w:ascii="Times New Roman" w:hAnsi="Times New Roman"/>
          <w:sz w:val="28"/>
          <w:szCs w:val="28"/>
          <w:u w:val="single"/>
        </w:rPr>
      </w:pPr>
      <w:r w:rsidRPr="00177A8B">
        <w:rPr>
          <w:rFonts w:ascii="Times New Roman" w:hAnsi="Times New Roman"/>
          <w:sz w:val="28"/>
          <w:szCs w:val="28"/>
          <w:u w:val="single"/>
        </w:rPr>
        <w:t>Завершалась Пасха Красной Горкой, или Проводами, через неделю после пасхального воскресенья. Это был "родительский день", поминовение усопших.</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Отношение к предкам - показатель нравственного состояния общества, людей, На Кубани к предкам всегда относились с глубоким почтением. В этот день всей станицей шли на кладбище, вязали на крестах платки и полотенца, устраивали поминальную тризну, раздавали "на помин" еду и сладости.</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lastRenderedPageBreak/>
        <w:t>Казакам присущи щедрость, честность, бескорыстие, постоянство в дружбе, любовь к свободе, уважение к старшим, простота, гостеприимство,</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Умеренность и изобретательность в быту.</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Жизнь и служба в приграничной полосе протекала в постоянной опасности со стороны соседей, что вызывало необходимость быть всегда готовыми к отражению нападения неприятеля.</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Поэтому казак должен быть храбр, силен, ловок, вынослив, хорошо владеть холодным и огнестрельным оружием.</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Жизнь, полная опасностей вырабатывала в людях сильный характер, неустрашимость, находчивость, умение приспосабливаться к окружающей обстановке.</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Мужчины выезжали на рыбную ловлю и полевые работы с оружием. Девушки и женщины также могли владеть огнестрельным и холодным оружием.</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Поэтому нередко вся семья могла с оружием в руках защитить свой дом и имущество.</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Семьи казаков были крепкие и дружные. Основу формирования морально-нравственных устоев казачьей семьи составили 10 Христовых заповедей. С малых лет детей приучали: не кради, не блуди, не убивай, не завидуй и прощай обидчиков, трудись на совесть, не обижай сирот и вдовиц, помогай бедным, заботься о детях своих и родителях, защищай от врагов Отечество.</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Но прежде всего крепи веру православную: ходи в церковь соблюдай посты, очищай душу свою от грехов через покаяния, молись богу единому Иисусу Христу.</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Если кому-то что-то можно, то нам нельзя - мы казаки.</w:t>
      </w:r>
    </w:p>
    <w:p w:rsidR="00177A8B" w:rsidRPr="00177A8B" w:rsidRDefault="00177A8B" w:rsidP="00177A8B">
      <w:pPr>
        <w:ind w:firstLine="708"/>
        <w:rPr>
          <w:rFonts w:ascii="Times New Roman" w:hAnsi="Times New Roman"/>
          <w:sz w:val="28"/>
          <w:szCs w:val="28"/>
        </w:rPr>
      </w:pPr>
      <w:r w:rsidRPr="00177A8B">
        <w:rPr>
          <w:rFonts w:ascii="Times New Roman" w:hAnsi="Times New Roman"/>
          <w:sz w:val="28"/>
          <w:szCs w:val="28"/>
        </w:rPr>
        <w:t>Получаются своеобразные неписаные домашние законы:</w:t>
      </w:r>
    </w:p>
    <w:p w:rsidR="00177A8B" w:rsidRPr="00177A8B" w:rsidRDefault="00177A8B" w:rsidP="00177A8B">
      <w:pPr>
        <w:pStyle w:val="a4"/>
        <w:numPr>
          <w:ilvl w:val="0"/>
          <w:numId w:val="3"/>
        </w:numPr>
        <w:rPr>
          <w:rFonts w:ascii="Times New Roman" w:hAnsi="Times New Roman"/>
          <w:sz w:val="28"/>
          <w:szCs w:val="28"/>
        </w:rPr>
      </w:pPr>
      <w:r w:rsidRPr="00177A8B">
        <w:rPr>
          <w:rFonts w:ascii="Times New Roman" w:hAnsi="Times New Roman"/>
          <w:sz w:val="28"/>
          <w:szCs w:val="28"/>
        </w:rPr>
        <w:t>уважительное отношение к старшим;</w:t>
      </w:r>
    </w:p>
    <w:p w:rsidR="00177A8B" w:rsidRPr="00177A8B" w:rsidRDefault="00177A8B" w:rsidP="00177A8B">
      <w:pPr>
        <w:pStyle w:val="a4"/>
        <w:numPr>
          <w:ilvl w:val="0"/>
          <w:numId w:val="3"/>
        </w:numPr>
        <w:rPr>
          <w:rFonts w:ascii="Times New Roman" w:hAnsi="Times New Roman"/>
          <w:sz w:val="28"/>
          <w:szCs w:val="28"/>
        </w:rPr>
      </w:pPr>
      <w:r w:rsidRPr="00177A8B">
        <w:rPr>
          <w:rFonts w:ascii="Times New Roman" w:hAnsi="Times New Roman"/>
          <w:sz w:val="28"/>
          <w:szCs w:val="28"/>
        </w:rPr>
        <w:t>уважение к женщине (матери, сестре, жене);</w:t>
      </w:r>
    </w:p>
    <w:p w:rsidR="00177A8B" w:rsidRPr="00177A8B" w:rsidRDefault="00177A8B" w:rsidP="00177A8B">
      <w:pPr>
        <w:pStyle w:val="a4"/>
        <w:numPr>
          <w:ilvl w:val="0"/>
          <w:numId w:val="3"/>
        </w:numPr>
        <w:rPr>
          <w:rFonts w:ascii="Times New Roman" w:hAnsi="Times New Roman"/>
          <w:sz w:val="28"/>
          <w:szCs w:val="28"/>
        </w:rPr>
      </w:pPr>
      <w:r w:rsidRPr="00177A8B">
        <w:rPr>
          <w:rFonts w:ascii="Times New Roman" w:hAnsi="Times New Roman"/>
          <w:sz w:val="28"/>
          <w:szCs w:val="28"/>
        </w:rPr>
        <w:t>почитание гостя.</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lastRenderedPageBreak/>
        <w:t>Очень строго наряду с заповедями Господними соблюдались традиции,</w:t>
      </w:r>
      <w:r>
        <w:rPr>
          <w:rFonts w:ascii="Times New Roman" w:hAnsi="Times New Roman"/>
          <w:sz w:val="28"/>
          <w:szCs w:val="28"/>
        </w:rPr>
        <w:t xml:space="preserve"> </w:t>
      </w:r>
      <w:r w:rsidRPr="00177A8B">
        <w:rPr>
          <w:rFonts w:ascii="Times New Roman" w:hAnsi="Times New Roman"/>
          <w:sz w:val="28"/>
          <w:szCs w:val="28"/>
        </w:rPr>
        <w:t>обычаи, поверья, которые являлись жизненно-бытовой необходимостью казачьей семьи. Несоблюдение или нарушение их осуждалось всеми жителями станицы, поселка или хутора.</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Со временем некоторые обычаи и традиции исчезли, но остались те, которые наиболее полно отражают бытовые и культурные особенности казаков, сохранившиеся в памяти народа и передающиеся из поколения в поколение.</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Кубань, в силу особенностей своего исторического развития, является уникальным регионом, где на протяжении веков взаимодействовали, формировались в одно целое элементы культур южнорусских, украинских и местных народов.</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ПОСЕЛЕНИЯ. ЖИЛИЩА. Большая часть современных казачьих поселений Кубани возникла в конце 18 и в течение 19 вв. при освоении новых земель. Северная и северо-западная часть края заселялись в основном украинским населением. Казаки располагали свои курени на берегах степных речек, которые застраивались прямыми широкими улицами с центральной площадью и церковью посредине. Селение окружалось рвом и земляным валом.</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С 1842г. курени стали называться станицами, как и в других казачьих войсках России.</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Хаты строили в украинской или южнорусской традиции. Были они глинобитными или саманными с четырехскатными крышами, крытыми камышом или соломой. Почти в каждой хате имелись русская печь и "красный" угол с иконой под рушником. На стенах висели фотографии - традиционные реликвии казачьих семей с сюжетами, проводы и служба в армии, свадьбы, крестины, другие праздники.</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СЕМЕЙНЫЙ И ОБЩЕСТВЕННЫЙ БЫТ. В начале заселения Кубани преобладали холостые казаки.</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В течение первой половины 19 века правительство предприняло ряд мер по переселению в казачьи станицы женского населения - вдов, девушек, семей с большим числом женщин. Семейный быт постепенно налаживался.</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В силу специфического уклада жизни семьи казаков были большими.</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Главной обязанностью казака была военная служба. Каждый казак имел коня, верного друга. Говорят, казак и конь - это единое целое.</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lastRenderedPageBreak/>
        <w:t>Действительно, отец сажал ребенка в седло с самого раннего возраста. Иногда ребенок еще и ходить не умел, а в седле держался крепко. Поэтому к достижению 18-летнего возраста молодой казак всегда принимал участие в казачьих скачках, которые служили посвящением во взрослую жизнь. Кубанские казаки являлись природными кавалеристами. Большое внимание уделялось уходу за конем, его кормлению. Существует множество изречений, отражающих отношение казака к коню: "Все можно отдать товарищу, кроме боевого коня", "Лошадь - она и жизнь твоя, она и смерть твоя, она и счастье твое".</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Поэтому участие для молодого казака в станичных скачках становилось настоящим праздником.</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Конные соревнования обычно проводили на площади. Содержалась эта площадь в идеальном порядке. Даже в грязь ее не размывали колесами и ездили мимо дворов, которыми она была окружена с трех сторон: с четвертой ее замыкал речной обрыв.</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Итак, площадь полна народу: скоро первый заезд. Вот казаки мчатся мимо станков, чучел, жгута, глиняной головы, на солнце блестят их обнаженные шашки. Каждый удачный удар сопровождается одобрительным гулом толпы, внимательно следящей за всадниками…</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По обычаю, лошадей седлали у крыльца дома. Мать по очереди подавала снаряжение и повод, поддерживала стремя и подавала плеть, как это делалось на проводах отца.</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Прибыв к месту скачек, проверив подпруги, подобрав полы бешмета, по знаку вахмистра казак с места снимался карьером и завязывал повод. Конь, прижав уши, шел как по шнуру. Затем казак выбрасывал на ходу свое тело, ударял носками о землю с левой стороны и легко перелетал вправо, отбивался и снова оказывался слева. Кажется, что чья-то невидимая огромная рука играет мячом, выбрав потехой эту мчащуюся длинногривую лошадь. Мимо мелькают лица, вырастают и пропадают крики одобрения, взлетают шапки. Последний бросок - и казак плюхается на подушку, покачиваясь, развязывает повод.</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На призовой заезд обычно выезжало не менее 30 казаков. Поближе к береговой линии подходили люди с платками, в которые завернуты деньги и разные подарки. Скромно поглядывая, прижав узелки с затейливо расшитыми кисетами для милых сердцу, ожидают заезда девчата. Когда по кругу пойдут казаки, каждый подбросит платок избранному всаднику. Позор тому, кто не сумеет поймать платок возлюбленной! Пойдет тогда дурная слава за тем казаком по пятам. Будут насмехаться над неудачником девчата, и отец оскорбленной девушки будет вправе отослать сватов…</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lastRenderedPageBreak/>
        <w:t>Скачки завершены. Объявлялось решение атамана и выборных о награждении казака. За проявленную лихость в конных соревнованиях казака награждали 25 рублями, присваивали первый казачий чин младшего урядника. Атаман, сняв шапку, кинжалом отпарывал на вершке галуны и передавал победителю.</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Конные состязания являлись демонстрацией готовности казаков к военным походам и сражениям.</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В настоящее время этот вид спортивных соревнований называют джигитовкой. В словаре С. Ожегова читаем: "Джигитовка - это разнообразные сложные упражнения на скачущей лошади, первоначально существовавшие у кавказских горцев и казаков".</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На празднике, посвященном 200-летию Кубанского казачьего войска, наравне со взрослыми казаками в джигитовке участвовали и подростки. Известны случаи участия в открытых соревнованиях вместе с мужчинами женщин-казачек, которые занимали призовые места.</w:t>
      </w:r>
    </w:p>
    <w:p w:rsidR="00177A8B" w:rsidRPr="00177A8B" w:rsidRDefault="00177A8B" w:rsidP="00177A8B">
      <w:pPr>
        <w:rPr>
          <w:rFonts w:ascii="Times New Roman" w:hAnsi="Times New Roman"/>
          <w:sz w:val="28"/>
          <w:szCs w:val="28"/>
        </w:rPr>
      </w:pPr>
      <w:r w:rsidRPr="00177A8B">
        <w:rPr>
          <w:rFonts w:ascii="Times New Roman" w:hAnsi="Times New Roman"/>
          <w:sz w:val="28"/>
          <w:szCs w:val="28"/>
        </w:rPr>
        <w:t>Благодаря своей эстетической красоте и спортивной зрелищности, джигитовка кубанских казаков получила широкую известность не только в России, но и за ее пределами. Джигитовка - своеобразный феномен традиционной казачьей культуры, настоящее искусство верховой езды, когда всадник сливается с конем, играя каждым мускулом тренированного тела. Это эффективное средство физического воспитания и морально-психологической подготовки казаков. Это значимая составная часть исторически сложившейся культуры казачества.</w:t>
      </w:r>
    </w:p>
    <w:p w:rsidR="00366538" w:rsidRDefault="005B525D"/>
    <w:sectPr w:rsidR="00366538" w:rsidSect="00234C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5339"/>
    <w:multiLevelType w:val="hybridMultilevel"/>
    <w:tmpl w:val="2138BDAC"/>
    <w:lvl w:ilvl="0" w:tplc="673E30E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0C78DF"/>
    <w:multiLevelType w:val="hybridMultilevel"/>
    <w:tmpl w:val="9426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9247EB"/>
    <w:multiLevelType w:val="hybridMultilevel"/>
    <w:tmpl w:val="AA8EA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BE"/>
    <w:rsid w:val="00177A8B"/>
    <w:rsid w:val="004C509C"/>
    <w:rsid w:val="005067BE"/>
    <w:rsid w:val="005B525D"/>
    <w:rsid w:val="006A36BC"/>
    <w:rsid w:val="00A73B75"/>
    <w:rsid w:val="00DC0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85D65-F98A-4261-AD53-A03576DB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7BE"/>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7A8B"/>
    <w:rPr>
      <w:color w:val="0563C1" w:themeColor="hyperlink"/>
      <w:u w:val="single"/>
    </w:rPr>
  </w:style>
  <w:style w:type="paragraph" w:styleId="a4">
    <w:name w:val="List Paragraph"/>
    <w:basedOn w:val="a"/>
    <w:uiPriority w:val="34"/>
    <w:qFormat/>
    <w:rsid w:val="0017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7028">
      <w:bodyDiv w:val="1"/>
      <w:marLeft w:val="0"/>
      <w:marRight w:val="0"/>
      <w:marTop w:val="0"/>
      <w:marBottom w:val="0"/>
      <w:divBdr>
        <w:top w:val="none" w:sz="0" w:space="0" w:color="auto"/>
        <w:left w:val="none" w:sz="0" w:space="0" w:color="auto"/>
        <w:bottom w:val="none" w:sz="0" w:space="0" w:color="auto"/>
        <w:right w:val="none" w:sz="0" w:space="0" w:color="auto"/>
      </w:divBdr>
      <w:divsChild>
        <w:div w:id="1882477637">
          <w:marLeft w:val="-210"/>
          <w:marRight w:val="-210"/>
          <w:marTop w:val="0"/>
          <w:marBottom w:val="0"/>
          <w:divBdr>
            <w:top w:val="none" w:sz="0" w:space="0" w:color="auto"/>
            <w:left w:val="none" w:sz="0" w:space="0" w:color="auto"/>
            <w:bottom w:val="none" w:sz="0" w:space="0" w:color="auto"/>
            <w:right w:val="none" w:sz="0" w:space="0" w:color="auto"/>
          </w:divBdr>
          <w:divsChild>
            <w:div w:id="2080052862">
              <w:marLeft w:val="210"/>
              <w:marRight w:val="210"/>
              <w:marTop w:val="0"/>
              <w:marBottom w:val="0"/>
              <w:divBdr>
                <w:top w:val="none" w:sz="0" w:space="0" w:color="auto"/>
                <w:left w:val="none" w:sz="0" w:space="0" w:color="auto"/>
                <w:bottom w:val="none" w:sz="0" w:space="0" w:color="auto"/>
                <w:right w:val="none" w:sz="0" w:space="0" w:color="auto"/>
              </w:divBdr>
              <w:divsChild>
                <w:div w:id="19087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2204">
          <w:marLeft w:val="0"/>
          <w:marRight w:val="0"/>
          <w:marTop w:val="420"/>
          <w:marBottom w:val="0"/>
          <w:divBdr>
            <w:top w:val="none" w:sz="0" w:space="0" w:color="auto"/>
            <w:left w:val="none" w:sz="0" w:space="0" w:color="auto"/>
            <w:bottom w:val="none" w:sz="0" w:space="0" w:color="auto"/>
            <w:right w:val="none" w:sz="0" w:space="0" w:color="auto"/>
          </w:divBdr>
          <w:divsChild>
            <w:div w:id="1539246004">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929119420">
          <w:marLeft w:val="0"/>
          <w:marRight w:val="0"/>
          <w:marTop w:val="360"/>
          <w:marBottom w:val="0"/>
          <w:divBdr>
            <w:top w:val="none" w:sz="0" w:space="0" w:color="auto"/>
            <w:left w:val="none" w:sz="0" w:space="0" w:color="auto"/>
            <w:bottom w:val="none" w:sz="0" w:space="0" w:color="auto"/>
            <w:right w:val="none" w:sz="0" w:space="0" w:color="auto"/>
          </w:divBdr>
          <w:divsChild>
            <w:div w:id="848132539">
              <w:marLeft w:val="0"/>
              <w:marRight w:val="0"/>
              <w:marTop w:val="0"/>
              <w:marBottom w:val="0"/>
              <w:divBdr>
                <w:top w:val="none" w:sz="0" w:space="0" w:color="auto"/>
                <w:left w:val="none" w:sz="0" w:space="0" w:color="auto"/>
                <w:bottom w:val="none" w:sz="0" w:space="0" w:color="auto"/>
                <w:right w:val="none" w:sz="0" w:space="0" w:color="auto"/>
              </w:divBdr>
            </w:div>
          </w:divsChild>
        </w:div>
        <w:div w:id="916406210">
          <w:marLeft w:val="0"/>
          <w:marRight w:val="0"/>
          <w:marTop w:val="360"/>
          <w:marBottom w:val="0"/>
          <w:divBdr>
            <w:top w:val="none" w:sz="0" w:space="0" w:color="auto"/>
            <w:left w:val="none" w:sz="0" w:space="0" w:color="auto"/>
            <w:bottom w:val="none" w:sz="0" w:space="0" w:color="auto"/>
            <w:right w:val="none" w:sz="0" w:space="0" w:color="auto"/>
          </w:divBdr>
          <w:divsChild>
            <w:div w:id="166529510">
              <w:marLeft w:val="0"/>
              <w:marRight w:val="0"/>
              <w:marTop w:val="0"/>
              <w:marBottom w:val="0"/>
              <w:divBdr>
                <w:top w:val="none" w:sz="0" w:space="0" w:color="auto"/>
                <w:left w:val="none" w:sz="0" w:space="0" w:color="auto"/>
                <w:bottom w:val="none" w:sz="0" w:space="0" w:color="auto"/>
                <w:right w:val="none" w:sz="0" w:space="0" w:color="auto"/>
              </w:divBdr>
            </w:div>
          </w:divsChild>
        </w:div>
        <w:div w:id="2111046149">
          <w:marLeft w:val="0"/>
          <w:marRight w:val="0"/>
          <w:marTop w:val="360"/>
          <w:marBottom w:val="0"/>
          <w:divBdr>
            <w:top w:val="none" w:sz="0" w:space="0" w:color="auto"/>
            <w:left w:val="none" w:sz="0" w:space="0" w:color="auto"/>
            <w:bottom w:val="none" w:sz="0" w:space="0" w:color="auto"/>
            <w:right w:val="none" w:sz="0" w:space="0" w:color="auto"/>
          </w:divBdr>
          <w:divsChild>
            <w:div w:id="2103136045">
              <w:marLeft w:val="0"/>
              <w:marRight w:val="0"/>
              <w:marTop w:val="0"/>
              <w:marBottom w:val="0"/>
              <w:divBdr>
                <w:top w:val="none" w:sz="0" w:space="0" w:color="auto"/>
                <w:left w:val="none" w:sz="0" w:space="0" w:color="auto"/>
                <w:bottom w:val="none" w:sz="0" w:space="0" w:color="auto"/>
                <w:right w:val="none" w:sz="0" w:space="0" w:color="auto"/>
              </w:divBdr>
            </w:div>
          </w:divsChild>
        </w:div>
        <w:div w:id="1101072886">
          <w:marLeft w:val="0"/>
          <w:marRight w:val="0"/>
          <w:marTop w:val="360"/>
          <w:marBottom w:val="0"/>
          <w:divBdr>
            <w:top w:val="none" w:sz="0" w:space="0" w:color="auto"/>
            <w:left w:val="none" w:sz="0" w:space="0" w:color="auto"/>
            <w:bottom w:val="none" w:sz="0" w:space="0" w:color="auto"/>
            <w:right w:val="none" w:sz="0" w:space="0" w:color="auto"/>
          </w:divBdr>
          <w:divsChild>
            <w:div w:id="2023243091">
              <w:marLeft w:val="0"/>
              <w:marRight w:val="0"/>
              <w:marTop w:val="0"/>
              <w:marBottom w:val="0"/>
              <w:divBdr>
                <w:top w:val="none" w:sz="0" w:space="0" w:color="auto"/>
                <w:left w:val="none" w:sz="0" w:space="0" w:color="auto"/>
                <w:bottom w:val="none" w:sz="0" w:space="0" w:color="auto"/>
                <w:right w:val="none" w:sz="0" w:space="0" w:color="auto"/>
              </w:divBdr>
            </w:div>
          </w:divsChild>
        </w:div>
        <w:div w:id="230892650">
          <w:marLeft w:val="0"/>
          <w:marRight w:val="0"/>
          <w:marTop w:val="360"/>
          <w:marBottom w:val="0"/>
          <w:divBdr>
            <w:top w:val="none" w:sz="0" w:space="0" w:color="auto"/>
            <w:left w:val="none" w:sz="0" w:space="0" w:color="auto"/>
            <w:bottom w:val="none" w:sz="0" w:space="0" w:color="auto"/>
            <w:right w:val="none" w:sz="0" w:space="0" w:color="auto"/>
          </w:divBdr>
          <w:divsChild>
            <w:div w:id="6400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2288</Words>
  <Characters>13043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3</cp:revision>
  <dcterms:created xsi:type="dcterms:W3CDTF">2020-05-21T19:32:00Z</dcterms:created>
  <dcterms:modified xsi:type="dcterms:W3CDTF">2020-05-21T19:36:00Z</dcterms:modified>
</cp:coreProperties>
</file>