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D772D9" w:rsidRPr="0004759B" w:rsidTr="00AE24A0">
        <w:tc>
          <w:tcPr>
            <w:tcW w:w="3681" w:type="dxa"/>
          </w:tcPr>
          <w:p w:rsidR="00D772D9" w:rsidRPr="0004759B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D772D9" w:rsidRPr="0004759B" w:rsidRDefault="00D772D9" w:rsidP="00AE24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АФК</w:t>
            </w:r>
          </w:p>
        </w:tc>
        <w:tc>
          <w:tcPr>
            <w:tcW w:w="5953" w:type="dxa"/>
          </w:tcPr>
          <w:p w:rsidR="00D772D9" w:rsidRPr="00CC0418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18"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</w:t>
            </w:r>
          </w:p>
          <w:p w:rsidR="00D772D9" w:rsidRPr="00CC0418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18">
              <w:rPr>
                <w:rFonts w:ascii="Times New Roman" w:hAnsi="Times New Roman" w:cs="Times New Roman"/>
                <w:sz w:val="28"/>
                <w:szCs w:val="28"/>
              </w:rPr>
              <w:t>по виду спорта «спорт лиц с интеллектуальными нарушениями» (далее – Программа) предназначена для организации образовательной деятельности по спортивной подготовке бадминтон, настольный теннис, легкая атлетика с учетом совокупности минимальных требований к спортивной подготовке, определенных федеральным стандартом спортивной подготовки по виду спорта «спорт лиц с интеллектуальными нарушениями», утвержденным приказом Минспорта России 28 ноября 2022 г. № 1082  (далее – ФССП).</w:t>
            </w:r>
          </w:p>
          <w:p w:rsidR="00D772D9" w:rsidRPr="00CC0418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18">
              <w:rPr>
                <w:rFonts w:ascii="Times New Roman" w:hAnsi="Times New Roman" w:cs="Times New Roman"/>
                <w:sz w:val="28"/>
                <w:szCs w:val="28"/>
              </w:rPr>
              <w:t>Программа «Спорт лиц с интеллектуальными нарушениями» составлена с учётом возрастных и индивидуальных особенностей обучающихся и направлена на:</w:t>
            </w:r>
          </w:p>
          <w:p w:rsidR="00D772D9" w:rsidRPr="00CC0418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0418">
              <w:rPr>
                <w:rFonts w:ascii="Times New Roman" w:hAnsi="Times New Roman" w:cs="Times New Roman"/>
                <w:sz w:val="28"/>
                <w:szCs w:val="28"/>
              </w:rPr>
              <w:tab/>
              <w:t>отбор одаренных детей;</w:t>
            </w:r>
          </w:p>
          <w:p w:rsidR="00D772D9" w:rsidRPr="00CC0418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0418">
              <w:rPr>
                <w:rFonts w:ascii="Times New Roman" w:hAnsi="Times New Roman" w:cs="Times New Roman"/>
                <w:sz w:val="28"/>
                <w:szCs w:val="28"/>
              </w:rPr>
              <w:tab/>
              <w:t>физическое образование, воспитание и развитие детей;</w:t>
            </w:r>
          </w:p>
          <w:p w:rsidR="00D772D9" w:rsidRPr="00CC0418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0418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формирование знаний, умений, навыков в области физической культуры и спорта, в том числе в избранном виде спорта;</w:t>
            </w:r>
          </w:p>
          <w:p w:rsidR="00D772D9" w:rsidRPr="00CC0418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0418">
              <w:rPr>
                <w:rFonts w:ascii="Times New Roman" w:hAnsi="Times New Roman" w:cs="Times New Roman"/>
                <w:sz w:val="28"/>
                <w:szCs w:val="28"/>
              </w:rPr>
              <w:tab/>
              <w:t>подготовку к освоению этапов спортивной подготовки, в том числе в дальнейшем по программам спортивной подготовки;</w:t>
            </w:r>
          </w:p>
          <w:p w:rsidR="00D772D9" w:rsidRPr="00CC0418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0418">
              <w:rPr>
                <w:rFonts w:ascii="Times New Roman" w:hAnsi="Times New Roman" w:cs="Times New Roman"/>
                <w:sz w:val="28"/>
                <w:szCs w:val="28"/>
              </w:rPr>
              <w:tab/>
              <w:t>подготовку одаренных детей к поступлению в образовательные организации, реализующие профессиональные образовательные программы в области физической культуры и спорта;</w:t>
            </w:r>
          </w:p>
          <w:p w:rsidR="00D772D9" w:rsidRPr="0004759B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4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0418">
              <w:rPr>
                <w:rFonts w:ascii="Times New Roman" w:hAnsi="Times New Roman" w:cs="Times New Roman"/>
                <w:sz w:val="28"/>
                <w:szCs w:val="28"/>
              </w:rPr>
              <w:tab/>
              <w:t>организацию досуга детей и формирование потребности в поддержании здорового образа жизни.</w:t>
            </w:r>
          </w:p>
        </w:tc>
      </w:tr>
      <w:tr w:rsidR="00D772D9" w:rsidRPr="0004759B" w:rsidTr="00D772D9">
        <w:tc>
          <w:tcPr>
            <w:tcW w:w="3681" w:type="dxa"/>
          </w:tcPr>
          <w:p w:rsidR="00D772D9" w:rsidRPr="0004759B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D772D9" w:rsidRPr="0004759B" w:rsidRDefault="00D772D9" w:rsidP="00AE24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БАСКЕТБОЛ</w:t>
            </w:r>
          </w:p>
        </w:tc>
        <w:tc>
          <w:tcPr>
            <w:tcW w:w="5953" w:type="dxa"/>
          </w:tcPr>
          <w:p w:rsidR="00D772D9" w:rsidRPr="00965B2D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B2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спортивной подготовки по виду спорта «баскетбол»  (далее – Программа) разработана в соответствии с Федеральным стандартом спортивной подготовки по виду спорта «баскетбол», утвержденным приказом Минспорта России от 16 ноября 2022 № 1006, разработанным на основании Федерального закона от 04.12.2007 № 329-ФЗ «О физической </w:t>
            </w:r>
            <w:r w:rsidRPr="009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культуре и спорту в Российской Федерации» (далее – Федеральный закон) (Собрание законодательства Российской Федерации, 2007, № 50, ст. 6242; 2011, № 50, ст. 7354; 2012, № 53 (ч.1), ст. 7582) и Положения о Министерстве спорта Российской Федерации, утвержденного постановлением Правительства Российской Федерации от 19.06.2012 № 607 (Собрание законодательства Российской Федерации, 2012, №26, ст. 3525; 2013, №30, (ч. 2), ст. 4112; №45, ст. 5822), и определяет условия и требования к спортивной подготовке в организациях, осуществляющих спортивную подготовку в соответствии с Федеральным законом.  </w:t>
            </w:r>
          </w:p>
          <w:p w:rsidR="00D772D9" w:rsidRPr="00965B2D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B2D">
              <w:rPr>
                <w:rFonts w:ascii="Times New Roman" w:hAnsi="Times New Roman" w:cs="Times New Roman"/>
                <w:sz w:val="28"/>
                <w:szCs w:val="28"/>
              </w:rPr>
              <w:t xml:space="preserve">При разработке настоящей Программы использованы нормативные требования по физической и спортивно-технической подготовке юных спортсменов – баскетболистов, полученные на основе научно-методических материалов и рекомендаций по подготовке спортивного резерва последних лет. </w:t>
            </w:r>
          </w:p>
          <w:p w:rsidR="00D772D9" w:rsidRPr="00965B2D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B2D">
              <w:rPr>
                <w:rFonts w:ascii="Times New Roman" w:hAnsi="Times New Roman" w:cs="Times New Roman"/>
                <w:sz w:val="28"/>
                <w:szCs w:val="28"/>
              </w:rPr>
              <w:t xml:space="preserve">В программе определена общая последовательность изучения программного материала, контрольные и переводные нормативы для групп начальной подготовки (НП), для тренировочных групп (ТГ), групп совершенствования спортивного мастерства (ССМ), а также групп высшего спортивного мастерства (ВСМ). </w:t>
            </w:r>
          </w:p>
          <w:p w:rsidR="00D772D9" w:rsidRPr="00965B2D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B2D">
              <w:rPr>
                <w:rFonts w:ascii="Times New Roman" w:hAnsi="Times New Roman" w:cs="Times New Roman"/>
                <w:sz w:val="28"/>
                <w:szCs w:val="28"/>
              </w:rPr>
              <w:t>Программа предназначена для тренеров и является основным документом тренировочной работы.</w:t>
            </w:r>
          </w:p>
          <w:p w:rsidR="00D772D9" w:rsidRPr="0004759B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B2D">
              <w:rPr>
                <w:rFonts w:ascii="Times New Roman" w:hAnsi="Times New Roman" w:cs="Times New Roman"/>
                <w:sz w:val="28"/>
                <w:szCs w:val="28"/>
              </w:rPr>
              <w:t>В данной программе отражены основные задачи и построение тренировочного процесса на всех этапах спортивной подготовки.</w:t>
            </w:r>
          </w:p>
        </w:tc>
      </w:tr>
      <w:tr w:rsidR="00D772D9" w:rsidRPr="0004759B" w:rsidTr="00D772D9">
        <w:tc>
          <w:tcPr>
            <w:tcW w:w="3681" w:type="dxa"/>
          </w:tcPr>
          <w:p w:rsidR="00D772D9" w:rsidRPr="0004759B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описание</w:t>
            </w:r>
          </w:p>
          <w:p w:rsidR="00D772D9" w:rsidRPr="0004759B" w:rsidRDefault="00D772D9" w:rsidP="00AE24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БОКС</w:t>
            </w:r>
          </w:p>
        </w:tc>
        <w:tc>
          <w:tcPr>
            <w:tcW w:w="5953" w:type="dxa"/>
          </w:tcPr>
          <w:p w:rsidR="00D772D9" w:rsidRPr="0004759B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78B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образовательная программа спортивной подготовки по виду спорта «бокс» (далее – Программа) предназначена для организации образовательной деятельности по спортивной подготовке бокс с учетом совокупности минимальных требований к спортивной подготовке, определенных федеральным стандартом спортивной подготовки по виду спорта «бокс», </w:t>
            </w:r>
            <w:r w:rsidRPr="005C7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утвержденным приказом Минспорта России 22 ноября № 1055 (далее – ФССП).</w:t>
            </w:r>
          </w:p>
        </w:tc>
      </w:tr>
      <w:tr w:rsidR="00D772D9" w:rsidRPr="0004759B" w:rsidTr="00D772D9">
        <w:tc>
          <w:tcPr>
            <w:tcW w:w="3681" w:type="dxa"/>
          </w:tcPr>
          <w:p w:rsidR="00D772D9" w:rsidRPr="0004759B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описание</w:t>
            </w:r>
          </w:p>
          <w:p w:rsidR="00D772D9" w:rsidRPr="0004759B" w:rsidRDefault="00D772D9" w:rsidP="00AE24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ВОЛЕЙБОЛ</w:t>
            </w:r>
          </w:p>
        </w:tc>
        <w:tc>
          <w:tcPr>
            <w:tcW w:w="5953" w:type="dxa"/>
          </w:tcPr>
          <w:p w:rsidR="00D772D9" w:rsidRPr="00242E2A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2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спортивной подготовки по виду спорта волейбол  (далее – Программа) разработана в соответствии с Федеральным стандартом спортивной подготовки по виду спорта волейбол (утвержденным приказом Министерства спорта Российской Федерации от 15 ноября 2022 года № 987, с учетом основных положений Федерального закона № 329-ФЗ «О физической культуре и спорте в Российской Федерации» и методических рекомендаций по организации спортивной подготовки в Российской Федерации (утверждены приказом Минспорта России от 24 октября 2012 г. N 325).  </w:t>
            </w:r>
          </w:p>
          <w:p w:rsidR="00D772D9" w:rsidRPr="00242E2A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2A">
              <w:rPr>
                <w:rFonts w:ascii="Times New Roman" w:hAnsi="Times New Roman" w:cs="Times New Roman"/>
                <w:sz w:val="28"/>
                <w:szCs w:val="28"/>
              </w:rPr>
              <w:t xml:space="preserve">При разработке настоящей программы использованы нормативные требования по общей физической и специальной физической подготовке юных спортсменов, содержащиеся в Федеральном стандарте спортивной подготовки по виду спорта «волейбол», утвержденном приказом Министерства спорта Российской Федерации от 24 января 2022 года № 41.  </w:t>
            </w:r>
          </w:p>
          <w:p w:rsidR="00D772D9" w:rsidRPr="00242E2A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2A">
              <w:rPr>
                <w:rFonts w:ascii="Times New Roman" w:hAnsi="Times New Roman" w:cs="Times New Roman"/>
                <w:sz w:val="28"/>
                <w:szCs w:val="28"/>
              </w:rPr>
              <w:t xml:space="preserve">В программе определена общая последовательность изучения программного материала, контрольные и переводные нормативы для групп начальной подготовки (НП), для тренировочных групп (ТГ), групп совершенствования спортивного мастерства (ССМ), а также групп высшего спортивного мастерства (ВСМ). </w:t>
            </w:r>
          </w:p>
          <w:p w:rsidR="00D772D9" w:rsidRPr="0004759B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E2A">
              <w:rPr>
                <w:rFonts w:ascii="Times New Roman" w:hAnsi="Times New Roman" w:cs="Times New Roman"/>
                <w:sz w:val="28"/>
                <w:szCs w:val="28"/>
              </w:rPr>
              <w:t>Программа предназначена для тренеров и является основным документом при реализации тренировочной деятельности тренера.</w:t>
            </w:r>
          </w:p>
        </w:tc>
      </w:tr>
      <w:tr w:rsidR="00D772D9" w:rsidRPr="0004759B" w:rsidTr="00D772D9">
        <w:tc>
          <w:tcPr>
            <w:tcW w:w="3681" w:type="dxa"/>
          </w:tcPr>
          <w:p w:rsidR="00D772D9" w:rsidRPr="0004759B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D772D9" w:rsidRPr="0004759B" w:rsidRDefault="00D772D9" w:rsidP="00AE24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ГАНДБОЛ</w:t>
            </w:r>
          </w:p>
        </w:tc>
        <w:tc>
          <w:tcPr>
            <w:tcW w:w="5953" w:type="dxa"/>
          </w:tcPr>
          <w:p w:rsidR="00D772D9" w:rsidRPr="0004759B" w:rsidRDefault="00D772D9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AC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образовательная программа спортивной подготовки по виду спорта «гандбол» (далее – Программа), предназначена для организации образовательной деятельности по спортивной подготовке гандбола с учетом совокупности минимальных требований к спортивной подготовке, по виду спорта «гандбол», определенных федеральным </w:t>
            </w:r>
            <w:r w:rsidRPr="00567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стандартом спортивной подготовки по виду спорта «гандбол», утвержденным приказом Минспорта России от 02 ноября 2022 г. № 902 (далее – ФССП).</w:t>
            </w:r>
          </w:p>
        </w:tc>
      </w:tr>
      <w:tr w:rsidR="00835A80" w:rsidRPr="0004759B" w:rsidTr="00835A80">
        <w:tc>
          <w:tcPr>
            <w:tcW w:w="3681" w:type="dxa"/>
          </w:tcPr>
          <w:p w:rsidR="00835A80" w:rsidRPr="0004759B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описание</w:t>
            </w:r>
          </w:p>
          <w:p w:rsidR="00835A80" w:rsidRPr="00835A80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ВСЕСТИЛЕВОЕ КАРАТЭ</w:t>
            </w:r>
          </w:p>
        </w:tc>
        <w:tc>
          <w:tcPr>
            <w:tcW w:w="5953" w:type="dxa"/>
          </w:tcPr>
          <w:p w:rsidR="00835A80" w:rsidRPr="0004759B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всестилевое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каратэ</w:t>
            </w: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» (далее – Программа), предназначена для организации образовательной деятельности по спортивной подготовке «</w:t>
            </w:r>
            <w:proofErr w:type="spellStart"/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всестелевое</w:t>
            </w:r>
            <w:proofErr w:type="spellEnd"/>
            <w:r w:rsidRPr="006E53F5">
              <w:rPr>
                <w:rFonts w:ascii="Times New Roman" w:hAnsi="Times New Roman" w:cs="Times New Roman"/>
                <w:sz w:val="28"/>
                <w:szCs w:val="28"/>
              </w:rPr>
              <w:t xml:space="preserve"> каратэ» с учетом совокупности минимальных требований к спортивной подготовке, определенных федеральным стандартом спортивной подготовки по виду спорта «</w:t>
            </w:r>
            <w:proofErr w:type="spellStart"/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всестелевое</w:t>
            </w:r>
            <w:proofErr w:type="spellEnd"/>
            <w:r w:rsidRPr="006E53F5">
              <w:rPr>
                <w:rFonts w:ascii="Times New Roman" w:hAnsi="Times New Roman" w:cs="Times New Roman"/>
                <w:sz w:val="28"/>
                <w:szCs w:val="28"/>
              </w:rPr>
              <w:t xml:space="preserve"> каратэ», утвержденным приказом Минспорта России от 23 ноября 2022 г. № 1068 (далее – ФССП).</w:t>
            </w:r>
          </w:p>
        </w:tc>
      </w:tr>
      <w:tr w:rsidR="00835A80" w:rsidRPr="0004759B" w:rsidTr="00835A80">
        <w:tc>
          <w:tcPr>
            <w:tcW w:w="3681" w:type="dxa"/>
          </w:tcPr>
          <w:p w:rsidR="00835A80" w:rsidRPr="0004759B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835A80" w:rsidRPr="00835A80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ЛЕГКАЯ АТЛЕТИКА</w:t>
            </w:r>
          </w:p>
        </w:tc>
        <w:tc>
          <w:tcPr>
            <w:tcW w:w="5953" w:type="dxa"/>
          </w:tcPr>
          <w:p w:rsidR="00835A80" w:rsidRPr="0004759B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E0F"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«легкая атлетика» (далее - Программа), предназначена для организации образовательной деятельности по спортивной подготовке многоборья с учетом совокупности минимальных требований к спортивной подготовке, определенных федеральным стандартом спортивной подготовки по виду спорта «легкая атлетика», утвержденным приказом Минспорта России от 16 ноября 2022 г. № 996 (далее - ФССП).</w:t>
            </w:r>
          </w:p>
        </w:tc>
      </w:tr>
      <w:tr w:rsidR="00835A80" w:rsidRPr="0004759B" w:rsidTr="00835A80">
        <w:tc>
          <w:tcPr>
            <w:tcW w:w="3681" w:type="dxa"/>
          </w:tcPr>
          <w:p w:rsidR="00835A80" w:rsidRPr="0004759B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835A80" w:rsidRPr="00835A80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ПУЛЕВАЯ СТРЕЛЬБА</w:t>
            </w:r>
          </w:p>
        </w:tc>
        <w:tc>
          <w:tcPr>
            <w:tcW w:w="5953" w:type="dxa"/>
          </w:tcPr>
          <w:p w:rsidR="00835A80" w:rsidRPr="00981977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97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спортивной подготовки по виду спорта «пулевая стрельба»  (далее – Программа) разработана в соответствии с Федеральным стандартом спортивной подготовки по виду спорта «спортивная гимнастика», утвержденным приказом Минспорта России от 09 ноября 2022 № 939, разработанным на основании Федерального закона от 04.12.2007 № 329-ФЗ «О физической культуре и спорту в Российской Федерации» (далее – Федеральный закон) (Собрание законодательства Российской Федерации, 2007, № 50, ст. 6242; 2011, № 50, ст. 7354; 2012, № 53 (ч.1), ст. 7582) и Положения о Министерстве спорта Российской Федерации, утвержденного постановлением Правительства Российской </w:t>
            </w:r>
            <w:r w:rsidRPr="00981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Федерации от 19.06.2012 № 607 (Собрание законодательства Российской Федерации, 2012, №26, ст. 3525; 2013, №30, (ч. 2), ст. 4112; №45, ст. 5822), и определяет условия и требования к спортивной подготовке в организациях, осуществляющих спортивную подготовку в соответствии с Федеральным законом.  </w:t>
            </w:r>
          </w:p>
          <w:p w:rsidR="00835A80" w:rsidRPr="00981977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977">
              <w:rPr>
                <w:rFonts w:ascii="Times New Roman" w:hAnsi="Times New Roman" w:cs="Times New Roman"/>
                <w:sz w:val="28"/>
                <w:szCs w:val="28"/>
              </w:rPr>
              <w:t xml:space="preserve">При разработке настоящей Программы использованы нормативные требования по физической и спортивно-технической подготовке юных спортсменов, полученные на основе научно-методических материалов и рекомендаций по подготовке спортивного резерва последних лет. </w:t>
            </w:r>
          </w:p>
          <w:p w:rsidR="00835A80" w:rsidRPr="00981977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977">
              <w:rPr>
                <w:rFonts w:ascii="Times New Roman" w:hAnsi="Times New Roman" w:cs="Times New Roman"/>
                <w:sz w:val="28"/>
                <w:szCs w:val="28"/>
              </w:rPr>
              <w:t xml:space="preserve">В программе определена общая последовательность изучения программного материала, контрольные и переводные нормативы для групп начальной подготовки (НП), для тренировочных групп (ТГ), групп совершенствования спортивного мастерства (ССМ), а также групп высшего спортивного мастерства (ВСМ). </w:t>
            </w:r>
          </w:p>
          <w:p w:rsidR="00835A80" w:rsidRPr="00981977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977">
              <w:rPr>
                <w:rFonts w:ascii="Times New Roman" w:hAnsi="Times New Roman" w:cs="Times New Roman"/>
                <w:sz w:val="28"/>
                <w:szCs w:val="28"/>
              </w:rPr>
              <w:t>Программа предназначена для тренеров и является основным документом тренировочной работы.</w:t>
            </w:r>
          </w:p>
          <w:p w:rsidR="00835A80" w:rsidRPr="0004759B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977">
              <w:rPr>
                <w:rFonts w:ascii="Times New Roman" w:hAnsi="Times New Roman" w:cs="Times New Roman"/>
                <w:sz w:val="28"/>
                <w:szCs w:val="28"/>
              </w:rPr>
              <w:t>В данной программе отражены основные задачи и построение тренировочного процесса на всех этапах спортивной подготовки.</w:t>
            </w:r>
          </w:p>
        </w:tc>
      </w:tr>
      <w:tr w:rsidR="00835A80" w:rsidRPr="0004759B" w:rsidTr="00835A80">
        <w:tc>
          <w:tcPr>
            <w:tcW w:w="3681" w:type="dxa"/>
          </w:tcPr>
          <w:p w:rsidR="00835A80" w:rsidRPr="0004759B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описание</w:t>
            </w:r>
          </w:p>
          <w:p w:rsidR="00835A80" w:rsidRPr="00955014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ТУРИЗМ</w:t>
            </w:r>
          </w:p>
        </w:tc>
        <w:tc>
          <w:tcPr>
            <w:tcW w:w="5953" w:type="dxa"/>
          </w:tcPr>
          <w:p w:rsidR="00835A80" w:rsidRPr="0070766F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0766F">
              <w:rPr>
                <w:rFonts w:ascii="Times New Roman" w:hAnsi="Times New Roman" w:cs="Times New Roman"/>
                <w:sz w:val="28"/>
                <w:szCs w:val="28"/>
              </w:rPr>
              <w:t xml:space="preserve">ормируются две группы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766F">
              <w:rPr>
                <w:rFonts w:ascii="Times New Roman" w:hAnsi="Times New Roman" w:cs="Times New Roman"/>
                <w:sz w:val="28"/>
                <w:szCs w:val="28"/>
              </w:rPr>
              <w:t xml:space="preserve"> до 12 лет и с 13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0766F">
              <w:rPr>
                <w:rFonts w:ascii="Times New Roman" w:hAnsi="Times New Roman" w:cs="Times New Roman"/>
                <w:sz w:val="28"/>
                <w:szCs w:val="28"/>
              </w:rPr>
              <w:t xml:space="preserve"> лет. Наполняемость каждой группы от 10 до 25 человек. Обучающимся не требуется изначальных навыков и умений в туристической деятельности, для зачисления в группу достаточно медицинского допуска разрешающего заниматься туризмом и ходить в туристические походы. Программа включает в себя 2 возрастных периода: младший школьный возраст и средний подростковый возраст. В младшем школьном возрасте происходит расширение знаний. Это приводит к тому, что у большинства учащихся обнаруживаются как общие, так и специальные способности к различным видам деятельности. В этой ситуации важными фигурами для учащегося являются педагог и сверстники. </w:t>
            </w:r>
            <w:r w:rsidRPr="00707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Педагог, учитывая развитие в этом возрастном периоде личностных и деловых качеств, является важным структурным элементом для закрепления у учащихся положительных качеств личности. К концу младшего школьного возраста отношения со сверстниками приобретают повышенное значение для учащихся. Здесь открываются дополнительные возможности для активного использования этих отношений в учебно-воспитательных целях, в частности, для стимулирования психического развития учащегося через публичное одобрение в присутствии товарищей его поступков и достижений, через соревнование со сверстниками, через многие другие действия и ситуации, затрагивающие социальный престиж учащегося.  Главные мотивационные линии подросткового периода, связанные с активным стремлением к личному самосовершенствованию – это самопознание и самоутверждение. Обучающиеся данного возраста отличает повышенная познавательная и творческая активность, они всегда стремятся узнать что-то новое, чему-либо научиться, причём делать всё по-настоящему, профессионально, как взрослые. В этих условиях значительно возрастает роль дополнительного образования, существенно влияющего на развитие личности учащегося, профессиональную ориентацию. Пол учащегося, наличие способностей, степень предварительной подготовки и уровень образования по данной программе значения не имеют. </w:t>
            </w:r>
          </w:p>
          <w:p w:rsidR="00835A80" w:rsidRPr="0004759B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66F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проводятся с полным составом группы, на завершающем этапе обучения следует делать больший упор на групповые (2-3 человека) и индивидуальные занятия. Порядок изучения тем в целом и отдельных вопросов проводятся тренером в зависимости от местных условий деятельности группы. Теоретические и практические занятия проводиться с привлечением наглядных материалов. Тренер-преподаватель </w:t>
            </w:r>
            <w:r w:rsidRPr="00707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воспитывает у учащихся умения и навыки самостоятельного принятия решения, неукоснительного выполнения требований Правил по спортивному туризму, Кодекса путешественника, Закона РФ о туристской деятельности, Инструкций по организации и проведению туристских походов, экспедиций и экскурсий (путешествий). Практические занятия проводятся в одно-трехдневных учеб-но-тренировочных походах, во время проведения туристских мероприятий, экскурсий, а также на местности (на пришкольном участке, стадионе, в парке) и помещении (в классе, спортзале). В период осенних, зимних, весенних и летних каникул практические навыки отрабатываются в многодневных степенных или категорийных походах, учебно-тренировочных сборах, на соревнованиях и других туристско-спортивных мероприятиях. Приведенный перечень практических занятий является примерным и может быть изменен тренером в зависимости от условий работы группы.  </w:t>
            </w:r>
          </w:p>
        </w:tc>
      </w:tr>
      <w:tr w:rsidR="00835A80" w:rsidRPr="0004759B" w:rsidTr="00835A80">
        <w:tc>
          <w:tcPr>
            <w:tcW w:w="3681" w:type="dxa"/>
          </w:tcPr>
          <w:p w:rsidR="00835A80" w:rsidRPr="0004759B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описание</w:t>
            </w:r>
          </w:p>
          <w:p w:rsidR="00835A80" w:rsidRPr="0004759B" w:rsidRDefault="00835A80" w:rsidP="00AE24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ФУТБОЛ</w:t>
            </w:r>
          </w:p>
        </w:tc>
        <w:tc>
          <w:tcPr>
            <w:tcW w:w="5953" w:type="dxa"/>
          </w:tcPr>
          <w:p w:rsidR="00835A80" w:rsidRPr="00C11F0C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F0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C11F0C">
              <w:rPr>
                <w:rFonts w:ascii="Times New Roman" w:hAnsi="Times New Roman" w:cs="Times New Roman"/>
                <w:sz w:val="28"/>
                <w:szCs w:val="28"/>
              </w:rPr>
              <w:tab/>
              <w:t>Программа спортивной подготовки по виду спорта «футбол»  (далее – Программа) разработана в соответствии с Федеральным стандартом спортивной подготовки по виду спорта «</w:t>
            </w:r>
            <w:proofErr w:type="spellStart"/>
            <w:r w:rsidRPr="00C11F0C">
              <w:rPr>
                <w:rFonts w:ascii="Times New Roman" w:hAnsi="Times New Roman" w:cs="Times New Roman"/>
                <w:sz w:val="28"/>
                <w:szCs w:val="28"/>
              </w:rPr>
              <w:t>фудбол</w:t>
            </w:r>
            <w:proofErr w:type="spellEnd"/>
            <w:r w:rsidRPr="00C11F0C">
              <w:rPr>
                <w:rFonts w:ascii="Times New Roman" w:hAnsi="Times New Roman" w:cs="Times New Roman"/>
                <w:sz w:val="28"/>
                <w:szCs w:val="28"/>
              </w:rPr>
              <w:t xml:space="preserve">», утвержденным приказом Минспорта России от 16 ноября 2022 № 1000, разработанным на основании Федерального закона от 04.12.2007 № 329-ФЗ «О физической культуре и спорту в Российской Федерации» (далее – Федеральный закон) (Собрание законодательства Российской Федерации, 2007, № 50, ст. 6242; 2011, № 50, ст. 7354; 2012, № 53 (ч.1), ст. 7582) и Положения о Министерстве спорта Российской Федерации, утвержденного постановлением Правительства Российской Федерации от 19.06.2012 № 607 (Собрание законодательства Российской Федерации, 2012, №26, ст. 3525; 2013, №30, (ч. 2), ст. 4112; №45, ст. 5822), и определяет условия и требования к спортивной подготовке в организациях, осуществляющих спортивную подготовку в соответствии с Федеральным законом.  </w:t>
            </w:r>
          </w:p>
          <w:p w:rsidR="00835A80" w:rsidRPr="00C11F0C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F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разработке настоящей Программы использованы нормативные требования по физической и спортивно-технической подготовке юных спортсменов – футболистов, полученные на основе научно-методических материалов и рекомендаций по подготовке спортивного резерва последних лет. </w:t>
            </w:r>
          </w:p>
          <w:p w:rsidR="00835A80" w:rsidRPr="00C11F0C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F0C">
              <w:rPr>
                <w:rFonts w:ascii="Times New Roman" w:hAnsi="Times New Roman" w:cs="Times New Roman"/>
                <w:sz w:val="28"/>
                <w:szCs w:val="28"/>
              </w:rPr>
              <w:t xml:space="preserve">В программе определена общая последовательность изучения программного материала, контрольные и переводные нормативы для групп начальной подготовки (НП), для тренировочных групп (ТГ), групп совершенствования спортивного мастерства (ССМ), а также групп высшего спортивного мастерства (ВСМ). </w:t>
            </w:r>
          </w:p>
          <w:p w:rsidR="00835A80" w:rsidRPr="00C11F0C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F0C">
              <w:rPr>
                <w:rFonts w:ascii="Times New Roman" w:hAnsi="Times New Roman" w:cs="Times New Roman"/>
                <w:sz w:val="28"/>
                <w:szCs w:val="28"/>
              </w:rPr>
              <w:t>Программа предназначена для тренеров и является основным документом тренировочной работы.</w:t>
            </w:r>
          </w:p>
          <w:p w:rsidR="00835A80" w:rsidRPr="0004759B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F0C">
              <w:rPr>
                <w:rFonts w:ascii="Times New Roman" w:hAnsi="Times New Roman" w:cs="Times New Roman"/>
                <w:sz w:val="28"/>
                <w:szCs w:val="28"/>
              </w:rPr>
              <w:t>В данной программе отражены основные задачи и построение тренировочного процесса на всех этапах спортивной подготовки.</w:t>
            </w:r>
          </w:p>
        </w:tc>
      </w:tr>
      <w:tr w:rsidR="00835A80" w:rsidRPr="0004759B" w:rsidTr="00835A80">
        <w:tc>
          <w:tcPr>
            <w:tcW w:w="3681" w:type="dxa"/>
          </w:tcPr>
          <w:p w:rsidR="00835A80" w:rsidRPr="0004759B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описание</w:t>
            </w:r>
          </w:p>
          <w:p w:rsidR="00835A80" w:rsidRPr="00835A80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ХУДОЖЕСТВЕННАЯ ГИМНАСТИКА</w:t>
            </w:r>
          </w:p>
        </w:tc>
        <w:tc>
          <w:tcPr>
            <w:tcW w:w="5953" w:type="dxa"/>
          </w:tcPr>
          <w:p w:rsidR="00835A80" w:rsidRPr="0004759B" w:rsidRDefault="00835A80" w:rsidP="00AE2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619">
              <w:rPr>
                <w:rFonts w:ascii="Times New Roman" w:hAnsi="Times New Roman" w:cs="Times New Roman"/>
                <w:sz w:val="28"/>
                <w:szCs w:val="28"/>
              </w:rPr>
              <w:t>Дополнительная образовательная программа спортивной подготовки по виду спорта «художественная гимнастика» (далее – Программа) предназначена для организации образовательной деятельности по спортивной подготовке для спортивной дисциплине индивидуальная программа с учетом совокупности минимальных требований к спортивной подготовке, определенных федеральным стандартом спортивной подготовки по виду спорта «художественная гимнастика», утвержденным приказом Минспорта России 15 ноября № 984 (далее – ФССП), зарегистрирован Минюстом России 20 декабря 2022 г., регистрационный номер № 71709.</w:t>
            </w:r>
          </w:p>
        </w:tc>
      </w:tr>
      <w:tr w:rsidR="00835A80" w:rsidRPr="0004759B" w:rsidTr="00835A80">
        <w:tc>
          <w:tcPr>
            <w:tcW w:w="3681" w:type="dxa"/>
          </w:tcPr>
          <w:p w:rsidR="00983ACF" w:rsidRPr="0004759B" w:rsidRDefault="00983ACF" w:rsidP="0098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835A80" w:rsidRPr="0004759B" w:rsidRDefault="00983ACF" w:rsidP="0098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59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ПЛАВАНИЕ</w:t>
            </w:r>
          </w:p>
        </w:tc>
        <w:tc>
          <w:tcPr>
            <w:tcW w:w="5953" w:type="dxa"/>
          </w:tcPr>
          <w:p w:rsidR="00835A80" w:rsidRPr="00DB2619" w:rsidRDefault="00983ACF" w:rsidP="00983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AC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образовательная программа спортивной подготовки по виду спорта «плавание» (далее – Программа) МАУ ДО СШ «Родина» (далее Учреждение) предназначена для организации образовательной деятельности по спортивной подготовке в виде спорта плавание с учетом совокупности минимальных требований к спортивной подготовке, </w:t>
            </w:r>
            <w:r w:rsidRPr="00983A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определенных федеральным стандартом спортивной подготовки по виду спорта «плавание», утвержденным ФССП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D9"/>
    <w:rsid w:val="006C0B77"/>
    <w:rsid w:val="008242FF"/>
    <w:rsid w:val="00835A80"/>
    <w:rsid w:val="00870751"/>
    <w:rsid w:val="00922C48"/>
    <w:rsid w:val="00967079"/>
    <w:rsid w:val="00983ACF"/>
    <w:rsid w:val="00B915B7"/>
    <w:rsid w:val="00D772D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FA17"/>
  <w15:chartTrackingRefBased/>
  <w15:docId w15:val="{53A2C029-6EC1-465E-827D-CFEF5C76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2D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3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2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83ACF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CBR1</dc:creator>
  <cp:keywords/>
  <dc:description/>
  <cp:lastModifiedBy>CBR1</cp:lastModifiedBy>
  <cp:revision>1</cp:revision>
  <dcterms:created xsi:type="dcterms:W3CDTF">2024-11-22T11:01:00Z</dcterms:created>
  <dcterms:modified xsi:type="dcterms:W3CDTF">2024-11-22T11:28:00Z</dcterms:modified>
</cp:coreProperties>
</file>