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753B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95753B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13411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95753B">
        <w:rPr>
          <w:rFonts w:ascii="Times New Roman" w:hAnsi="Times New Roman" w:cs="Times New Roman"/>
          <w:sz w:val="32"/>
          <w:szCs w:val="32"/>
          <w:u w:val="single"/>
        </w:rPr>
        <w:t>:  Тематика, проблематика рассказа «Конь с розовой гривой».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95753B" w:rsidP="0095753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письменно ответь на вопросы 7, 8, 9! (стр. 232)</w:t>
      </w:r>
    </w:p>
    <w:p w:rsidR="0095753B" w:rsidRPr="0095753B" w:rsidRDefault="0095753B" w:rsidP="0095753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Прислать до 17 часов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</w:rPr>
        <w:t>. почту.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3774A"/>
    <w:multiLevelType w:val="hybridMultilevel"/>
    <w:tmpl w:val="6EF66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13411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5753B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06561"/>
    <w:rsid w:val="00F2062E"/>
    <w:rsid w:val="00F27AA9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C706-1C4C-4E1C-888D-4D90A705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2020-04-20T09:18:00Z</dcterms:modified>
</cp:coreProperties>
</file>