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ED" w:rsidRDefault="003B09ED" w:rsidP="00BF61BA">
      <w:pPr>
        <w:pStyle w:val="a3"/>
        <w:shd w:val="clear" w:color="auto" w:fill="FFFFFF"/>
        <w:contextualSpacing/>
        <w:jc w:val="center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b/>
          <w:bCs/>
          <w:color w:val="000000"/>
          <w:sz w:val="23"/>
          <w:szCs w:val="23"/>
        </w:rPr>
        <w:t>Правила поощрения детей путёвками</w:t>
      </w:r>
    </w:p>
    <w:p w:rsidR="003B09ED" w:rsidRDefault="003B09ED" w:rsidP="00BF61BA">
      <w:pPr>
        <w:pStyle w:val="a3"/>
        <w:shd w:val="clear" w:color="auto" w:fill="FFFFFF"/>
        <w:contextualSpacing/>
        <w:jc w:val="center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b/>
          <w:bCs/>
          <w:color w:val="000000"/>
          <w:sz w:val="23"/>
          <w:szCs w:val="23"/>
        </w:rPr>
        <w:t>в ФГБОУ «Международный детский центр «Артек»</w:t>
      </w:r>
    </w:p>
    <w:p w:rsidR="003B09ED" w:rsidRDefault="003B09ED" w:rsidP="00BF61BA">
      <w:pPr>
        <w:pStyle w:val="a3"/>
        <w:shd w:val="clear" w:color="auto" w:fill="FFFFFF"/>
        <w:contextualSpacing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b/>
          <w:bCs/>
          <w:color w:val="000000"/>
          <w:sz w:val="23"/>
          <w:szCs w:val="23"/>
        </w:rPr>
        <w:t>1. Общие положения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1.1. Путевки в ФГБОУ «МДЦ «Артек» выделяются с целью поощрения и поддержки проявивших себя детей в различных направлениях деятельности: культуры, искусства, науки, спорта, учебе, а также в соревнован</w:t>
      </w:r>
      <w:r>
        <w:rPr>
          <w:rFonts w:ascii="HeliosRegular" w:hAnsi="HeliosRegular"/>
          <w:color w:val="000000"/>
          <w:sz w:val="23"/>
          <w:szCs w:val="23"/>
        </w:rPr>
        <w:t>и</w:t>
      </w:r>
      <w:r>
        <w:rPr>
          <w:rFonts w:ascii="HeliosRegular" w:hAnsi="HeliosRegular"/>
          <w:color w:val="000000"/>
          <w:sz w:val="23"/>
          <w:szCs w:val="23"/>
        </w:rPr>
        <w:t>ях, смотрах, олимпиадах, фестивалях и т.д.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1.2. Выделение бюджетных путевок проявившим себя детям осуществляется согласно производственной пр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 xml:space="preserve">грамме ФГБОУ «МДЦ «Артек», утвержденной Министерством образования и науки РФ.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b/>
          <w:bCs/>
          <w:color w:val="000000"/>
          <w:sz w:val="23"/>
          <w:szCs w:val="23"/>
        </w:rPr>
        <w:t>2. Правила подбора и направления детей в ФГБОУ «МДЦ «Артек»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2.1. Общие требования: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Возраст: от 10 до 16 лет (с июня по сентябрь – с 8 полных лет до 17 лет) включительно.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- Медицинские требования – соответствия группе здоровья 1-2-3.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2.2. Бюджетными путевками поощряются проявившие себя дети в различных видах деятельности: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Образование и наука: победители и призеры муниципальных, региональных, межрегиональных, всеросси</w:t>
      </w:r>
      <w:r>
        <w:rPr>
          <w:rFonts w:ascii="HeliosRegular" w:hAnsi="HeliosRegular"/>
          <w:color w:val="000000"/>
          <w:sz w:val="23"/>
          <w:szCs w:val="23"/>
        </w:rPr>
        <w:t>й</w:t>
      </w:r>
      <w:r>
        <w:rPr>
          <w:rFonts w:ascii="HeliosRegular" w:hAnsi="HeliosRegular"/>
          <w:color w:val="000000"/>
          <w:sz w:val="23"/>
          <w:szCs w:val="23"/>
        </w:rPr>
        <w:t>ских олимпиад, конкурсов, смотров.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Культура и искусство: победители и призеры муниципальных, региональных, межрегиональных, всеросси</w:t>
      </w:r>
      <w:r>
        <w:rPr>
          <w:rFonts w:ascii="HeliosRegular" w:hAnsi="HeliosRegular"/>
          <w:color w:val="000000"/>
          <w:sz w:val="23"/>
          <w:szCs w:val="23"/>
        </w:rPr>
        <w:t>й</w:t>
      </w:r>
      <w:r>
        <w:rPr>
          <w:rFonts w:ascii="HeliosRegular" w:hAnsi="HeliosRegular"/>
          <w:color w:val="000000"/>
          <w:sz w:val="23"/>
          <w:szCs w:val="23"/>
        </w:rPr>
        <w:t>ских творческих конкурсов, фестивалей, выставок.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Спорт: победители и призеры муниципальных, региональных, национальных, международных пе</w:t>
      </w:r>
      <w:r>
        <w:rPr>
          <w:rFonts w:ascii="HeliosRegular" w:hAnsi="HeliosRegular"/>
          <w:color w:val="000000"/>
          <w:sz w:val="23"/>
          <w:szCs w:val="23"/>
        </w:rPr>
        <w:t>р</w:t>
      </w:r>
      <w:r>
        <w:rPr>
          <w:rFonts w:ascii="HeliosRegular" w:hAnsi="HeliosRegular"/>
          <w:color w:val="000000"/>
          <w:sz w:val="23"/>
          <w:szCs w:val="23"/>
        </w:rPr>
        <w:t>венств (чемпионатов), спортивно-массовых и международных мероприятий, в том числе по прикладным видам спо</w:t>
      </w:r>
      <w:r>
        <w:rPr>
          <w:rFonts w:ascii="HeliosRegular" w:hAnsi="HeliosRegular"/>
          <w:color w:val="000000"/>
          <w:sz w:val="23"/>
          <w:szCs w:val="23"/>
        </w:rPr>
        <w:t>р</w:t>
      </w:r>
      <w:r>
        <w:rPr>
          <w:rFonts w:ascii="HeliosRegular" w:hAnsi="HeliosRegular"/>
          <w:color w:val="000000"/>
          <w:sz w:val="23"/>
          <w:szCs w:val="23"/>
        </w:rPr>
        <w:t>та.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Общественная деятельность: лидеры и активисты детских и молодежных движений не ниже районного уровня; школьники являющиеся авторами разработанных социально-значимых проектов; дети, отличивши</w:t>
      </w:r>
      <w:r>
        <w:rPr>
          <w:rFonts w:ascii="HeliosRegular" w:hAnsi="HeliosRegular"/>
          <w:color w:val="000000"/>
          <w:sz w:val="23"/>
          <w:szCs w:val="23"/>
        </w:rPr>
        <w:t>е</w:t>
      </w:r>
      <w:r>
        <w:rPr>
          <w:rFonts w:ascii="HeliosRegular" w:hAnsi="HeliosRegular"/>
          <w:color w:val="000000"/>
          <w:sz w:val="23"/>
          <w:szCs w:val="23"/>
        </w:rPr>
        <w:t>ся в социально-полезной деятельности, в том числе волонтеры, заслужившие награды в соц</w:t>
      </w:r>
      <w:r>
        <w:rPr>
          <w:rFonts w:ascii="HeliosRegular" w:hAnsi="HeliosRegular"/>
          <w:color w:val="000000"/>
          <w:sz w:val="23"/>
          <w:szCs w:val="23"/>
        </w:rPr>
        <w:t>и</w:t>
      </w:r>
      <w:r>
        <w:rPr>
          <w:rFonts w:ascii="HeliosRegular" w:hAnsi="HeliosRegular"/>
          <w:color w:val="000000"/>
          <w:sz w:val="23"/>
          <w:szCs w:val="23"/>
        </w:rPr>
        <w:t>альной сфере.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2.3. Перечень необходимой документации, подтверждающей право ребенка на получение путевки в ФГБОУ «МДЦ «Артек»: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2.3.1. Для предоставления в уполномоченные органы исполнительной власти субъектов Российской Федер</w:t>
      </w:r>
      <w:r>
        <w:rPr>
          <w:rFonts w:ascii="HeliosRegular" w:hAnsi="HeliosRegular"/>
          <w:color w:val="000000"/>
          <w:sz w:val="23"/>
          <w:szCs w:val="23"/>
        </w:rPr>
        <w:t>а</w:t>
      </w:r>
      <w:r>
        <w:rPr>
          <w:rFonts w:ascii="HeliosRegular" w:hAnsi="HeliosRegular"/>
          <w:color w:val="000000"/>
          <w:sz w:val="23"/>
          <w:szCs w:val="23"/>
        </w:rPr>
        <w:t>ции, соответствующие комиссии, советы или рабочие группы, осуществляющие подбор детей: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свидетельство о рождении ребенка (копия) или паспорт (копия);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proofErr w:type="gramStart"/>
      <w:r>
        <w:rPr>
          <w:rFonts w:ascii="HeliosRegular" w:hAnsi="HeliosRegular"/>
          <w:color w:val="000000"/>
          <w:sz w:val="23"/>
          <w:szCs w:val="23"/>
        </w:rPr>
        <w:t>- копии удостоверений, сертификатов, патентов, дипломов, грамот и т.п. о присвоении звания победит</w:t>
      </w:r>
      <w:r>
        <w:rPr>
          <w:rFonts w:ascii="HeliosRegular" w:hAnsi="HeliosRegular"/>
          <w:color w:val="000000"/>
          <w:sz w:val="23"/>
          <w:szCs w:val="23"/>
        </w:rPr>
        <w:t>е</w:t>
      </w:r>
      <w:r>
        <w:rPr>
          <w:rFonts w:ascii="HeliosRegular" w:hAnsi="HeliosRegular"/>
          <w:color w:val="000000"/>
          <w:sz w:val="23"/>
          <w:szCs w:val="23"/>
        </w:rPr>
        <w:t>ля (1 – 3 личное или командное место), лауреата или дипломанта конкурса, фестиваля, соревнования, олимпиады, смотра регионального, общероссийского или международного уровня – за последние 3 г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да;</w:t>
      </w:r>
      <w:proofErr w:type="gramEnd"/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2.4. Для детей, направляемых из других государств, путевки предоставляются, как правило, за полную сто</w:t>
      </w:r>
      <w:r>
        <w:rPr>
          <w:rFonts w:ascii="HeliosRegular" w:hAnsi="HeliosRegular"/>
          <w:color w:val="000000"/>
          <w:sz w:val="23"/>
          <w:szCs w:val="23"/>
        </w:rPr>
        <w:t>и</w:t>
      </w:r>
      <w:r>
        <w:rPr>
          <w:rFonts w:ascii="HeliosRegular" w:hAnsi="HeliosRegular"/>
          <w:color w:val="000000"/>
          <w:sz w:val="23"/>
          <w:szCs w:val="23"/>
        </w:rPr>
        <w:t>мость. Исключение могут составлять случаи приема детей на основе межправительственных с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глашений о сотрудничестве и по решению Учредителя ФГБОУ «МДЦ «Артек».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2.5. Дети, направленные в ФГБОУ «МДЦ «Артек» с противопоказаниями по состоянию здоровья, не соотве</w:t>
      </w:r>
      <w:r>
        <w:rPr>
          <w:rFonts w:ascii="HeliosRegular" w:hAnsi="HeliosRegular"/>
          <w:color w:val="000000"/>
          <w:sz w:val="23"/>
          <w:szCs w:val="23"/>
        </w:rPr>
        <w:t>т</w:t>
      </w:r>
      <w:r>
        <w:rPr>
          <w:rFonts w:ascii="HeliosRegular" w:hAnsi="HeliosRegular"/>
          <w:color w:val="000000"/>
          <w:sz w:val="23"/>
          <w:szCs w:val="23"/>
        </w:rPr>
        <w:t>ствующие возрастным требованиям, не имеющие соответствующих документов, подтверждающих право п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лучения бесплатной путевки, в центр не принимаются и подлежат возврату за счет организаций, ответстве</w:t>
      </w:r>
      <w:r>
        <w:rPr>
          <w:rFonts w:ascii="HeliosRegular" w:hAnsi="HeliosRegular"/>
          <w:color w:val="000000"/>
          <w:sz w:val="23"/>
          <w:szCs w:val="23"/>
        </w:rPr>
        <w:t>н</w:t>
      </w:r>
      <w:r>
        <w:rPr>
          <w:rFonts w:ascii="HeliosRegular" w:hAnsi="HeliosRegular"/>
          <w:color w:val="000000"/>
          <w:sz w:val="23"/>
          <w:szCs w:val="23"/>
        </w:rPr>
        <w:t>ных за направление детей в центр. Деньги, уплаченные за путевки, не возвращаются.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b/>
          <w:bCs/>
          <w:color w:val="000000"/>
          <w:sz w:val="23"/>
          <w:szCs w:val="23"/>
        </w:rPr>
        <w:t>3. Правила приема детей в ФГБОУ «МДЦ «Артек».</w:t>
      </w:r>
    </w:p>
    <w:p w:rsidR="00BF61BA" w:rsidRDefault="00BF61BA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3.1. ФГБОУ «МДЦ «Артек» принимает детей строго в те сроки, которые указаны в путевке. Продолжител</w:t>
      </w:r>
      <w:r>
        <w:rPr>
          <w:rFonts w:ascii="HeliosRegular" w:hAnsi="HeliosRegular"/>
          <w:color w:val="000000"/>
          <w:sz w:val="23"/>
          <w:szCs w:val="23"/>
        </w:rPr>
        <w:t>ь</w:t>
      </w:r>
      <w:r>
        <w:rPr>
          <w:rFonts w:ascii="HeliosRegular" w:hAnsi="HeliosRegular"/>
          <w:color w:val="000000"/>
          <w:sz w:val="23"/>
          <w:szCs w:val="23"/>
        </w:rPr>
        <w:t xml:space="preserve">ность смены - 21 день.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3.2. Прием детей осуществляется через базу – гостиницу ФГБОУ «МДЦ «Артек» в </w:t>
      </w:r>
      <w:proofErr w:type="gramStart"/>
      <w:r>
        <w:rPr>
          <w:rFonts w:ascii="HeliosRegular" w:hAnsi="HeliosRegular"/>
          <w:color w:val="000000"/>
          <w:sz w:val="23"/>
          <w:szCs w:val="23"/>
        </w:rPr>
        <w:t>г</w:t>
      </w:r>
      <w:proofErr w:type="gramEnd"/>
      <w:r>
        <w:rPr>
          <w:rFonts w:ascii="HeliosRegular" w:hAnsi="HeliosRegular"/>
          <w:color w:val="000000"/>
          <w:sz w:val="23"/>
          <w:szCs w:val="23"/>
        </w:rPr>
        <w:t>. Симферополе по адр</w:t>
      </w:r>
      <w:r>
        <w:rPr>
          <w:rFonts w:ascii="HeliosRegular" w:hAnsi="HeliosRegular"/>
          <w:color w:val="000000"/>
          <w:sz w:val="23"/>
          <w:szCs w:val="23"/>
        </w:rPr>
        <w:t>е</w:t>
      </w:r>
      <w:r>
        <w:rPr>
          <w:rFonts w:ascii="HeliosRegular" w:hAnsi="HeliosRegular"/>
          <w:color w:val="000000"/>
          <w:sz w:val="23"/>
          <w:szCs w:val="23"/>
        </w:rPr>
        <w:t>су: г. Симферополь, ул. Гагарина, 5.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Тел.: +38(3652) 22-64-21, 22-34-52; </w:t>
      </w:r>
      <w:proofErr w:type="spellStart"/>
      <w:r>
        <w:rPr>
          <w:rFonts w:ascii="HeliosRegular" w:hAnsi="HeliosRegular"/>
          <w:color w:val="000000"/>
          <w:sz w:val="23"/>
          <w:szCs w:val="23"/>
        </w:rPr>
        <w:t>e.mail</w:t>
      </w:r>
      <w:proofErr w:type="spellEnd"/>
      <w:r>
        <w:rPr>
          <w:rFonts w:ascii="HeliosRegular" w:hAnsi="HeliosRegular"/>
          <w:color w:val="000000"/>
          <w:sz w:val="23"/>
          <w:szCs w:val="23"/>
        </w:rPr>
        <w:t xml:space="preserve">: </w:t>
      </w:r>
      <w:hyperlink r:id="rId4" w:history="1">
        <w:r>
          <w:rPr>
            <w:rFonts w:ascii="HeliosRegular" w:hAnsi="HeliosRegular"/>
            <w:b/>
            <w:bCs/>
            <w:color w:val="8AA38A"/>
            <w:sz w:val="23"/>
            <w:szCs w:val="23"/>
          </w:rPr>
          <w:t>baza.mdc.artek@list.ru</w:t>
        </w:r>
      </w:hyperlink>
      <w:r>
        <w:rPr>
          <w:rFonts w:ascii="HeliosRegular" w:hAnsi="HeliosRegular"/>
          <w:color w:val="000000"/>
          <w:sz w:val="23"/>
          <w:szCs w:val="23"/>
        </w:rPr>
        <w:t xml:space="preserve"> или через отдел маркетинга ФГБОУ «МДЦ «Артек», тел.:+38 (3654) 36-30-80, 36-32-17(факс). </w:t>
      </w:r>
      <w:proofErr w:type="spellStart"/>
      <w:r>
        <w:rPr>
          <w:rFonts w:ascii="HeliosRegular" w:hAnsi="HeliosRegular"/>
          <w:color w:val="000000"/>
          <w:sz w:val="23"/>
          <w:szCs w:val="23"/>
        </w:rPr>
        <w:t>e.mail</w:t>
      </w:r>
      <w:proofErr w:type="spellEnd"/>
      <w:r>
        <w:rPr>
          <w:rFonts w:ascii="HeliosRegular" w:hAnsi="HeliosRegular"/>
          <w:color w:val="000000"/>
          <w:sz w:val="23"/>
          <w:szCs w:val="23"/>
        </w:rPr>
        <w:t xml:space="preserve">: </w:t>
      </w:r>
      <w:hyperlink r:id="rId5" w:history="1">
        <w:r>
          <w:rPr>
            <w:rFonts w:ascii="HeliosRegular" w:hAnsi="HeliosRegular"/>
            <w:b/>
            <w:bCs/>
            <w:color w:val="8AA38A"/>
            <w:sz w:val="23"/>
            <w:szCs w:val="23"/>
          </w:rPr>
          <w:t>artek-bronirovanie@mail.ru</w:t>
        </w:r>
      </w:hyperlink>
      <w:r>
        <w:rPr>
          <w:rFonts w:ascii="HeliosRegular" w:hAnsi="HeliosRegular"/>
          <w:color w:val="000000"/>
          <w:sz w:val="23"/>
          <w:szCs w:val="23"/>
        </w:rPr>
        <w:t xml:space="preserve">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lastRenderedPageBreak/>
        <w:t>3.3. ФГБОУ «МДЦ «Артек» обеспечивает прием, доставку в лагерь, а в случае необходимости, питание и ра</w:t>
      </w:r>
      <w:r>
        <w:rPr>
          <w:rFonts w:ascii="HeliosRegular" w:hAnsi="HeliosRegular"/>
          <w:color w:val="000000"/>
          <w:sz w:val="23"/>
          <w:szCs w:val="23"/>
        </w:rPr>
        <w:t>з</w:t>
      </w:r>
      <w:r>
        <w:rPr>
          <w:rFonts w:ascii="HeliosRegular" w:hAnsi="HeliosRegular"/>
          <w:color w:val="000000"/>
          <w:sz w:val="23"/>
          <w:szCs w:val="23"/>
        </w:rPr>
        <w:t xml:space="preserve">мещение на ночлег на базе – гостинице ФГБОУ «МДЦ «Артек» в </w:t>
      </w:r>
      <w:proofErr w:type="gramStart"/>
      <w:r>
        <w:rPr>
          <w:rFonts w:ascii="HeliosRegular" w:hAnsi="HeliosRegular"/>
          <w:color w:val="000000"/>
          <w:sz w:val="23"/>
          <w:szCs w:val="23"/>
        </w:rPr>
        <w:t>г</w:t>
      </w:r>
      <w:proofErr w:type="gramEnd"/>
      <w:r>
        <w:rPr>
          <w:rFonts w:ascii="HeliosRegular" w:hAnsi="HeliosRegular"/>
          <w:color w:val="000000"/>
          <w:sz w:val="23"/>
          <w:szCs w:val="23"/>
        </w:rPr>
        <w:t>. Симферополе детей, прибывших в уст</w:t>
      </w:r>
      <w:r>
        <w:rPr>
          <w:rFonts w:ascii="HeliosRegular" w:hAnsi="HeliosRegular"/>
          <w:color w:val="000000"/>
          <w:sz w:val="23"/>
          <w:szCs w:val="23"/>
        </w:rPr>
        <w:t>а</w:t>
      </w:r>
      <w:r>
        <w:rPr>
          <w:rFonts w:ascii="HeliosRegular" w:hAnsi="HeliosRegular"/>
          <w:color w:val="000000"/>
          <w:sz w:val="23"/>
          <w:szCs w:val="23"/>
        </w:rPr>
        <w:t>новленные сроки заезда. Расчетные сутки наступают в 00:00 часов.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ФГБОУ «МДЦ «Артек» обеспечивает проживание сопровождающих на базе – гостинице в </w:t>
      </w:r>
      <w:proofErr w:type="gramStart"/>
      <w:r>
        <w:rPr>
          <w:rFonts w:ascii="HeliosRegular" w:hAnsi="HeliosRegular"/>
          <w:color w:val="000000"/>
          <w:sz w:val="23"/>
          <w:szCs w:val="23"/>
        </w:rPr>
        <w:t>г</w:t>
      </w:r>
      <w:proofErr w:type="gramEnd"/>
      <w:r>
        <w:rPr>
          <w:rFonts w:ascii="HeliosRegular" w:hAnsi="HeliosRegular"/>
          <w:color w:val="000000"/>
          <w:sz w:val="23"/>
          <w:szCs w:val="23"/>
        </w:rPr>
        <w:t>. Симфер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поле за наличный расчет согласно действующим прейскурантам цен.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proofErr w:type="gramStart"/>
      <w:r>
        <w:rPr>
          <w:rFonts w:ascii="HeliosRegular" w:hAnsi="HeliosRegular"/>
          <w:color w:val="000000"/>
          <w:sz w:val="23"/>
          <w:szCs w:val="23"/>
        </w:rPr>
        <w:t>3.4.Организации, направляющие детей в ФГБОУ «МДЦ «Артек» в письменной форме (по средствам факс</w:t>
      </w:r>
      <w:r>
        <w:rPr>
          <w:rFonts w:ascii="HeliosRegular" w:hAnsi="HeliosRegular"/>
          <w:color w:val="000000"/>
          <w:sz w:val="23"/>
          <w:szCs w:val="23"/>
        </w:rPr>
        <w:t>и</w:t>
      </w:r>
      <w:r>
        <w:rPr>
          <w:rFonts w:ascii="HeliosRegular" w:hAnsi="HeliosRegular"/>
          <w:color w:val="000000"/>
          <w:sz w:val="23"/>
          <w:szCs w:val="23"/>
        </w:rPr>
        <w:t>мильной связи или электронной почты) предоставляют информацию в отдел маркетинга ФГБОУ «МДЦ «А</w:t>
      </w:r>
      <w:r>
        <w:rPr>
          <w:rFonts w:ascii="HeliosRegular" w:hAnsi="HeliosRegular"/>
          <w:color w:val="000000"/>
          <w:sz w:val="23"/>
          <w:szCs w:val="23"/>
        </w:rPr>
        <w:t>р</w:t>
      </w:r>
      <w:r>
        <w:rPr>
          <w:rFonts w:ascii="HeliosRegular" w:hAnsi="HeliosRegular"/>
          <w:color w:val="000000"/>
          <w:sz w:val="23"/>
          <w:szCs w:val="23"/>
        </w:rPr>
        <w:t>тек» о количестве детей, времени и дате приезда, координаты рейса, номер поезда и вагона, не позже чем за 15 дней до приезда в ФГБОУ «МДЦ «Артек» и аналогичную информацию – за 15 дней до отъезда из</w:t>
      </w:r>
      <w:proofErr w:type="gramEnd"/>
      <w:r>
        <w:rPr>
          <w:rFonts w:ascii="HeliosRegular" w:hAnsi="HeliosRegular"/>
          <w:color w:val="000000"/>
          <w:sz w:val="23"/>
          <w:szCs w:val="23"/>
        </w:rPr>
        <w:t xml:space="preserve"> ФГБОУ «МДЦ «Артек».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3.4.1. Также организации, направляющие детей в ФГБОУ «МДЦ «Артек» предоставляют в электронном в</w:t>
      </w:r>
      <w:r>
        <w:rPr>
          <w:rFonts w:ascii="HeliosRegular" w:hAnsi="HeliosRegular"/>
          <w:color w:val="000000"/>
          <w:sz w:val="23"/>
          <w:szCs w:val="23"/>
        </w:rPr>
        <w:t>и</w:t>
      </w:r>
      <w:r>
        <w:rPr>
          <w:rFonts w:ascii="HeliosRegular" w:hAnsi="HeliosRegular"/>
          <w:color w:val="000000"/>
          <w:sz w:val="23"/>
          <w:szCs w:val="23"/>
        </w:rPr>
        <w:t>де (</w:t>
      </w:r>
      <w:proofErr w:type="spellStart"/>
      <w:r>
        <w:rPr>
          <w:rFonts w:ascii="HeliosRegular" w:hAnsi="HeliosRegular"/>
          <w:color w:val="000000"/>
          <w:sz w:val="23"/>
          <w:szCs w:val="23"/>
        </w:rPr>
        <w:t>e.mail</w:t>
      </w:r>
      <w:proofErr w:type="spellEnd"/>
      <w:r>
        <w:rPr>
          <w:rFonts w:ascii="HeliosRegular" w:hAnsi="HeliosRegular"/>
          <w:color w:val="000000"/>
          <w:sz w:val="23"/>
          <w:szCs w:val="23"/>
        </w:rPr>
        <w:t xml:space="preserve">: </w:t>
      </w:r>
      <w:hyperlink r:id="rId6" w:history="1">
        <w:r>
          <w:rPr>
            <w:rFonts w:ascii="HeliosRegular" w:hAnsi="HeliosRegular"/>
            <w:b/>
            <w:bCs/>
            <w:color w:val="8AA38A"/>
            <w:sz w:val="23"/>
            <w:szCs w:val="23"/>
          </w:rPr>
          <w:t>artek-bronirovanie@mail.ru</w:t>
        </w:r>
      </w:hyperlink>
      <w:r>
        <w:rPr>
          <w:rFonts w:ascii="HeliosRegular" w:hAnsi="HeliosRegular"/>
          <w:color w:val="000000"/>
          <w:sz w:val="23"/>
          <w:szCs w:val="23"/>
        </w:rPr>
        <w:t>) либо на электронном носителе следующую информацию: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свидетельство о рождении ребенка (копия) или паспорт (копия);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proofErr w:type="gramStart"/>
      <w:r>
        <w:rPr>
          <w:rFonts w:ascii="HeliosRegular" w:hAnsi="HeliosRegular"/>
          <w:color w:val="000000"/>
          <w:sz w:val="23"/>
          <w:szCs w:val="23"/>
        </w:rPr>
        <w:t>- копии удостоверений, сертификатов, патентов, дипломов, грамот и т.п. о присвоении звания победит</w:t>
      </w:r>
      <w:r>
        <w:rPr>
          <w:rFonts w:ascii="HeliosRegular" w:hAnsi="HeliosRegular"/>
          <w:color w:val="000000"/>
          <w:sz w:val="23"/>
          <w:szCs w:val="23"/>
        </w:rPr>
        <w:t>е</w:t>
      </w:r>
      <w:r>
        <w:rPr>
          <w:rFonts w:ascii="HeliosRegular" w:hAnsi="HeliosRegular"/>
          <w:color w:val="000000"/>
          <w:sz w:val="23"/>
          <w:szCs w:val="23"/>
        </w:rPr>
        <w:t>ля (1 – 3 личное или командное место), лауреата или дипломанта конкурса, фестиваля, соревнования, олимпиады, смотра регионального, общероссийского или международного уровня – за последние 3 г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да;</w:t>
      </w:r>
      <w:proofErr w:type="gramEnd"/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3.5. Организации, направляющие детей, обеспечивают их сопровождающими. Сопровождающие несут по</w:t>
      </w:r>
      <w:r>
        <w:rPr>
          <w:rFonts w:ascii="HeliosRegular" w:hAnsi="HeliosRegular"/>
          <w:color w:val="000000"/>
          <w:sz w:val="23"/>
          <w:szCs w:val="23"/>
        </w:rPr>
        <w:t>л</w:t>
      </w:r>
      <w:r>
        <w:rPr>
          <w:rFonts w:ascii="HeliosRegular" w:hAnsi="HeliosRegular"/>
          <w:color w:val="000000"/>
          <w:sz w:val="23"/>
          <w:szCs w:val="23"/>
        </w:rPr>
        <w:t xml:space="preserve">ную ответственность за жизнь и здоровье детей в пути следования, во время пребывания на базе – гостинице ФГБОУ «МДЦ «Артек» в </w:t>
      </w:r>
      <w:proofErr w:type="gramStart"/>
      <w:r>
        <w:rPr>
          <w:rFonts w:ascii="HeliosRegular" w:hAnsi="HeliosRegular"/>
          <w:color w:val="000000"/>
          <w:sz w:val="23"/>
          <w:szCs w:val="23"/>
        </w:rPr>
        <w:t>г</w:t>
      </w:r>
      <w:proofErr w:type="gramEnd"/>
      <w:r>
        <w:rPr>
          <w:rFonts w:ascii="HeliosRegular" w:hAnsi="HeliosRegular"/>
          <w:color w:val="000000"/>
          <w:sz w:val="23"/>
          <w:szCs w:val="23"/>
        </w:rPr>
        <w:t>. Симферополе до отправки в лагерь и передаче детей ответственному лицу – с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труднику ФГБОУ «МДЦ «Артек» и после приезда из лагеря.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3.6. Сопровождающие групп детей обязаны прибыть на базу – гостиницу ФГБОУ «МДЦ «Артек» в </w:t>
      </w:r>
      <w:proofErr w:type="gramStart"/>
      <w:r>
        <w:rPr>
          <w:rFonts w:ascii="HeliosRegular" w:hAnsi="HeliosRegular"/>
          <w:color w:val="000000"/>
          <w:sz w:val="23"/>
          <w:szCs w:val="23"/>
        </w:rPr>
        <w:t>г</w:t>
      </w:r>
      <w:proofErr w:type="gramEnd"/>
      <w:r>
        <w:rPr>
          <w:rFonts w:ascii="HeliosRegular" w:hAnsi="HeliosRegular"/>
          <w:color w:val="000000"/>
          <w:sz w:val="23"/>
          <w:szCs w:val="23"/>
        </w:rPr>
        <w:t>. Симф</w:t>
      </w:r>
      <w:r>
        <w:rPr>
          <w:rFonts w:ascii="HeliosRegular" w:hAnsi="HeliosRegular"/>
          <w:color w:val="000000"/>
          <w:sz w:val="23"/>
          <w:szCs w:val="23"/>
        </w:rPr>
        <w:t>е</w:t>
      </w:r>
      <w:r>
        <w:rPr>
          <w:rFonts w:ascii="HeliosRegular" w:hAnsi="HeliosRegular"/>
          <w:color w:val="000000"/>
          <w:sz w:val="23"/>
          <w:szCs w:val="23"/>
        </w:rPr>
        <w:t>рополе не позднее, чем за сутки до отъезда детей из лагеря, и зарегистрироваться у инспектора по приему и отправке детей базы – гостиницы ФГБОУ «МДЦ «Артек» (комната №11).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3.7. Сопровождающие, прибывшие в МДЦ «Артек», обязаны иметь следующие документы: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документ, удостоверяющий личность сопровождающего;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список детей, утвержденный Направляющей стороной и заверенный печатью Направляющей стороны, в трех экземплярах.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3.8. У ребенка должны быть при себе следующие документы: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заполненная перед заездом медицинская карта по утвержденной форме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  </w:t>
      </w:r>
      <w:hyperlink r:id="rId7" w:history="1">
        <w:r>
          <w:rPr>
            <w:rFonts w:ascii="HeliosRegular" w:hAnsi="HeliosRegular"/>
            <w:b/>
            <w:bCs/>
            <w:color w:val="8AA38A"/>
            <w:sz w:val="23"/>
            <w:szCs w:val="23"/>
          </w:rPr>
          <w:t>http://www.artek.org/trip_to_artek/medical_requirements</w:t>
        </w:r>
      </w:hyperlink>
      <w:r>
        <w:rPr>
          <w:rFonts w:ascii="HeliosRegular" w:hAnsi="HeliosRegular"/>
          <w:color w:val="000000"/>
          <w:sz w:val="23"/>
          <w:szCs w:val="23"/>
        </w:rPr>
        <w:t xml:space="preserve">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- копия медицинского полиса;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согласие на использование и обработку персональных данных ребенка (</w:t>
      </w:r>
      <w:hyperlink r:id="rId8" w:history="1">
        <w:r>
          <w:rPr>
            <w:rFonts w:ascii="HeliosRegular" w:hAnsi="HeliosRegular"/>
            <w:b/>
            <w:bCs/>
            <w:color w:val="8AA38A"/>
            <w:sz w:val="23"/>
            <w:szCs w:val="23"/>
          </w:rPr>
          <w:t>скачать образец</w:t>
        </w:r>
      </w:hyperlink>
      <w:r>
        <w:rPr>
          <w:rFonts w:ascii="HeliosRegular" w:hAnsi="HeliosRegular"/>
          <w:color w:val="000000"/>
          <w:sz w:val="23"/>
          <w:szCs w:val="23"/>
        </w:rPr>
        <w:t>);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- светокопия свидетельства о рождении ребенка или светокопия паспорта;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proofErr w:type="gramStart"/>
      <w:r>
        <w:rPr>
          <w:rFonts w:ascii="HeliosRegular" w:hAnsi="HeliosRegular"/>
          <w:color w:val="000000"/>
          <w:sz w:val="23"/>
          <w:szCs w:val="23"/>
        </w:rPr>
        <w:t xml:space="preserve">- </w:t>
      </w:r>
      <w:proofErr w:type="spellStart"/>
      <w:r>
        <w:rPr>
          <w:rFonts w:ascii="HeliosRegular" w:hAnsi="HeliosRegular"/>
          <w:color w:val="000000"/>
          <w:sz w:val="23"/>
          <w:szCs w:val="23"/>
        </w:rPr>
        <w:t>портфолио</w:t>
      </w:r>
      <w:proofErr w:type="spellEnd"/>
      <w:r>
        <w:rPr>
          <w:rFonts w:ascii="HeliosRegular" w:hAnsi="HeliosRegular"/>
          <w:color w:val="000000"/>
          <w:sz w:val="23"/>
          <w:szCs w:val="23"/>
        </w:rPr>
        <w:t xml:space="preserve"> (копии удостоверений, сертификатов, патентов, дипломов, грамот и т.п. о присвоении звания п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бедителя (1 – 3 личное или командное место), лауреата или дипломанта конкурса, фестиваля, соревнов</w:t>
      </w:r>
      <w:r>
        <w:rPr>
          <w:rFonts w:ascii="HeliosRegular" w:hAnsi="HeliosRegular"/>
          <w:color w:val="000000"/>
          <w:sz w:val="23"/>
          <w:szCs w:val="23"/>
        </w:rPr>
        <w:t>а</w:t>
      </w:r>
      <w:r>
        <w:rPr>
          <w:rFonts w:ascii="HeliosRegular" w:hAnsi="HeliosRegular"/>
          <w:color w:val="000000"/>
          <w:sz w:val="23"/>
          <w:szCs w:val="23"/>
        </w:rPr>
        <w:t>ния, олимпиады, смотра регионального, общероссийского или международного уровня – за последние 3 г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да);</w:t>
      </w:r>
      <w:proofErr w:type="gramEnd"/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копия бланка путевки (</w:t>
      </w:r>
      <w:hyperlink r:id="rId9" w:history="1">
        <w:r>
          <w:rPr>
            <w:rFonts w:ascii="HeliosRegular" w:hAnsi="HeliosRegular"/>
            <w:b/>
            <w:bCs/>
            <w:color w:val="8AA38A"/>
            <w:sz w:val="23"/>
            <w:szCs w:val="23"/>
          </w:rPr>
          <w:t>скачать образец</w:t>
        </w:r>
      </w:hyperlink>
      <w:r>
        <w:rPr>
          <w:rFonts w:ascii="HeliosRegular" w:hAnsi="HeliosRegular"/>
          <w:color w:val="000000"/>
          <w:sz w:val="23"/>
          <w:szCs w:val="23"/>
        </w:rPr>
        <w:t>). Согласие родителей с правилами поведения ребенка в лагере по</w:t>
      </w:r>
      <w:r>
        <w:rPr>
          <w:rFonts w:ascii="HeliosRegular" w:hAnsi="HeliosRegular"/>
          <w:color w:val="000000"/>
          <w:sz w:val="23"/>
          <w:szCs w:val="23"/>
        </w:rPr>
        <w:t>д</w:t>
      </w:r>
      <w:r>
        <w:rPr>
          <w:rFonts w:ascii="HeliosRegular" w:hAnsi="HeliosRegular"/>
          <w:color w:val="000000"/>
          <w:sz w:val="23"/>
          <w:szCs w:val="23"/>
        </w:rPr>
        <w:t xml:space="preserve">тверждается </w:t>
      </w:r>
      <w:r>
        <w:rPr>
          <w:rFonts w:ascii="HeliosRegular" w:hAnsi="HeliosRegular"/>
          <w:b/>
          <w:bCs/>
          <w:color w:val="000000"/>
          <w:sz w:val="23"/>
          <w:szCs w:val="23"/>
        </w:rPr>
        <w:t>подписью</w:t>
      </w:r>
      <w:r>
        <w:rPr>
          <w:rFonts w:ascii="HeliosRegular" w:hAnsi="HeliosRegular"/>
          <w:color w:val="000000"/>
          <w:sz w:val="23"/>
          <w:szCs w:val="23"/>
        </w:rPr>
        <w:t xml:space="preserve"> (синей шариковой ручкой) одним из родителей (законным представителем).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 xml:space="preserve">Во время пребывания в МДЦ «Артек» дети обеспечиваются формой по сезону (кроме нижнего белья, обуви, головного убора).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3.9. Центр обеспечивает сохранность вещей, сданных в камеру хранения каждого лагеря, которые дети м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 xml:space="preserve">гут посещать в течение дня.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Детям запрещается пользоваться личными мобильными телефонами; в случае нарушения данного пр</w:t>
      </w:r>
      <w:r>
        <w:rPr>
          <w:rFonts w:ascii="HeliosRegular" w:hAnsi="HeliosRegular"/>
          <w:color w:val="000000"/>
          <w:sz w:val="23"/>
          <w:szCs w:val="23"/>
        </w:rPr>
        <w:t>а</w:t>
      </w:r>
      <w:r>
        <w:rPr>
          <w:rFonts w:ascii="HeliosRegular" w:hAnsi="HeliosRegular"/>
          <w:color w:val="000000"/>
          <w:sz w:val="23"/>
          <w:szCs w:val="23"/>
        </w:rPr>
        <w:t xml:space="preserve">вила, МДЦ «Артек» ответственности за сохранность мобильных телефонов не несет.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- Деньги, привозимые детьми, сдаются на хранение в кассу на личный счет ребенка и выдаются по его треб</w:t>
      </w:r>
      <w:r>
        <w:rPr>
          <w:rFonts w:ascii="HeliosRegular" w:hAnsi="HeliosRegular"/>
          <w:color w:val="000000"/>
          <w:sz w:val="23"/>
          <w:szCs w:val="23"/>
        </w:rPr>
        <w:t>о</w:t>
      </w:r>
      <w:r>
        <w:rPr>
          <w:rFonts w:ascii="HeliosRegular" w:hAnsi="HeliosRegular"/>
          <w:color w:val="000000"/>
          <w:sz w:val="23"/>
          <w:szCs w:val="23"/>
        </w:rPr>
        <w:t>ванию. Сумма денег, выделяемая детям, определяется родителями с учетом затрат на фотографирование, пр</w:t>
      </w:r>
      <w:r>
        <w:rPr>
          <w:rFonts w:ascii="HeliosRegular" w:hAnsi="HeliosRegular"/>
          <w:color w:val="000000"/>
          <w:sz w:val="23"/>
          <w:szCs w:val="23"/>
        </w:rPr>
        <w:t>и</w:t>
      </w:r>
      <w:r>
        <w:rPr>
          <w:rFonts w:ascii="HeliosRegular" w:hAnsi="HeliosRegular"/>
          <w:color w:val="000000"/>
          <w:sz w:val="23"/>
          <w:szCs w:val="23"/>
        </w:rPr>
        <w:t xml:space="preserve">обретение сувениров, посещение детских кафе и обратную дорогу.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color w:val="000000"/>
          <w:sz w:val="23"/>
          <w:szCs w:val="23"/>
        </w:rPr>
        <w:t>3.10. Распределение детей по лагерям МДЦ «Артек» осуществляется пропорционально, в соответствии с гр</w:t>
      </w:r>
      <w:r>
        <w:rPr>
          <w:rFonts w:ascii="HeliosRegular" w:hAnsi="HeliosRegular"/>
          <w:color w:val="000000"/>
          <w:sz w:val="23"/>
          <w:szCs w:val="23"/>
        </w:rPr>
        <w:t>а</w:t>
      </w:r>
      <w:r>
        <w:rPr>
          <w:rFonts w:ascii="HeliosRegular" w:hAnsi="HeliosRegular"/>
          <w:color w:val="000000"/>
          <w:sz w:val="23"/>
          <w:szCs w:val="23"/>
        </w:rPr>
        <w:t xml:space="preserve">фиком заезда. </w:t>
      </w:r>
    </w:p>
    <w:p w:rsidR="003B09ED" w:rsidRDefault="003B09ED" w:rsidP="00BF61BA">
      <w:pPr>
        <w:pStyle w:val="a3"/>
        <w:shd w:val="clear" w:color="auto" w:fill="FFFFFF"/>
        <w:contextualSpacing/>
        <w:jc w:val="both"/>
        <w:rPr>
          <w:rFonts w:ascii="HeliosRegular" w:hAnsi="HeliosRegular"/>
          <w:color w:val="000000"/>
          <w:sz w:val="23"/>
          <w:szCs w:val="23"/>
        </w:rPr>
      </w:pPr>
    </w:p>
    <w:p w:rsidR="003B09ED" w:rsidRDefault="003B09ED" w:rsidP="00BF61BA">
      <w:pPr>
        <w:pStyle w:val="a3"/>
        <w:shd w:val="clear" w:color="auto" w:fill="FFFFFF"/>
        <w:contextualSpacing/>
        <w:jc w:val="right"/>
        <w:rPr>
          <w:rFonts w:ascii="HeliosRegular" w:hAnsi="HeliosRegular"/>
          <w:color w:val="000000"/>
          <w:sz w:val="23"/>
          <w:szCs w:val="23"/>
        </w:rPr>
      </w:pPr>
      <w:r>
        <w:rPr>
          <w:rFonts w:ascii="HeliosRegular" w:hAnsi="HeliosRegular"/>
          <w:b/>
          <w:bCs/>
          <w:color w:val="000000"/>
          <w:sz w:val="23"/>
          <w:szCs w:val="23"/>
        </w:rPr>
        <w:t>Администрация МДЦ «Артек»</w:t>
      </w:r>
    </w:p>
    <w:sectPr w:rsidR="003B09ED" w:rsidSect="00BF61BA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B09ED"/>
    <w:rsid w:val="000605ED"/>
    <w:rsid w:val="003B09ED"/>
    <w:rsid w:val="008D7C29"/>
    <w:rsid w:val="00B94915"/>
    <w:rsid w:val="00BE0A91"/>
    <w:rsid w:val="00B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985">
                      <w:marLeft w:val="570"/>
                      <w:marRight w:val="57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1809">
                          <w:marLeft w:val="45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34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k.org/trip_to_artek/dokumenty-v-artek/soglasie_ispr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ek.org/trip_to_artek/medical_requir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ek-bronirovanie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ek-bronirovanie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aza.mdc.artek@list.ru" TargetMode="External"/><Relationship Id="rId9" Type="http://schemas.openxmlformats.org/officeDocument/2006/relationships/hyperlink" Target="http://www.artek.org/trip_to_artek/dokumenty-v-artek/Putevka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1159</Words>
  <Characters>6607</Characters>
  <Application>Microsoft Office Word</Application>
  <DocSecurity>0</DocSecurity>
  <Lines>55</Lines>
  <Paragraphs>15</Paragraphs>
  <ScaleCrop>false</ScaleCrop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2016-05-18T05:20:00Z</dcterms:created>
  <dcterms:modified xsi:type="dcterms:W3CDTF">2016-05-18T05:53:00Z</dcterms:modified>
</cp:coreProperties>
</file>