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A03E91" w:rsidRDefault="00D037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D03769" w:rsidRPr="00D03769" w:rsidTr="00D03769">
        <w:tc>
          <w:tcPr>
            <w:tcW w:w="851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345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03E91" w:rsidRPr="00D03769" w:rsidRDefault="00D03769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D03769" w:rsidRPr="00D03769" w:rsidTr="00D03769">
        <w:tc>
          <w:tcPr>
            <w:tcW w:w="851" w:type="dxa"/>
          </w:tcPr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12.05.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6364D4" w:rsidRPr="00D03769" w:rsidRDefault="006364D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Правовые основы социальной защиты и социального обеспечения.</w:t>
            </w:r>
          </w:p>
        </w:tc>
        <w:tc>
          <w:tcPr>
            <w:tcW w:w="4345" w:type="dxa"/>
          </w:tcPr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03769">
              <w:rPr>
                <w:rFonts w:ascii="Times New Roman" w:eastAsiaTheme="minorHAnsi" w:hAnsi="Times New Roman" w:cs="Times New Roman"/>
              </w:rPr>
              <w:t>Прочитать в учебнике п. 23</w:t>
            </w:r>
          </w:p>
          <w:p w:rsidR="006364D4" w:rsidRPr="00D03769" w:rsidRDefault="006364D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Изучить документ с.232</w:t>
            </w:r>
          </w:p>
          <w:p w:rsidR="006364D4" w:rsidRPr="00D03769" w:rsidRDefault="006364D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6364D4" w:rsidRPr="00D03769" w:rsidRDefault="006364D4">
            <w:pPr>
              <w:pStyle w:val="a4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Ответить устно на вопросы  1,2,4  с. 233   для самопроверки</w:t>
            </w: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D03769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 xml:space="preserve">14.05 </w:t>
            </w:r>
          </w:p>
        </w:tc>
      </w:tr>
      <w:tr w:rsidR="00D03769" w:rsidRPr="00D03769" w:rsidTr="00D03769">
        <w:tc>
          <w:tcPr>
            <w:tcW w:w="851" w:type="dxa"/>
          </w:tcPr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15.05.</w:t>
            </w: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6364D4" w:rsidRPr="00D03769" w:rsidRDefault="006364D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Гражданские споры. Основные правила и принципы гражданского процесса.</w:t>
            </w:r>
          </w:p>
        </w:tc>
        <w:tc>
          <w:tcPr>
            <w:tcW w:w="4345" w:type="dxa"/>
          </w:tcPr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Прочитать в учебнике п. 28 пункт «Гражданский процесс» с. 276-279</w:t>
            </w:r>
          </w:p>
          <w:p w:rsidR="006364D4" w:rsidRPr="00D03769" w:rsidRDefault="006364D4" w:rsidP="006364D4">
            <w:pPr>
              <w:pStyle w:val="a4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Ответить устно на вопросы</w:t>
            </w:r>
            <w:r w:rsidR="00D03769" w:rsidRPr="00D03769">
              <w:rPr>
                <w:rFonts w:ascii="Times New Roman" w:eastAsiaTheme="minorHAnsi" w:hAnsi="Times New Roman" w:cs="Times New Roman"/>
              </w:rPr>
              <w:t xml:space="preserve">: </w:t>
            </w:r>
          </w:p>
          <w:p w:rsidR="00D03769" w:rsidRPr="00D03769" w:rsidRDefault="00D03769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1. В чём заключаются принципы гражданского судопроизводства?</w:t>
            </w:r>
          </w:p>
          <w:p w:rsidR="00D03769" w:rsidRPr="00D03769" w:rsidRDefault="00D03769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2. Перечислите участников гражданского процесса.</w:t>
            </w: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  <w:p w:rsidR="006364D4" w:rsidRPr="00D03769" w:rsidRDefault="006364D4" w:rsidP="00D0376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6364D4" w:rsidRPr="00D03769" w:rsidRDefault="006364D4" w:rsidP="00D037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D03769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D03769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D0376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D03769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364D4" w:rsidRPr="00D03769" w:rsidRDefault="006364D4" w:rsidP="00D0376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03769">
              <w:rPr>
                <w:rFonts w:ascii="Times New Roman" w:eastAsiaTheme="minorHAnsi" w:hAnsi="Times New Roman" w:cs="Times New Roman"/>
                <w:b/>
              </w:rPr>
              <w:t>17.05</w:t>
            </w:r>
          </w:p>
        </w:tc>
      </w:tr>
    </w:tbl>
    <w:p w:rsidR="00A03E91" w:rsidRDefault="00A03E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03E91" w:rsidRDefault="00A03E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03E91" w:rsidRDefault="00A03E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A03E91" w:rsidSect="00A03E9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E91"/>
    <w:rsid w:val="006364D4"/>
    <w:rsid w:val="00A03E91"/>
    <w:rsid w:val="00D0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3E9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36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2020-05-11T06:26:00Z</dcterms:modified>
  <cp:version>0900.0000.01</cp:version>
</cp:coreProperties>
</file>