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 класс</w:t>
      </w:r>
    </w:p>
    <w:p w:rsidR="006C2538" w:rsidRDefault="006C2538" w:rsidP="006C25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C2538" w:rsidRDefault="006C2538" w:rsidP="006C25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4108"/>
        <w:gridCol w:w="2838"/>
        <w:gridCol w:w="1559"/>
      </w:tblGrid>
      <w:tr w:rsidR="006C2538" w:rsidTr="006C25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C2538" w:rsidTr="006C253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>.04.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6C2538" w:rsidP="006C253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/р. </w:t>
            </w:r>
            <w:proofErr w:type="spellStart"/>
            <w:r w:rsidRPr="006C2538">
              <w:rPr>
                <w:rFonts w:ascii="Times New Roman" w:hAnsi="Times New Roman"/>
                <w:sz w:val="28"/>
              </w:rPr>
              <w:t>Подго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6C2538">
              <w:rPr>
                <w:rFonts w:ascii="Times New Roman" w:hAnsi="Times New Roman"/>
                <w:sz w:val="28"/>
              </w:rPr>
              <w:t>товка</w:t>
            </w:r>
            <w:proofErr w:type="spellEnd"/>
            <w:r w:rsidRPr="006C2538">
              <w:rPr>
                <w:rFonts w:ascii="Times New Roman" w:hAnsi="Times New Roman"/>
                <w:sz w:val="28"/>
              </w:rPr>
              <w:t xml:space="preserve"> к  сочинению по </w:t>
            </w:r>
            <w:proofErr w:type="spellStart"/>
            <w:r w:rsidRPr="006C2538">
              <w:rPr>
                <w:rFonts w:ascii="Times New Roman" w:hAnsi="Times New Roman"/>
                <w:sz w:val="28"/>
              </w:rPr>
              <w:t>твор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6C2538">
              <w:rPr>
                <w:rFonts w:ascii="Times New Roman" w:hAnsi="Times New Roman"/>
                <w:sz w:val="28"/>
              </w:rPr>
              <w:t>честву</w:t>
            </w:r>
            <w:proofErr w:type="spellEnd"/>
            <w:r w:rsidRPr="006C2538"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 w:rsidRPr="006C2538">
              <w:rPr>
                <w:rFonts w:ascii="Times New Roman" w:hAnsi="Times New Roman"/>
                <w:sz w:val="28"/>
              </w:rPr>
              <w:t>Л.Н. Тол</w:t>
            </w:r>
            <w:r>
              <w:rPr>
                <w:rFonts w:ascii="Times New Roman" w:hAnsi="Times New Roman"/>
                <w:sz w:val="28"/>
              </w:rPr>
              <w:t>-</w:t>
            </w:r>
            <w:proofErr w:type="spellStart"/>
            <w:r w:rsidRPr="006C2538">
              <w:rPr>
                <w:rFonts w:ascii="Times New Roman" w:hAnsi="Times New Roman"/>
                <w:sz w:val="28"/>
              </w:rPr>
              <w:t>стого</w:t>
            </w:r>
            <w:proofErr w:type="spellEnd"/>
            <w:r w:rsidRPr="006C253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Pr="00A825AE" w:rsidRDefault="00A825AE" w:rsidP="00A825A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1"/>
              </w:rPr>
            </w:pPr>
            <w:proofErr w:type="gramStart"/>
            <w:r>
              <w:rPr>
                <w:bCs/>
                <w:color w:val="000000"/>
                <w:sz w:val="28"/>
                <w:szCs w:val="21"/>
              </w:rPr>
              <w:t xml:space="preserve">Прочитать предлагаемые темы сочинений и выбрать свою. </w:t>
            </w:r>
            <w:proofErr w:type="gramEnd"/>
            <w:r>
              <w:rPr>
                <w:bCs/>
                <w:color w:val="000000"/>
                <w:sz w:val="28"/>
                <w:szCs w:val="21"/>
              </w:rPr>
              <w:t xml:space="preserve">(См. ниже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1"/>
              </w:rPr>
              <w:t>Приложе-ние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1"/>
              </w:rPr>
              <w:t>.)</w:t>
            </w:r>
          </w:p>
          <w:p w:rsidR="00A825AE" w:rsidRPr="00A825AE" w:rsidRDefault="00A825AE" w:rsidP="00A825AE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150"/>
              <w:ind w:left="31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Прочитать </w:t>
            </w:r>
            <w:r w:rsidRPr="00A825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развё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рнутый</w:t>
            </w:r>
            <w:r w:rsidRPr="00A825A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план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сочинения на одну из тем.</w:t>
            </w:r>
            <w:r>
              <w:rPr>
                <w:bCs/>
                <w:color w:val="000000"/>
                <w:sz w:val="28"/>
                <w:szCs w:val="21"/>
              </w:rPr>
              <w:t xml:space="preserve"> </w:t>
            </w:r>
            <w:r w:rsidRPr="00A825AE">
              <w:rPr>
                <w:rFonts w:ascii="Times New Roman" w:hAnsi="Times New Roman"/>
                <w:bCs/>
                <w:color w:val="000000"/>
                <w:sz w:val="28"/>
                <w:szCs w:val="21"/>
              </w:rPr>
              <w:t>(См. ниже Приложение.)</w:t>
            </w:r>
          </w:p>
          <w:p w:rsidR="006C2538" w:rsidRPr="00A825AE" w:rsidRDefault="00A825AE" w:rsidP="00A825AE">
            <w:pPr>
              <w:pStyle w:val="a5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ind w:left="317"/>
              <w:rPr>
                <w:color w:val="000000"/>
                <w:sz w:val="28"/>
                <w:szCs w:val="21"/>
              </w:rPr>
            </w:pPr>
            <w:r>
              <w:rPr>
                <w:sz w:val="28"/>
              </w:rPr>
              <w:t>Н</w:t>
            </w:r>
            <w:r w:rsidRPr="00A825AE">
              <w:rPr>
                <w:sz w:val="28"/>
              </w:rPr>
              <w:t>аписать</w:t>
            </w:r>
            <w:r w:rsidRPr="00A825A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6C2538" w:rsidRPr="00A825AE">
              <w:rPr>
                <w:sz w:val="28"/>
              </w:rPr>
              <w:t xml:space="preserve">очинение на </w:t>
            </w:r>
            <w:r w:rsidR="006C2538" w:rsidRPr="00A825AE">
              <w:rPr>
                <w:sz w:val="28"/>
              </w:rPr>
              <w:t>1-2 двойных  листах</w:t>
            </w:r>
            <w:r w:rsidR="006C2538" w:rsidRPr="00A825AE">
              <w:rPr>
                <w:sz w:val="28"/>
              </w:rPr>
              <w:t xml:space="preserve"> в линию.</w:t>
            </w:r>
            <w:r>
              <w:rPr>
                <w:color w:val="000000"/>
                <w:sz w:val="28"/>
                <w:szCs w:val="21"/>
              </w:rPr>
              <w:t xml:space="preserve"> </w:t>
            </w:r>
            <w:r w:rsidRPr="00A825AE">
              <w:rPr>
                <w:sz w:val="28"/>
              </w:rPr>
              <w:t>(Сочинение писать разборчивым почерком.)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6C2538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Фото </w:t>
            </w:r>
            <w:r w:rsidR="00A825A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               отправить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A825AE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</w:t>
            </w:r>
            <w:r>
              <w:rPr>
                <w:rFonts w:ascii="Times New Roman" w:hAnsi="Times New Roman"/>
                <w:sz w:val="28"/>
              </w:rPr>
              <w:t xml:space="preserve">342-90-61 или 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электронку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A825A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  <w:r w:rsidR="006C2538">
              <w:rPr>
                <w:rFonts w:ascii="Times New Roman" w:hAnsi="Times New Roman"/>
                <w:sz w:val="28"/>
              </w:rPr>
              <w:t>.04.2</w:t>
            </w:r>
            <w:bookmarkStart w:id="0" w:name="_GoBack"/>
            <w:bookmarkEnd w:id="0"/>
            <w:r w:rsidR="006C2538">
              <w:rPr>
                <w:rFonts w:ascii="Times New Roman" w:hAnsi="Times New Roman"/>
                <w:sz w:val="28"/>
              </w:rPr>
              <w:t>020</w:t>
            </w:r>
          </w:p>
        </w:tc>
      </w:tr>
    </w:tbl>
    <w:p w:rsidR="006C2538" w:rsidRDefault="006C2538"/>
    <w:p w:rsidR="007114C2" w:rsidRPr="00A825AE" w:rsidRDefault="006C2538" w:rsidP="00A825AE">
      <w:pPr>
        <w:tabs>
          <w:tab w:val="left" w:pos="2985"/>
        </w:tabs>
        <w:jc w:val="center"/>
        <w:rPr>
          <w:rFonts w:ascii="Times New Roman" w:hAnsi="Times New Roman"/>
          <w:color w:val="FF0000"/>
          <w:sz w:val="28"/>
          <w:szCs w:val="28"/>
        </w:rPr>
      </w:pPr>
      <w:r w:rsidRPr="00A825AE">
        <w:rPr>
          <w:rFonts w:ascii="Times New Roman" w:hAnsi="Times New Roman"/>
          <w:color w:val="FF0000"/>
          <w:sz w:val="28"/>
          <w:szCs w:val="28"/>
        </w:rPr>
        <w:t>Приложение.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2060"/>
          <w:sz w:val="28"/>
          <w:szCs w:val="28"/>
        </w:rPr>
      </w:pPr>
      <w:r w:rsidRPr="00A825AE">
        <w:rPr>
          <w:b/>
          <w:bCs/>
          <w:color w:val="002060"/>
          <w:sz w:val="28"/>
          <w:szCs w:val="28"/>
        </w:rPr>
        <w:t>Темы сочинений</w:t>
      </w:r>
      <w:r>
        <w:rPr>
          <w:b/>
          <w:bCs/>
          <w:color w:val="002060"/>
          <w:sz w:val="28"/>
          <w:szCs w:val="28"/>
        </w:rPr>
        <w:t xml:space="preserve"> </w:t>
      </w:r>
      <w:r w:rsidRPr="00A825AE">
        <w:rPr>
          <w:b/>
          <w:bCs/>
          <w:color w:val="002060"/>
          <w:sz w:val="28"/>
          <w:szCs w:val="28"/>
        </w:rPr>
        <w:t>(на выбор учащегося) по роману «Война и мир»</w:t>
      </w:r>
      <w:r>
        <w:rPr>
          <w:b/>
          <w:bCs/>
          <w:color w:val="002060"/>
          <w:sz w:val="28"/>
          <w:szCs w:val="28"/>
        </w:rPr>
        <w:t>: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1.«Война и мир» как роман-эпопея.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2.Путь исканий Андрея Болконского.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3.Эволюция личности Пьера Безухова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4.Реализм Л.Н. Толстого в изображении войны в романе «Война и мир».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5.Кутузов и Наполеон.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6.Истинный и ложный патриотизм в романе «Война и мир».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7.Народ и личность в понимании Л.Н. Толстого по роману «Война и мир».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8.«Мысль народная» в романе «Война и мир».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9.Чем творчество Л.Н. Толстого может быть интересно современному читателю?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10.Народный характер войны 1812 года (Платон Каратаев, Тихон Щербатый).</w:t>
      </w:r>
    </w:p>
    <w:p w:rsidR="00A825AE" w:rsidRPr="00A825AE" w:rsidRDefault="00A825AE" w:rsidP="00A825AE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25AE">
        <w:rPr>
          <w:color w:val="000000"/>
          <w:sz w:val="28"/>
          <w:szCs w:val="28"/>
        </w:rPr>
        <w:t>11.Истинная и ложная красота в понимании Толстого (Марья, Наташа, Элен).</w:t>
      </w:r>
    </w:p>
    <w:p w:rsidR="00A825AE" w:rsidRPr="00A825AE" w:rsidRDefault="00A825AE" w:rsidP="00A825AE">
      <w:pPr>
        <w:tabs>
          <w:tab w:val="left" w:pos="2985"/>
        </w:tabs>
        <w:rPr>
          <w:rFonts w:ascii="Times New Roman" w:hAnsi="Times New Roman"/>
          <w:color w:val="FF0000"/>
          <w:sz w:val="28"/>
          <w:szCs w:val="28"/>
        </w:rPr>
      </w:pPr>
    </w:p>
    <w:p w:rsidR="00A825AE" w:rsidRPr="00A825AE" w:rsidRDefault="00A825AE" w:rsidP="00A825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 xml:space="preserve">Пример </w:t>
      </w:r>
      <w:r w:rsidRPr="00A825AE">
        <w:rPr>
          <w:rFonts w:ascii="Times New Roman" w:eastAsia="Times New Roman" w:hAnsi="Times New Roman"/>
          <w:b/>
          <w:bCs/>
          <w:color w:val="002060"/>
          <w:sz w:val="28"/>
          <w:szCs w:val="28"/>
          <w:u w:val="single"/>
          <w:lang w:eastAsia="ru-RU"/>
        </w:rPr>
        <w:t>развё</w:t>
      </w:r>
      <w:r w:rsidR="006C2538" w:rsidRPr="00A825AE">
        <w:rPr>
          <w:rFonts w:ascii="Times New Roman" w:eastAsia="Times New Roman" w:hAnsi="Times New Roman"/>
          <w:b/>
          <w:bCs/>
          <w:color w:val="002060"/>
          <w:sz w:val="28"/>
          <w:szCs w:val="28"/>
          <w:u w:val="single"/>
          <w:lang w:eastAsia="ru-RU"/>
        </w:rPr>
        <w:t xml:space="preserve">рнутого </w:t>
      </w:r>
      <w:r w:rsidR="006C2538" w:rsidRPr="006C2538">
        <w:rPr>
          <w:rFonts w:ascii="Times New Roman" w:eastAsia="Times New Roman" w:hAnsi="Times New Roman"/>
          <w:b/>
          <w:bCs/>
          <w:color w:val="002060"/>
          <w:sz w:val="28"/>
          <w:szCs w:val="28"/>
          <w:u w:val="single"/>
          <w:lang w:eastAsia="ru-RU"/>
        </w:rPr>
        <w:t xml:space="preserve"> план</w:t>
      </w:r>
      <w:r w:rsidR="006C2538" w:rsidRPr="00A825AE">
        <w:rPr>
          <w:rFonts w:ascii="Times New Roman" w:eastAsia="Times New Roman" w:hAnsi="Times New Roman"/>
          <w:b/>
          <w:bCs/>
          <w:color w:val="002060"/>
          <w:sz w:val="28"/>
          <w:szCs w:val="28"/>
          <w:u w:val="single"/>
          <w:lang w:eastAsia="ru-RU"/>
        </w:rPr>
        <w:t>а</w:t>
      </w:r>
      <w:r w:rsidR="006C2538" w:rsidRPr="006C2538">
        <w:rPr>
          <w:rFonts w:ascii="Times New Roman" w:eastAsia="Times New Roman" w:hAnsi="Times New Roman"/>
          <w:b/>
          <w:bCs/>
          <w:color w:val="002060"/>
          <w:sz w:val="28"/>
          <w:szCs w:val="28"/>
          <w:u w:val="single"/>
          <w:lang w:eastAsia="ru-RU"/>
        </w:rPr>
        <w:t xml:space="preserve"> сочинения по теме</w:t>
      </w:r>
    </w:p>
    <w:p w:rsidR="006C2538" w:rsidRPr="006C2538" w:rsidRDefault="006C2538" w:rsidP="00A825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206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2060"/>
          <w:sz w:val="28"/>
          <w:szCs w:val="28"/>
          <w:u w:val="single"/>
          <w:lang w:eastAsia="ru-RU"/>
        </w:rPr>
        <w:t>«</w:t>
      </w:r>
      <w:r w:rsidRPr="006C2538">
        <w:rPr>
          <w:rFonts w:ascii="Times New Roman" w:eastAsia="Times New Roman" w:hAnsi="Times New Roman"/>
          <w:b/>
          <w:bCs/>
          <w:color w:val="002060"/>
          <w:sz w:val="28"/>
          <w:szCs w:val="28"/>
          <w:u w:val="single"/>
          <w:lang w:eastAsia="ru-RU"/>
        </w:rPr>
        <w:t>Путь исканий Андрея Болконского</w:t>
      </w:r>
      <w:r w:rsidRPr="006C2538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»</w:t>
      </w:r>
      <w:r w:rsidR="00A825AE">
        <w:rPr>
          <w:rFonts w:ascii="Times New Roman" w:eastAsia="Times New Roman" w:hAnsi="Times New Roman"/>
          <w:b/>
          <w:bCs/>
          <w:color w:val="002060"/>
          <w:sz w:val="28"/>
          <w:szCs w:val="28"/>
          <w:lang w:eastAsia="ru-RU"/>
        </w:rPr>
        <w:t>.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I. Стремление к высшей правде — цель духов</w:t>
      </w: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ных исканий главных героев романа. Сложность и противоречивость характера князя Андрея пре</w:t>
      </w: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допределяют трудность жизненных поисков ге</w:t>
      </w: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роя, мучительность его нравственного прозрения.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II. Духовные искания Андрея Болконского: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поиск истинного, достойного дела: а) неудовлетворенность светским обществом; б) разочарованность в семейной жизни; в) мечта о подвиге, стремление к славе; г) желание на военной службе обрести уверен</w:t>
      </w: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ность в себе;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участие в войне 1805 года: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чувство воинского долга, воспитанное отцом; б) неприятие законов света в среде военного офицерства; в) стремление испытать судьбу Наполеона на себе; г) встреча с истинным героем (подвиг Тушина в </w:t>
      </w:r>
      <w:proofErr w:type="spellStart"/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Шенграбенском</w:t>
      </w:r>
      <w:proofErr w:type="spellEnd"/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сражении возвращает Андрея к реальности); д) бессмысленность подвига князя Андрея во время </w:t>
      </w:r>
      <w:proofErr w:type="spellStart"/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Аустерлицкого</w:t>
      </w:r>
      <w:proofErr w:type="spellEnd"/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сражения; е) небо Аустерлица (отказ от честолюбивых иллюзий, разочарованность в своем кумире, по</w:t>
      </w: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нимание жизни как нечто большего, чем стрем</w:t>
      </w: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ление к личной славе);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смерть жены и рождение сына; понимание Болконским, чем он пожертвовал ради собственных эгоистических устремлений;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уход в себя, отречение от активной жизни;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разговор с Пьером о добре, справедливости и правде — этапный момент в жизненных исканиях князя Андрея;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6) встреча с Наташей в Отрадном (желание возродиться), воплощение мыслей Андрея в образе дуба — символе «замирания» и «возрождения»;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7) стремление принести пользу на государственной службе (проснувшееся честолюбие), сближение и разрыв со Сперанским;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8) любовь к Наташе, чувство долга и ответственности перед любимым человеком;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9) разрушение надежд на личное счастье (неспособность понять и простить близкого человека, заостренность на себе);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10) участие в войне 1812 года — решающий этап в жизни Болконского: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возвращение в армию, стремление быть полезным Отечеству, слияние с судьбой народа; б) смерть отца и потеря родного дома не замыкают князя Андрея в себе; в) нравственный подвиг Андрея на поле Бородина — подвиг выдержки и силы духа; г) смертельное ранение открывает Болконскому вечную истину — необходимость любви к людям; д) чувство жалости к Курагину;</w:t>
      </w:r>
      <w:proofErr w:type="gramEnd"/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е) возрождение любви к Наташе; ж) смерть Андрея.</w:t>
      </w:r>
    </w:p>
    <w:p w:rsidR="006C2538" w:rsidRPr="006C2538" w:rsidRDefault="006C2538" w:rsidP="006C2538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5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III. Судьба Андрея Болконского — это путь «от Наполеона к Кутузову», путь человека, совершающего ошибки и способного искупить свою вину, стремящегося к нравственному совершенству.</w:t>
      </w:r>
    </w:p>
    <w:p w:rsidR="006C2538" w:rsidRPr="006C2538" w:rsidRDefault="006C2538" w:rsidP="006C2538">
      <w:pPr>
        <w:tabs>
          <w:tab w:val="left" w:pos="2985"/>
        </w:tabs>
      </w:pPr>
    </w:p>
    <w:sectPr w:rsidR="006C2538" w:rsidRPr="006C2538" w:rsidSect="00A825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DE7"/>
    <w:multiLevelType w:val="multilevel"/>
    <w:tmpl w:val="02A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D3C5C"/>
    <w:multiLevelType w:val="hybridMultilevel"/>
    <w:tmpl w:val="C6DA3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E2"/>
    <w:rsid w:val="006C2538"/>
    <w:rsid w:val="007114C2"/>
    <w:rsid w:val="00A254E2"/>
    <w:rsid w:val="00A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2020-04-12T15:25:00Z</dcterms:created>
  <dcterms:modified xsi:type="dcterms:W3CDTF">2020-04-12T15:43:00Z</dcterms:modified>
</cp:coreProperties>
</file>