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Управление образования Администрации Аксайского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муниципальное бюджетное общеобразовательное учреждение Аксайского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Грушевская основная общеобразовательная школа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(МБОУ Грушевская ООШ)</w:t>
      </w:r>
    </w:p>
    <w:p>
      <w:pPr>
        <w:pStyle w:val="Normal"/>
        <w:spacing w:lineRule="auto" w:line="240" w:before="58" w:after="0"/>
        <w:ind w:left="547" w:hanging="547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58" w:after="0"/>
        <w:ind w:left="547" w:hanging="547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58" w:after="0"/>
        <w:ind w:left="547" w:hanging="547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58" w:after="0"/>
        <w:ind w:left="547" w:hanging="547"/>
        <w:contextualSpacing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bCs/>
          <w:sz w:val="28"/>
          <w:szCs w:val="28"/>
          <w:lang w:eastAsia="ru-RU"/>
        </w:rPr>
        <w:t>УТВЕРЖДАЮ</w:t>
      </w:r>
    </w:p>
    <w:p>
      <w:pPr>
        <w:pStyle w:val="Normal"/>
        <w:spacing w:lineRule="auto" w:line="240" w:before="58" w:after="0"/>
        <w:ind w:left="547" w:hanging="547"/>
        <w:contextualSpacing/>
        <w:jc w:val="right"/>
        <w:rPr>
          <w:rFonts w:ascii="Times New Roman" w:hAnsi="Times New Roman" w:eastAsia="+mn-ea" w:cs="Times New Roman"/>
          <w:bCs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bCs/>
          <w:sz w:val="28"/>
          <w:szCs w:val="28"/>
          <w:lang w:eastAsia="ru-RU"/>
        </w:rPr>
        <w:t xml:space="preserve">Директор  </w:t>
      </w:r>
    </w:p>
    <w:p>
      <w:pPr>
        <w:pStyle w:val="Normal"/>
        <w:spacing w:lineRule="auto" w:line="240" w:before="58" w:after="0"/>
        <w:ind w:left="547" w:hanging="547"/>
        <w:contextualSpacing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bCs/>
          <w:sz w:val="28"/>
          <w:szCs w:val="28"/>
          <w:lang w:eastAsia="ru-RU"/>
        </w:rPr>
        <w:t>МБОУ Грушевской ООШ</w:t>
      </w:r>
    </w:p>
    <w:p>
      <w:pPr>
        <w:pStyle w:val="Normal"/>
        <w:spacing w:lineRule="auto" w:line="240" w:before="58" w:after="0"/>
        <w:ind w:left="547" w:hanging="547"/>
        <w:contextualSpacing/>
        <w:jc w:val="right"/>
        <w:rPr>
          <w:rFonts w:ascii="Times New Roman" w:hAnsi="Times New Roman" w:eastAsia="+mn-ea" w:cs="Times New Roman"/>
          <w:bCs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bCs/>
          <w:sz w:val="28"/>
          <w:szCs w:val="28"/>
          <w:lang w:eastAsia="ru-RU"/>
        </w:rPr>
        <w:t>__________Н Е. Гордиенкова</w:t>
      </w:r>
    </w:p>
    <w:p>
      <w:pPr>
        <w:pStyle w:val="Normal"/>
        <w:spacing w:lineRule="auto" w:line="240" w:before="58" w:after="0"/>
        <w:ind w:left="547" w:hanging="547"/>
        <w:contextualSpacing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bCs/>
          <w:sz w:val="28"/>
          <w:szCs w:val="28"/>
          <w:lang w:eastAsia="ru-RU"/>
        </w:rPr>
        <w:t>Приказ от _________________</w:t>
      </w:r>
    </w:p>
    <w:p>
      <w:pPr>
        <w:pStyle w:val="Normal"/>
        <w:spacing w:lineRule="auto" w:line="240" w:before="58" w:after="0"/>
        <w:ind w:left="547" w:hanging="547"/>
        <w:contextualSpacing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58" w:after="0"/>
        <w:ind w:left="547" w:hanging="547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58" w:after="0"/>
        <w:ind w:left="547" w:hanging="547"/>
        <w:contextualSpacing/>
        <w:jc w:val="center"/>
        <w:rPr>
          <w:rFonts w:ascii="Times New Roman" w:hAnsi="Times New Roman" w:eastAsia="+mn-ea" w:cs="Times New Roman"/>
          <w:b/>
          <w:b/>
          <w:bCs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58" w:after="0"/>
        <w:ind w:left="547" w:hanging="547"/>
        <w:contextualSpacing/>
        <w:jc w:val="center"/>
        <w:rPr>
          <w:rFonts w:ascii="Times New Roman" w:hAnsi="Times New Roman" w:eastAsia="+mn-ea" w:cs="Times New Roman"/>
          <w:b/>
          <w:b/>
          <w:bCs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58" w:after="0"/>
        <w:ind w:left="547" w:hanging="547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58" w:after="0"/>
        <w:ind w:left="547" w:hanging="547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b/>
          <w:bCs/>
          <w:sz w:val="28"/>
          <w:szCs w:val="28"/>
          <w:lang w:eastAsia="ru-RU"/>
        </w:rPr>
        <w:t>Дополнительная общеобразовательная</w:t>
      </w:r>
    </w:p>
    <w:p>
      <w:pPr>
        <w:pStyle w:val="Normal"/>
        <w:spacing w:lineRule="auto" w:line="240" w:before="58" w:after="0"/>
        <w:ind w:left="547" w:hanging="547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b/>
          <w:bCs/>
          <w:sz w:val="28"/>
          <w:szCs w:val="28"/>
          <w:lang w:eastAsia="ru-RU"/>
        </w:rPr>
        <w:t>общеразвивающая программа</w:t>
      </w:r>
    </w:p>
    <w:p>
      <w:pPr>
        <w:pStyle w:val="Normal"/>
        <w:spacing w:lineRule="auto" w:line="240" w:before="58" w:after="0"/>
        <w:ind w:left="547" w:hanging="54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+mn-ea" w:cs="Times New Roman" w:ascii="Times New Roman" w:hAnsi="Times New Roman"/>
          <w:b/>
          <w:bCs/>
          <w:sz w:val="28"/>
          <w:szCs w:val="28"/>
          <w:lang w:eastAsia="ru-RU"/>
        </w:rPr>
        <w:t>«Юный инспектор дорожного движения «ЮИД»»</w:t>
      </w:r>
    </w:p>
    <w:p>
      <w:pPr>
        <w:pStyle w:val="Normal"/>
        <w:spacing w:lineRule="auto" w:line="240" w:before="58" w:after="0"/>
        <w:ind w:left="547" w:hanging="547"/>
        <w:jc w:val="center"/>
        <w:rPr>
          <w:rFonts w:ascii="Times New Roman" w:hAnsi="Times New Roman" w:eastAsia="Times New Roman" w:cs="Times New Roman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sz w:val="36"/>
          <w:szCs w:val="36"/>
          <w:lang w:eastAsia="ru-RU"/>
        </w:rPr>
      </w:r>
    </w:p>
    <w:p>
      <w:pPr>
        <w:pStyle w:val="Normal"/>
        <w:spacing w:lineRule="auto" w:line="240" w:before="58" w:after="0"/>
        <w:ind w:left="547" w:hanging="54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Возраст обучающихся: 13-14 лет</w:t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реализации программы: один год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Разработчик программы:</w:t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педагог дополнительного образования 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А.В. Балашова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0" w:hanging="0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СОГЛАСОВАНО                                         </w:t>
      </w:r>
    </w:p>
    <w:p>
      <w:pPr>
        <w:pStyle w:val="Normal"/>
        <w:suppressAutoHyphens w:val="true"/>
        <w:spacing w:lineRule="auto" w:line="240" w:before="0" w:after="0"/>
        <w:ind w:hanging="284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на методическом совете                              </w:t>
      </w:r>
    </w:p>
    <w:p>
      <w:pPr>
        <w:pStyle w:val="Normal"/>
        <w:suppressAutoHyphens w:val="true"/>
        <w:spacing w:lineRule="auto" w:line="240" w:before="0" w:after="0"/>
        <w:ind w:hanging="284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Протокол № __ от _________г.</w:t>
      </w:r>
    </w:p>
    <w:p>
      <w:pPr>
        <w:pStyle w:val="Normal"/>
        <w:suppressAutoHyphens w:val="true"/>
        <w:spacing w:lineRule="auto" w:line="240" w:before="0" w:after="0"/>
        <w:ind w:hanging="284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Председатель методсовета</w:t>
      </w:r>
    </w:p>
    <w:p>
      <w:pPr>
        <w:pStyle w:val="Normal"/>
        <w:suppressAutoHyphens w:val="true"/>
        <w:spacing w:lineRule="auto" w:line="240" w:before="0" w:after="0"/>
        <w:ind w:hanging="284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_________ Н.Л. Куцарь</w:t>
        <w:tab/>
        <w:t xml:space="preserve">  </w:t>
        <w:tab/>
        <w:tab/>
        <w:t xml:space="preserve">       </w:t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 CYR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ст. Грушевская 2023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 CYR" w:cs="Times New Roman"/>
          <w:sz w:val="28"/>
          <w:szCs w:val="28"/>
          <w:lang w:eastAsia="ar-SA"/>
        </w:rPr>
      </w:pPr>
      <w:r>
        <w:rPr>
          <w:rFonts w:eastAsia="Times New Roman CYR" w:cs="Times New Roman" w:ascii="Times New Roman" w:hAnsi="Times New Roman"/>
          <w:sz w:val="28"/>
          <w:szCs w:val="28"/>
          <w:lang w:eastAsia="ar-SA"/>
        </w:rPr>
        <w:t xml:space="preserve">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Структура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Структуру дополнительной общеобразовательной общеразвивающей программы составляют два основных раздела.</w:t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Раздел № 1 «Комплекс основных характеристик программы»: </w:t>
      </w:r>
    </w:p>
    <w:p>
      <w:pPr>
        <w:pStyle w:val="Normal"/>
        <w:numPr>
          <w:ilvl w:val="0"/>
          <w:numId w:val="5"/>
        </w:numPr>
        <w:tabs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пояснительная записка; </w:t>
      </w:r>
    </w:p>
    <w:p>
      <w:pPr>
        <w:pStyle w:val="Normal"/>
        <w:numPr>
          <w:ilvl w:val="0"/>
          <w:numId w:val="5"/>
        </w:numPr>
        <w:tabs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цель и задачи программы; </w:t>
      </w:r>
    </w:p>
    <w:p>
      <w:pPr>
        <w:pStyle w:val="Normal"/>
        <w:numPr>
          <w:ilvl w:val="0"/>
          <w:numId w:val="5"/>
        </w:numPr>
        <w:tabs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содержание программы; </w:t>
      </w:r>
    </w:p>
    <w:p>
      <w:pPr>
        <w:pStyle w:val="Normal"/>
        <w:numPr>
          <w:ilvl w:val="0"/>
          <w:numId w:val="5"/>
        </w:numPr>
        <w:tabs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планируемые результаты;</w:t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Раздел № 2 «Комплекс организационно-педагогических условий»: </w:t>
      </w:r>
    </w:p>
    <w:p>
      <w:pPr>
        <w:pStyle w:val="Normal"/>
        <w:numPr>
          <w:ilvl w:val="0"/>
          <w:numId w:val="6"/>
        </w:numPr>
        <w:tabs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календарный учебный график; </w:t>
      </w:r>
    </w:p>
    <w:p>
      <w:pPr>
        <w:pStyle w:val="Normal"/>
        <w:numPr>
          <w:ilvl w:val="0"/>
          <w:numId w:val="6"/>
        </w:numPr>
        <w:tabs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условия реализации программы; </w:t>
      </w:r>
    </w:p>
    <w:p>
      <w:pPr>
        <w:pStyle w:val="Normal"/>
        <w:numPr>
          <w:ilvl w:val="0"/>
          <w:numId w:val="6"/>
        </w:numPr>
        <w:tabs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формы аттестации;</w:t>
      </w:r>
    </w:p>
    <w:p>
      <w:pPr>
        <w:pStyle w:val="Normal"/>
        <w:numPr>
          <w:ilvl w:val="0"/>
          <w:numId w:val="6"/>
        </w:numPr>
        <w:tabs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оценочные материалы;</w:t>
      </w:r>
    </w:p>
    <w:p>
      <w:pPr>
        <w:pStyle w:val="Normal"/>
        <w:numPr>
          <w:ilvl w:val="0"/>
          <w:numId w:val="6"/>
        </w:numPr>
        <w:tabs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методические материалы;</w:t>
      </w:r>
    </w:p>
    <w:p>
      <w:pPr>
        <w:pStyle w:val="Normal"/>
        <w:numPr>
          <w:ilvl w:val="0"/>
          <w:numId w:val="6"/>
        </w:numPr>
        <w:tabs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список литературы.</w:t>
      </w:r>
    </w:p>
    <w:p>
      <w:pPr>
        <w:pStyle w:val="Normal"/>
        <w:spacing w:lineRule="auto" w:line="240" w:before="0" w:after="0"/>
        <w:ind w:left="1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 w:eastAsia="ru-RU"/>
        </w:rPr>
        <w:t>I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.Комплекс основных характеристик дополнительной общеобразовательной программы</w:t>
      </w:r>
    </w:p>
    <w:p>
      <w:pPr>
        <w:pStyle w:val="Normal"/>
        <w:spacing w:lineRule="auto" w:line="240" w:before="0" w:after="0"/>
        <w:ind w:left="1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 ПОЯСНИТЕЛЬНАЯ   ЗАПИСКА</w:t>
      </w:r>
    </w:p>
    <w:p>
      <w:pPr>
        <w:pStyle w:val="Normal"/>
        <w:spacing w:lineRule="auto" w:line="240" w:before="0" w:after="0"/>
        <w:ind w:left="561" w:right="0" w:hanging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 xml:space="preserve">Нормативно – правовая база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Конституция Российской Федерации, статья 43;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Федеральный закон «Об образовании в Российской Федерации», от 29 декабря 2012 г. № 273-ФЗ;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Конвенция ООН о правах ребенка;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Приказ Минпросвещения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02.11.2018 № 196;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Гигиенические требования к условиям и организации обучения в образовательных учреждениях. Санитарно-эпидемиологические правила и нормативы. СанПиН 2.4.4.3172-14;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Устав МБОУ Грушевской ООШ.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Направленность–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спортивно-оздоро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вительное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  <w:t>Вид программы и её уровень –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общекультурный (базовый)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Развитие сети дорог, резкий рост количества транспорта породил целый ряд проблем. В последние годы в  России   наблюдается значительное число детей и подростков, которые становятся причиной дорожно-транспортных происшествий.  Для предупреждения роста детского дорожно-транспортного травматизма необходимо обучение детей младшего школьного возраста правилам безопасного поведения на улице и формирование у них специальных навыков.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  <w:u w:val="single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u w:val="single"/>
          <w:lang w:eastAsia="ru-RU"/>
        </w:rPr>
      </w:r>
    </w:p>
    <w:p>
      <w:pPr>
        <w:pStyle w:val="Normal"/>
        <w:snapToGrid w:val="false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В соответствии с планом кружковой работы на 2023-2024 учебный год курс «Юный инспектор дорожного движения» рассчитан на 34 часа в год – 1 час в неделю. В связи с особенностями календарного учебного графика МБОУ Грушевской ООШ и расписанием уроков на 2023-2024 учебный год будет проведено 32 часа. Уплотнен раздел «</w:t>
      </w:r>
      <w:r>
        <w:rPr>
          <w:rFonts w:cs="Times New Roman" w:ascii="Times New Roman" w:hAnsi="Times New Roman"/>
          <w:sz w:val="24"/>
          <w:szCs w:val="24"/>
        </w:rPr>
        <w:t>Изучаем, знаем, применяем ПДД» (13ч/11ч.)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1.1 Цели и задачи программы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0"/>
          <w:szCs w:val="20"/>
          <w:lang w:eastAsia="ar-SA"/>
        </w:rPr>
        <w:t> </w:t>
      </w:r>
      <w:r>
        <w:rPr>
          <w:rFonts w:eastAsia="Times New Roman" w:cs="Calibri" w:ascii="Times New Roman" w:hAnsi="Times New Roman"/>
          <w:b/>
          <w:bCs/>
          <w:sz w:val="24"/>
          <w:szCs w:val="24"/>
          <w:lang w:eastAsia="ar-SA"/>
        </w:rPr>
        <w:t>Цель программы</w:t>
      </w:r>
      <w:r>
        <w:rPr>
          <w:rFonts w:eastAsia="Times New Roman" w:cs="Calibri" w:ascii="Times New Roman" w:hAnsi="Times New Roman"/>
          <w:sz w:val="24"/>
          <w:szCs w:val="24"/>
          <w:lang w:eastAsia="ar-SA"/>
        </w:rPr>
        <w:t> - </w:t>
      </w:r>
      <w:r>
        <w:rPr>
          <w:rFonts w:eastAsia="Times New Roman" w:cs="Calibri" w:ascii="Times New Roman" w:hAnsi="Times New Roman"/>
          <w:i/>
          <w:iCs/>
          <w:sz w:val="24"/>
          <w:szCs w:val="24"/>
          <w:lang w:eastAsia="ar-SA"/>
        </w:rPr>
        <w:t>профилактика детского дорожно-транспортного травматизма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b/>
          <w:bCs/>
          <w:sz w:val="24"/>
          <w:szCs w:val="24"/>
          <w:lang w:eastAsia="ar-SA"/>
        </w:rPr>
        <w:t>     </w:t>
      </w:r>
      <w:r>
        <w:rPr>
          <w:rFonts w:eastAsia="Times New Roman" w:cs="Calibri" w:ascii="Times New Roman" w:hAnsi="Times New Roman"/>
          <w:b/>
          <w:bCs/>
          <w:sz w:val="24"/>
          <w:szCs w:val="24"/>
          <w:lang w:eastAsia="ar-SA"/>
        </w:rPr>
        <w:t>Задачи программы: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сформировать у обучающихся потребность в изучении правил дорожного движения и осознанное к ним отношение;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сформировать устойчивые навыки соблюдения и выполнения правил дорожного движения;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обучить грамотным действиям в непредвиденных чрезвычайных ситуациях  на дороге.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выработать у учащихся культуру поведения в транспорте и дорожную этику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обучить способам оказания самопомощи и первой медицинской помощи.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ar-SA"/>
        </w:rPr>
        <w:t>Формы занятий: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br/>
        <w:t>Коллективные (фронтальная работа);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По особенностям коммуникативного взаимодействия: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беседа;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тренинги;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По дидактической цели: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вводные занятия;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теоретические занятия;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практические занятия;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занятия по углублению знаний, умений, навыков;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  <w:t>Таким образом, форму занятий можно определить как самостоятельную деятельность детей, которая направляется и корректируется педагогом.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ind w:right="617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1.2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. Этапы образовательной деятельности.</w:t>
      </w:r>
    </w:p>
    <w:p>
      <w:pPr>
        <w:pStyle w:val="Normal"/>
        <w:widowControl w:val="false"/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Ожидаемый результаты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  <w:br/>
      </w:r>
      <w:r>
        <w:rPr>
          <w:rFonts w:eastAsia="Times New Roman" w:cs="Calibri" w:ascii="Times New Roman" w:hAnsi="Times New Roman"/>
          <w:b/>
          <w:bCs/>
          <w:sz w:val="24"/>
          <w:szCs w:val="24"/>
          <w:lang w:eastAsia="ar-SA"/>
        </w:rPr>
        <w:t>знают: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правовые основы области обеспечения БДД на территории РФ, в Международном праве;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правила движения специальных транспортных средств;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о деятельности ГИБДД;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правила дорожного движения касающиеся остановки, стоянки ТС, приемов пользования внешними световыми приборами;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ответственность участников дорожного движения за нарушения ПДД;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виды транспорта: водный, воздушный;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об истории развития деятельности отрядов ЮИД, положение об отрядах ЮИД.</w:t>
      </w:r>
    </w:p>
    <w:p>
      <w:pPr>
        <w:pStyle w:val="Normal"/>
        <w:widowControl w:val="false"/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b/>
          <w:bCs/>
          <w:sz w:val="24"/>
          <w:szCs w:val="24"/>
          <w:lang w:eastAsia="ar-SA"/>
        </w:rPr>
        <w:t>умеют: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определять безопасные места для игр на улице;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определять направление движения транспортных средств; правостороннее и левостороннее движение;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умеют оценивать и анализировать действия других участников движения в реальных условиях дорожного движения;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решать экзаменационные билеты по ПДД на ПК;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вызвать скорую помощь и оказать первую помощь пострадавшему в ДТП;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применять на практике главное правило БДД: «Оцени, спланируй, действуй».</w:t>
      </w:r>
    </w:p>
    <w:p>
      <w:pPr>
        <w:pStyle w:val="Normal"/>
        <w:widowControl w:val="false"/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b/>
          <w:bCs/>
          <w:sz w:val="24"/>
          <w:szCs w:val="24"/>
          <w:lang w:eastAsia="ar-SA"/>
        </w:rPr>
        <w:t>владеют: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приемами безопасного перехода проезжей части дороги по регулируемым и нерегулируемым перекресткам, пешеходным переходам;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sz w:val="24"/>
          <w:szCs w:val="24"/>
          <w:lang w:eastAsia="ar-SA"/>
        </w:rPr>
        <w:t>осознанными навыками безопасного поведения в условиях улично-дорожной сети;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120"/>
        <w:rPr>
          <w:rFonts w:ascii="Times New Roman" w:hAnsi="Times New Roman" w:eastAsia="Times New Roman" w:cs="Calibri"/>
          <w:sz w:val="24"/>
          <w:szCs w:val="24"/>
          <w:lang w:eastAsia="ar-SA"/>
        </w:rPr>
      </w:pPr>
      <w:bookmarkStart w:id="1" w:name="docs-internal-guid-bb7dafeb-7fff-fc7c-46"/>
      <w:bookmarkEnd w:id="1"/>
      <w:r>
        <w:rPr>
          <w:rFonts w:eastAsia="Times New Roman" w:cs="Calibri" w:ascii="Times New Roman" w:hAnsi="Times New Roman"/>
          <w:sz w:val="24"/>
          <w:szCs w:val="24"/>
          <w:lang w:eastAsia="ar-SA"/>
        </w:rPr>
        <w:t>культурой участников дорожного движения через демонстрационное поведение (пешеход-пассажир-водитель).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Учебно-тематический план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(34 часа)</w:t>
        <w:tab/>
      </w:r>
    </w:p>
    <w:tbl>
      <w:tblPr>
        <w:tblStyle w:val="a5"/>
        <w:tblW w:w="98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7"/>
        <w:gridCol w:w="3540"/>
        <w:gridCol w:w="1991"/>
        <w:gridCol w:w="1837"/>
        <w:gridCol w:w="1820"/>
      </w:tblGrid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Количество часов (всего)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Количество часов теоретических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Количество часов практических</w:t>
            </w:r>
          </w:p>
        </w:tc>
      </w:tr>
      <w:tr>
        <w:trPr/>
        <w:tc>
          <w:tcPr>
            <w:tcW w:w="9875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Первая четверть — 9ч.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Раздел. 1 Изучаем, знаем, применяем ПДД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Инструктаж по технике безопасности на занятиях ЮИД. Основные понятия и термины ПДД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понятия и термины ПДД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Права, обязанности и ответственность участников дорожного движения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Азбука дорожной безопасности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акции «Посвящение первоклассников в пешеходы»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Рейд на перекрёсток «Внимание – дети!»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Дорожные знаки и их виды, дополнительные средства информации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75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  <w:t>2 четверть -7ч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 «Берегись автомобиля!»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ПДД – законы улиц и дорог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Раздел. 2 Спасатели на дороге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Травмы. Виды травм, их классификация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Первая медицинская  помощь при ДТП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чего нужно знать статистику травматизма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Рейд на перекрёсток «Всегда ли пешеход помнит о светофоре?»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Закрепление знаний о ПДД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75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  <w:t>3 четверть -8ч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«Каждому должно быть ясно – на дороге кататься опасно!»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Викторина «Кто лучше знает ПДД»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Раздел.3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Знатоки дороги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дорожного движения – наши друзья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Рейд на перекрёсток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Викторина «Светофор»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Светофор – мой друг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Познавательная игра «Перейди улицу»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Разгадывание и составление кроссвордов по ПДД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9875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  <w:t>4 четверть — 8ч.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Раздел.4 Рейд на перекресток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пользования общественным транспортом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дорожной разметки.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Закрепление знаний о ПДД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68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Практическое занятие «Оказание первой медпомощи при авариях».</w:t>
            </w:r>
          </w:p>
        </w:tc>
        <w:tc>
          <w:tcPr>
            <w:tcW w:w="1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>
      <w:pPr>
        <w:pStyle w:val="Normal"/>
        <w:spacing w:lineRule="auto" w:line="276" w:before="0" w:after="200"/>
        <w:jc w:val="center"/>
        <w:rPr>
          <w:rFonts w:ascii="Calibri" w:hAnsi="Calibri" w:eastAsia="Calibri" w:cs="Calibri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Содержание программы</w:t>
      </w:r>
    </w:p>
    <w:tbl>
      <w:tblPr>
        <w:tblW w:w="10368" w:type="dxa"/>
        <w:jc w:val="left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30"/>
        <w:gridCol w:w="2835"/>
        <w:gridCol w:w="3403"/>
      </w:tblGrid>
      <w:tr>
        <w:trPr>
          <w:trHeight w:val="276" w:hRule="atLeast"/>
          <w:cantSplit w:val="true"/>
        </w:trPr>
        <w:tc>
          <w:tcPr>
            <w:tcW w:w="41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zh-CN"/>
              </w:rPr>
              <w:t>Наименование раздела и его содержание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zh-CN"/>
              </w:rPr>
              <w:t>Формы организации учебных занятий</w:t>
            </w:r>
          </w:p>
        </w:tc>
        <w:tc>
          <w:tcPr>
            <w:tcW w:w="34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Calibri"/>
                <w:b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zh-CN"/>
              </w:rPr>
              <w:t xml:space="preserve">Основные виды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zh-CN"/>
              </w:rPr>
              <w:t>учебной деятельности</w:t>
            </w:r>
          </w:p>
        </w:tc>
      </w:tr>
      <w:tr>
        <w:trPr>
          <w:trHeight w:val="276" w:hRule="atLeast"/>
          <w:cantSplit w:val="true"/>
        </w:trPr>
        <w:tc>
          <w:tcPr>
            <w:tcW w:w="41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4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zh-CN"/>
              </w:rPr>
              <w:t xml:space="preserve">Раздел. 1 Изучаем, знаем, применяем ПДД </w:t>
            </w:r>
            <w:r>
              <w:rPr>
                <w:rFonts w:eastAsia="Times New Roman" w:cs="Calibri" w:ascii="Times New Roman" w:hAnsi="Times New Roman"/>
                <w:b/>
                <w:color w:val="000000" w:themeColor="text1"/>
                <w:sz w:val="24"/>
                <w:szCs w:val="24"/>
                <w:lang w:eastAsia="zh-CN"/>
              </w:rPr>
              <w:t>(11ч)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Инструктаж по технике безопасности на занятиях ЮИД, основные понятия и термины ПДД. Права, обязанности и ответственность участников дорожного движения. Азбука дорожной безопасности. Подготовка акции «Первоклассник пешеход». Рейд на перекрёсток «Внимание – дети!». Дорожные знаки и их виды, дополнительные средства информации. Правила дорожного движения. Акция «Берегись автомобиля!». ПДД – законы улиц и дорог.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Лекция, беседа,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дискуссия, практикум,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просмотр учебного видеофильма, презентации, самостоятельная работа,</w:t>
            </w:r>
          </w:p>
          <w:p>
            <w:pPr>
              <w:pStyle w:val="Normal"/>
              <w:widowControl w:val="false"/>
              <w:tabs>
                <w:tab w:val="left" w:pos="2445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моделирование,</w:t>
              <w:tab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проектная деятельность,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тестирование,</w:t>
            </w: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shd w:fill="FFFFFF" w:val="clear"/>
                <w:lang w:eastAsia="zh-CN"/>
              </w:rPr>
              <w:t xml:space="preserve"> игра, викторина, конкурс, беседа, рассказ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lang w:eastAsia="zh-CN"/>
              </w:rPr>
            </w:pPr>
            <w:r>
              <w:rPr>
                <w:rFonts w:eastAsia="Times New Roman" w:cs="Calibri" w:ascii="Times New Roman" w:hAnsi="Times New Roman"/>
                <w:lang w:eastAsia="zh-CN"/>
              </w:rPr>
              <w:t xml:space="preserve"> </w:t>
            </w:r>
            <w:r>
              <w:rPr>
                <w:rFonts w:eastAsia="Times New Roman" w:cs="Calibri" w:ascii="Times New Roman" w:hAnsi="Times New Roman"/>
                <w:lang w:eastAsia="zh-CN"/>
              </w:rPr>
              <w:t>Основные понятия и термины по ПДД. Участие в беседе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lang w:eastAsia="zh-CN"/>
              </w:rPr>
            </w:pPr>
            <w:r>
              <w:rPr>
                <w:rFonts w:eastAsia="Times New Roman" w:cs="Calibri" w:ascii="Times New Roman" w:hAnsi="Times New Roman"/>
                <w:lang w:eastAsia="zh-CN"/>
              </w:rPr>
              <w:t>Изучение прав, обязанностей участников дорожного движения. Участие в агит выступлении. Лабораторный практикум «Наблюдение за поведением пешеходов и водителей».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lang w:eastAsia="zh-CN"/>
              </w:rPr>
              <w:t>Оформление выставки рисунков  по ПДД.</w:t>
            </w:r>
          </w:p>
        </w:tc>
      </w:tr>
      <w:tr>
        <w:trPr/>
        <w:tc>
          <w:tcPr>
            <w:tcW w:w="4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zh-CN"/>
              </w:rPr>
              <w:t>Раздел. 2 Спасатели на дороге (7)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Травмы. Виды травм, их классификация. Первая мед. помощь при ДТП. Для чего нужно знать статистику травматизма. Рейд на перекрёсток «Всегда ли пешеход помнит о светофоре?». Закрепление знаний о ПДД. «Каждому должно быть ясно – на дороге кататься опасно!». Викторина «Кто лучше знает ПДД».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Лекция, беседа,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дискуссия, практикум,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просмотр учебного видеофильма, презентации, самостоятельная работа,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моделирование,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проектная деятельность,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тестирование,</w:t>
            </w: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shd w:fill="FFFFFF" w:val="clear"/>
                <w:lang w:eastAsia="zh-CN"/>
              </w:rPr>
              <w:t xml:space="preserve"> игра, викторина, конкурс, беседа, рассказ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Просмотр презентации и видеофильма, анализ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Calibri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lang w:eastAsia="zh-CN"/>
              </w:rPr>
              <w:t>Объяснение наблюдаемых ситуаций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  <w:lang w:eastAsia="zh-CN"/>
              </w:rPr>
              <w:t>Подбор фактов, подтверждающих или опровергающих гипотезу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lang w:eastAsia="zh-CN"/>
              </w:rPr>
              <w:t>Отбор и сравнение материала по нескольким источникам</w:t>
            </w:r>
          </w:p>
        </w:tc>
      </w:tr>
      <w:tr>
        <w:trPr>
          <w:trHeight w:val="2235" w:hRule="atLeast"/>
        </w:trPr>
        <w:tc>
          <w:tcPr>
            <w:tcW w:w="4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zh-CN"/>
              </w:rPr>
              <w:t>Раздел.</w:t>
            </w:r>
            <w:r>
              <w:rPr>
                <w:rFonts w:eastAsia="Times New Roman" w:cs="Calibri" w:ascii="Times New Roman" w:hAnsi="Times New Roman"/>
                <w:sz w:val="20"/>
                <w:szCs w:val="20"/>
                <w:lang w:eastAsia="zh-CN"/>
              </w:rPr>
              <w:t xml:space="preserve"> 3 </w:t>
            </w: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zh-CN"/>
              </w:rPr>
              <w:t>Знатоки дороги (6ч)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Правила дорожного движения – наши друзья. Рейд на перекрёсток. Викторина «Светофор». Светофор – мой друг. Познавательная игра «Перейди улицу». Разгадывание и составление кроссвордов по ПДД. Рейд на перекрёсток «Вежливый водитель». Элементы улиц и дорог.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Лекция, беседа,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дискуссия, практикум,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просмотр учебного видеофильма, презентации, самостоятельная работа,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моделирование,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проектная деятельность,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тестирование,</w:t>
            </w: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shd w:fill="FFFFFF" w:val="clear"/>
                <w:lang w:eastAsia="zh-CN"/>
              </w:rPr>
              <w:t xml:space="preserve"> игра, викторина, конкурс, беседа, рассказ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Просмотр презентации и видеофильма, анализ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Calibri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lang w:eastAsia="zh-CN"/>
              </w:rPr>
              <w:t>Объяснение наблюдаемых ситуаций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  <w:lang w:eastAsia="zh-CN"/>
              </w:rPr>
              <w:t>Подбор фактов, подтверждающих или опровергающих гипотезу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lang w:eastAsia="zh-CN"/>
              </w:rPr>
              <w:t>Отбор и сравнение материала по нескольким источникам</w:t>
            </w:r>
          </w:p>
        </w:tc>
      </w:tr>
      <w:tr>
        <w:trPr>
          <w:trHeight w:val="281" w:hRule="atLeast"/>
        </w:trPr>
        <w:tc>
          <w:tcPr>
            <w:tcW w:w="4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zh-CN"/>
              </w:rPr>
              <w:t>Раздел. 4 Рейд на перекресток (8ч)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Правила пользования общественным транспортом. Значение дорожной разметки. Закрепление знаний о ПДД. Рейд на перекрёсток. Практическое занятие «Оказание первой медпомощи при авариях». Практическое занятие по вождению велосипеда. Будь внимательным на дороге.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Лекция, беседа,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дискуссия, практикум,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просмотр учебного видеофильма, презентации, самостоятельная работа,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моделирование,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проектная деятельность,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тестирование,</w:t>
            </w: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shd w:fill="FFFFFF" w:val="clear"/>
                <w:lang w:eastAsia="zh-CN"/>
              </w:rPr>
              <w:t xml:space="preserve"> игра, викторина, конкурс, беседа, рассказ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zh-CN"/>
              </w:rPr>
              <w:t>Лабораторный практикум «Первая помощь при ДТП», «Вождение велосипеда». Участие в разработке сценария агитбригады</w:t>
            </w:r>
          </w:p>
        </w:tc>
      </w:tr>
      <w:tr>
        <w:trPr>
          <w:trHeight w:val="189" w:hRule="atLeast"/>
        </w:trPr>
        <w:tc>
          <w:tcPr>
            <w:tcW w:w="4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zh-CN"/>
              </w:rPr>
              <w:t>Итого 32 часа.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0"/>
                <w:szCs w:val="20"/>
                <w:lang w:eastAsia="zh-CN"/>
              </w:rPr>
            </w:pPr>
            <w:r>
              <w:rPr>
                <w:rFonts w:eastAsia="Times New Roman" w:cs="Calibri" w:ascii="Times New Roman" w:hAnsi="Times New Roman"/>
                <w:sz w:val="20"/>
                <w:szCs w:val="20"/>
                <w:lang w:eastAsia="zh-CN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3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 w:eastAsia="ru-RU"/>
        </w:rPr>
        <w:t>II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.Комплекс организационно-педагогических условий</w:t>
      </w:r>
    </w:p>
    <w:p>
      <w:pPr>
        <w:pStyle w:val="Normal"/>
        <w:tabs>
          <w:tab w:val="left" w:pos="3687" w:leader="none"/>
        </w:tabs>
        <w:spacing w:lineRule="auto" w:line="240" w:before="0" w:after="0"/>
        <w:ind w:left="720" w:hanging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2.УПРАВЛЕНИЕ ОБРАЗОВАТЕЛЬНОЙ ПРОРАММОЙ</w:t>
      </w:r>
    </w:p>
    <w:p>
      <w:pPr>
        <w:pStyle w:val="Normal"/>
        <w:tabs>
          <w:tab w:val="left" w:pos="3687" w:leader="none"/>
        </w:tabs>
        <w:spacing w:lineRule="auto" w:line="240" w:before="0" w:after="0"/>
        <w:ind w:left="360" w:hanging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2.1.Этапы и методы педагогического контроля по усвоению программы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Calibri" w:cs="Calibri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Личностными результатами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изучения курса является формирование следующих умений: самостоятельность в принятии правильного решения; убежденность и активность в пропаганде добросовестного выполнения ПДД; внимательность и вежливость во взаимоотношениях участников дорожного движения; здоровый образ жизни и навык самостоятельного самосовершенствования.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Метапредметными результатами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является формирование следующих универсальных учебных действий.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Calibri" w:cs="Calibri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Регулятивные УУД: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определять цель деятельности на занятии с помощью учителя и самостоятельно; учиться совместно с учителем выявлять и формулировать учебную проблему (в ходе анализа предъявляемых заданий, образцов изделий); учиться планировать практическую деятельность; с помощью учителя отбирать наиболее подходящие для выполнения задания материалы и инструменты; учиться предлагать свои приёмы и способы решения важных жизненных ситуаций;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Calibri" w:cs="Calibri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Познавательные УУД: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ориентироваться в своей системе знаний и умений: понимать, что нужно использовать пробно-поисковые практические упражнения для открытия нового знания и умения; добывать новые знания: находить необходимую информацию; перерабатывать полученную информацию: наблюдать и самостоятельно делать простейшие обобщения и выводы.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Calibri" w:cs="Calibri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Коммуникативные УУД: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текста); слушать и понимать речь других; вступать в беседу и обсуждение на уроке и в жизни;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Calibri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Предметными результатами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является формирование следующих умений: знать основные части улицы и дороги, общие правила ориентации, правила перехода  улиц и дорог; знать названия, назначения и возможные места установки изучаемых дорожных знаков; определять наиболее опасные участки улиц и дорог, где не следует переходить улицу; знать название, назначение дорожных знаков, изучаемых за два года обучения и места их установки; знать значение сигналов светофора, регулировщиков; знать правила безопасного поведения на городских и загородных дорогах; самостоятельно определять места для безопасного перехода улиц и дорог, входить и выходить из общественного транспорта; знать группы знаков и их назначение, место установки, назначение дорожной разметки и виды; знать где разрешено школьникам кататься на велосипедах; знать правила безопасного поведения школьников при движении группой и колонной по улице; </w:t>
      </w:r>
      <w:r>
        <w:rPr>
          <w:rFonts w:eastAsia="Calibri" w:cs="Calibri" w:ascii="Times New Roman" w:hAnsi="Times New Roman"/>
          <w:sz w:val="24"/>
          <w:szCs w:val="24"/>
          <w:lang w:eastAsia="ru-RU"/>
        </w:rPr>
        <w:t>безопасно переходить улицу и дорогу самостоятельно и с группой школьников.</w:t>
      </w:r>
    </w:p>
    <w:p>
      <w:pPr>
        <w:pStyle w:val="Normal"/>
        <w:tabs>
          <w:tab w:val="left" w:pos="3687" w:leader="none"/>
        </w:tabs>
        <w:spacing w:lineRule="auto" w:line="240" w:before="0" w:after="0"/>
        <w:ind w:left="360" w:hanging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left" w:pos="2500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2.2.Контроль результатов образовательного процесса. Диагностика.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Используемые методы контроля:</w:t>
      </w:r>
    </w:p>
    <w:p>
      <w:pPr>
        <w:pStyle w:val="Normal"/>
        <w:numPr>
          <w:ilvl w:val="0"/>
          <w:numId w:val="10"/>
        </w:numPr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наблюдение;</w:t>
      </w:r>
    </w:p>
    <w:p>
      <w:pPr>
        <w:pStyle w:val="Normal"/>
        <w:numPr>
          <w:ilvl w:val="0"/>
          <w:numId w:val="10"/>
        </w:numPr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анализ;</w:t>
      </w:r>
    </w:p>
    <w:p>
      <w:pPr>
        <w:pStyle w:val="Normal"/>
        <w:numPr>
          <w:ilvl w:val="0"/>
          <w:numId w:val="10"/>
        </w:numPr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беседа;</w:t>
      </w:r>
    </w:p>
    <w:p>
      <w:pPr>
        <w:pStyle w:val="Normal"/>
        <w:numPr>
          <w:ilvl w:val="0"/>
          <w:numId w:val="10"/>
        </w:numPr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изучение учебной документации;</w:t>
      </w:r>
    </w:p>
    <w:p>
      <w:pPr>
        <w:pStyle w:val="Normal"/>
        <w:numPr>
          <w:ilvl w:val="0"/>
          <w:numId w:val="10"/>
        </w:numPr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анкетирование и опросы;</w:t>
      </w:r>
    </w:p>
    <w:p>
      <w:pPr>
        <w:pStyle w:val="Normal"/>
        <w:numPr>
          <w:ilvl w:val="0"/>
          <w:numId w:val="10"/>
        </w:numPr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тестирование;</w:t>
      </w:r>
    </w:p>
    <w:p>
      <w:pPr>
        <w:pStyle w:val="Normal"/>
        <w:numPr>
          <w:ilvl w:val="0"/>
          <w:numId w:val="10"/>
        </w:numPr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хронометраж;</w:t>
      </w:r>
    </w:p>
    <w:p>
      <w:pPr>
        <w:pStyle w:val="Normal"/>
        <w:numPr>
          <w:ilvl w:val="0"/>
          <w:numId w:val="10"/>
        </w:numPr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испытания для определения уровня обученности и др.</w:t>
      </w:r>
    </w:p>
    <w:p>
      <w:pPr>
        <w:pStyle w:val="Normal"/>
        <w:tabs>
          <w:tab w:val="left" w:pos="3687" w:leader="none"/>
        </w:tabs>
        <w:spacing w:lineRule="auto" w:line="240" w:before="0" w:after="0"/>
        <w:ind w:left="360" w:hanging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2.3. Диагностика.</w:t>
      </w:r>
    </w:p>
    <w:p>
      <w:pPr>
        <w:pStyle w:val="Normal"/>
        <w:widowControl w:val="false"/>
        <w:suppressAutoHyphens w:val="true"/>
        <w:spacing w:lineRule="auto" w:line="288" w:before="0" w:after="0"/>
        <w:jc w:val="both"/>
        <w:rPr>
          <w:rFonts w:ascii="Times New Roman" w:hAnsi="Times New Roman" w:eastAsia="Times New Roman" w:cs="Calibri"/>
          <w:color w:val="000000"/>
          <w:sz w:val="24"/>
          <w:szCs w:val="24"/>
          <w:lang w:eastAsia="ar-SA"/>
        </w:rPr>
      </w:pPr>
      <w:r>
        <w:rPr>
          <w:rFonts w:eastAsia="Times New Roman" w:cs="Calibri" w:ascii="Times New Roman" w:hAnsi="Times New Roman"/>
          <w:color w:val="000000"/>
          <w:sz w:val="24"/>
          <w:szCs w:val="24"/>
          <w:highlight w:val="white"/>
          <w:lang w:eastAsia="ar-SA"/>
        </w:rPr>
        <w:t>Кружковая работа не предполагает текущий контроль, промежуточную и итоговую аттестации.</w:t>
      </w:r>
      <w:r>
        <w:rPr>
          <w:rFonts w:eastAsia="Times New Roman" w:cs="Calibri" w:ascii="Times New Roman" w:hAnsi="Times New Roman"/>
          <w:color w:val="000000"/>
          <w:sz w:val="24"/>
          <w:szCs w:val="24"/>
          <w:lang w:eastAsia="ar-SA"/>
        </w:rPr>
        <w:br/>
        <w:t xml:space="preserve">  Промежуточная аттестация по данному курсу определяется ее моделью, формой организации занятий и особенностями выбранного направления деятельности.  </w:t>
      </w:r>
      <w:r>
        <w:rPr>
          <w:rFonts w:eastAsia="Times New Roman" w:cs="Calibri" w:ascii="Times New Roman" w:hAnsi="Times New Roman"/>
          <w:color w:val="000000"/>
          <w:sz w:val="24"/>
          <w:szCs w:val="24"/>
          <w:highlight w:val="white"/>
          <w:lang w:eastAsia="ar-SA"/>
        </w:rPr>
        <w:t>Оценивание проводят   безотметочным способом. В ходе текущего формирующего оценивания используют устную   характеристику ученика.</w:t>
      </w:r>
    </w:p>
    <w:p>
      <w:pPr>
        <w:pStyle w:val="Normal"/>
        <w:tabs>
          <w:tab w:val="left" w:pos="3687" w:leader="none"/>
        </w:tabs>
        <w:spacing w:lineRule="auto" w:line="240" w:before="0" w:after="0"/>
        <w:ind w:left="360" w:hanging="0"/>
        <w:contextualSpacing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3.УСЛОВИЯ РЕАЛИЗАЦИИ ОБРАЗОВАТЕЛЬНОЙ ОБЩЕРАЗВИВАЮЩЕЙ ПРОГРАММЫ</w:t>
      </w:r>
    </w:p>
    <w:tbl>
      <w:tblPr>
        <w:tblW w:w="9890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4"/>
        <w:gridCol w:w="6520"/>
        <w:gridCol w:w="2836"/>
      </w:tblGrid>
      <w:tr>
        <w:trPr>
          <w:trHeight w:val="214" w:hRule="atLeast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ind w:left="459" w:hanging="426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ресурса 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Характеристика ресурса </w:t>
            </w:r>
          </w:p>
        </w:tc>
      </w:tr>
      <w:tr>
        <w:trPr>
          <w:trHeight w:val="534" w:hRule="atLeast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ind w:left="33" w:hanging="33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Комплект. Безопасность на улицах и дорогах. Комплект состоит из 12 плакатов 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Бумага </w:t>
            </w:r>
          </w:p>
        </w:tc>
      </w:tr>
      <w:tr>
        <w:trPr>
          <w:trHeight w:val="218" w:hRule="atLeast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ind w:left="33" w:hanging="33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Набор дорожных знаков 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Картон ламинированный </w:t>
            </w:r>
          </w:p>
        </w:tc>
      </w:tr>
      <w:tr>
        <w:trPr>
          <w:trHeight w:val="854" w:hRule="atLeast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ind w:left="33" w:hanging="33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Подборка плакатов по ПДД для младшего школьного возраста «Палочка-выручалочка». Комплект состоит из 16 плакатов 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Бумага 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Документальный фонд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9890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9"/>
        <w:gridCol w:w="8930"/>
      </w:tblGrid>
      <w:tr>
        <w:trPr>
          <w:trHeight w:val="214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литература </w:t>
            </w:r>
          </w:p>
        </w:tc>
      </w:tr>
      <w:tr>
        <w:trPr>
          <w:trHeight w:val="218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Дорожный саквояж - словарь дорожных понятий и терминов, Кемерово 2014г. </w:t>
            </w:r>
          </w:p>
        </w:tc>
      </w:tr>
      <w:tr>
        <w:trPr>
          <w:trHeight w:val="218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Подборка газет «Добрая Дорога Детства (ДДД). Всероссийская газета. </w:t>
            </w:r>
          </w:p>
        </w:tc>
      </w:tr>
      <w:tr>
        <w:trPr>
          <w:trHeight w:val="537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Правила дорожного движения РФ по состоянию на 2015г., издательство «Норматика», 2015г. </w:t>
            </w:r>
          </w:p>
        </w:tc>
      </w:tr>
      <w:tr>
        <w:trPr>
          <w:trHeight w:val="537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Правила Дорожного Движения, учебное пособие для 4 класса, Москва «Просвещение, 2014</w:t>
            </w:r>
          </w:p>
        </w:tc>
      </w:tr>
      <w:tr>
        <w:trPr>
          <w:trHeight w:val="218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Правила поведения на железной дороге, Новосибирск ООО «АРГО», 2005г. </w:t>
            </w:r>
          </w:p>
        </w:tc>
      </w:tr>
      <w:tr>
        <w:trPr>
          <w:trHeight w:val="218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Рабочая тетрадь по ПДД для 4 класса, издательство «Колан» и «Сократ», 2015г. </w:t>
            </w:r>
          </w:p>
        </w:tc>
      </w:tr>
      <w:tr>
        <w:trPr>
          <w:trHeight w:val="534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Сборник песен «Звени ЮИДовская песня» 40-летию отрядов ЮИД России посвящается, г. Кемерово, 2013г. 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Цифровые ресурсы: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9889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1"/>
        <w:gridCol w:w="9497"/>
      </w:tblGrid>
      <w:tr>
        <w:trPr>
          <w:trHeight w:val="534" w:hRule="atLeast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ind w:left="34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Википедия: Свободная энциклопедия (Электронный ресурс).Электронные данные. – URL: https://ru.wikipedia.org </w:t>
            </w:r>
          </w:p>
        </w:tc>
      </w:tr>
      <w:tr>
        <w:trPr>
          <w:trHeight w:val="218" w:hRule="atLeast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ind w:left="34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Правила дорожного движения для детей и родителей http://scshurma.narod.ru/ </w:t>
            </w:r>
          </w:p>
        </w:tc>
      </w:tr>
      <w:tr>
        <w:trPr>
          <w:trHeight w:val="218" w:hRule="atLeast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ind w:left="34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Сайт «Безопасность детей на дорогах» http://www.bdd.mosuzedu.ru/ </w:t>
            </w:r>
          </w:p>
        </w:tc>
      </w:tr>
      <w:tr>
        <w:trPr>
          <w:trHeight w:val="218" w:hRule="atLeast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0" w:after="0"/>
              <w:ind w:left="34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Сайты по ПДД http://perekrestok.ucoz.com/ </w:t>
            </w:r>
          </w:p>
        </w:tc>
      </w:tr>
    </w:tbl>
    <w:p>
      <w:pPr>
        <w:pStyle w:val="Normal"/>
        <w:spacing w:lineRule="auto" w:line="276" w:before="0" w:after="20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ru-RU"/>
        </w:rPr>
      </w:pPr>
      <w:bookmarkStart w:id="2" w:name="docs-internal-guid-ee3de614-7fff-16e7-34"/>
      <w:bookmarkEnd w:id="2"/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4. Календарно- тематическое планирование курса «Юный инспектор дорожного движения» с указанием количества часов, отводимых на освоение каждой темы</w:t>
      </w:r>
    </w:p>
    <w:tbl>
      <w:tblPr>
        <w:tblW w:w="10538" w:type="dxa"/>
        <w:jc w:val="left"/>
        <w:tblInd w:w="2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70"/>
        <w:gridCol w:w="7371"/>
        <w:gridCol w:w="1417"/>
        <w:gridCol w:w="879"/>
      </w:tblGrid>
      <w:tr>
        <w:trPr>
          <w:trHeight w:val="823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b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b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ar-SA"/>
              </w:rPr>
              <w:t>Дата изучения темы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b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</w:tr>
      <w:tr>
        <w:trPr>
          <w:trHeight w:val="464" w:hRule="atLeast"/>
        </w:trPr>
        <w:tc>
          <w:tcPr>
            <w:tcW w:w="105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Calibri"/>
                <w:b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b/>
                <w:sz w:val="24"/>
                <w:szCs w:val="24"/>
                <w:lang w:eastAsia="ar-SA"/>
              </w:rPr>
              <w:t>Первая четверть – 9ч</w:t>
            </w:r>
          </w:p>
        </w:tc>
      </w:tr>
      <w:tr>
        <w:trPr>
          <w:trHeight w:val="494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Раздел. 1 Изучаем, знаем, применяем ПДД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</w:r>
          </w:p>
        </w:tc>
      </w:tr>
      <w:tr>
        <w:trPr>
          <w:trHeight w:val="494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Инструктаж по технике безопасности на занятиях ЮИД. Основные понятия и термины ПДД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184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понятия и термины ПДД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Права, обязанности и ответственность участников дорожного движения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Азбука дорожной безопасности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акции «Посвящение первоклассников в пешеходы»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Рейд на перекрёсток «Внимание – дети!»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06.10</w:t>
            </w:r>
          </w:p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>
        <w:trPr>
          <w:trHeight w:val="239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Дорожные знаки и их виды, дополнительные средства информации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105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  <w:t>2 четверть -7ч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</w:r>
          </w:p>
        </w:tc>
      </w:tr>
      <w:tr>
        <w:trPr>
          <w:trHeight w:val="474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ПДД – законы улиц и дорог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10.11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 «Берегись автомобиля!»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Раздел. 2 Спасатели на дороге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</w:r>
          </w:p>
        </w:tc>
      </w:tr>
      <w:tr>
        <w:trPr>
          <w:trHeight w:val="254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Травмы. Виды травм, их классификация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86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Первая медицинская  помощь при ДТП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чего нужно знать статистику травматизма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Рейд на перекрёсток «Всегда ли пешеход помнит о светофоре?»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Закрепление знаний о ПДД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105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  <w:t>четверть -8ч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1080" w:hanging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</w:r>
          </w:p>
        </w:tc>
      </w:tr>
      <w:tr>
        <w:trPr>
          <w:trHeight w:val="239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«Каждому должно быть ясно – на дороге кататься опасно!»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Викторина «Кто лучше знает ПДД»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Раздел.3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Знатоки дороги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</w:r>
          </w:p>
        </w:tc>
      </w:tr>
      <w:tr>
        <w:trPr>
          <w:trHeight w:val="254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дорожного движения – наши друзья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Рейд на перекрёсток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Викторина «Светофор»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Светофор – мой друг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50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Познавательная игра «Перейди улицу»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Разгадывание и составление кроссвордов по ПДД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05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  <w:t>четверть — 8ч</w:t>
            </w:r>
          </w:p>
        </w:tc>
      </w:tr>
      <w:tr>
        <w:trPr>
          <w:trHeight w:val="522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Раздел.4 Рейд на перекресток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</w:tc>
      </w:tr>
      <w:tr>
        <w:trPr>
          <w:trHeight w:val="522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пользования общественным транспортом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29.03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>
        <w:trPr>
          <w:trHeight w:val="522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дорожной разметки.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12.04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>
        <w:trPr>
          <w:trHeight w:val="522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Закрепление знаний о ПДД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26.04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>
        <w:trPr>
          <w:trHeight w:val="522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Практическое занятие «Оказание первой медпомощи при авариях».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17.05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>
        <w:trPr>
          <w:trHeight w:val="522" w:hRule="atLeast"/>
        </w:trPr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Calibri"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</w:tc>
      </w:tr>
      <w:tr>
        <w:trPr>
          <w:trHeight w:val="209" w:hRule="atLeast"/>
        </w:trPr>
        <w:tc>
          <w:tcPr>
            <w:tcW w:w="10537" w:type="dxa"/>
            <w:gridSpan w:val="4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tabs>
          <w:tab w:val="left" w:pos="4995" w:leader="none"/>
          <w:tab w:val="center" w:pos="7568" w:leader="none"/>
        </w:tabs>
        <w:spacing w:lineRule="auto" w:line="276" w:before="0" w:after="200"/>
        <w:jc w:val="center"/>
        <w:rPr>
          <w:rFonts w:ascii="Calibri" w:hAnsi="Calibri" w:eastAsia="Calibri" w:cs="Calibri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Лист корректировки рабочей программы</w:t>
      </w:r>
    </w:p>
    <w:p>
      <w:pPr>
        <w:pStyle w:val="Normal"/>
        <w:tabs>
          <w:tab w:val="left" w:pos="4995" w:leader="none"/>
          <w:tab w:val="center" w:pos="7568" w:leader="none"/>
        </w:tabs>
        <w:spacing w:lineRule="auto" w:line="276" w:before="0" w:after="200"/>
        <w:jc w:val="center"/>
        <w:rPr>
          <w:rFonts w:ascii="Times New Roman" w:hAnsi="Times New Roman" w:eastAsia="Calibri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tbl>
      <w:tblPr>
        <w:tblW w:w="10219" w:type="dxa"/>
        <w:jc w:val="left"/>
        <w:tblInd w:w="47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63"/>
        <w:gridCol w:w="1309"/>
        <w:gridCol w:w="2140"/>
        <w:gridCol w:w="992"/>
        <w:gridCol w:w="3558"/>
        <w:gridCol w:w="1556"/>
      </w:tblGrid>
      <w:tr>
        <w:trPr>
          <w:trHeight w:val="726" w:hRule="atLeast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 (ы)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Действия по выполнению программы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 записи, роспись</w:t>
            </w:r>
          </w:p>
        </w:tc>
      </w:tr>
      <w:tr>
        <w:trPr>
          <w:trHeight w:val="489" w:hRule="atLeast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6" w:hRule="atLeast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6" w:hRule="atLeast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6" w:hRule="atLeast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6" w:hRule="atLeast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6" w:hRule="atLeast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6" w:hRule="atLeast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color w:val="FF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color w:val="FF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850" w:right="1701" w:header="0" w:top="1134" w:footer="708" w:bottom="1134" w:gutter="0"/>
      <w:pgNumType w:start="1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62350085"/>
    </w:sdtPr>
    <w:sdtContent>
      <w:p>
        <w:pPr>
          <w:pStyle w:val="Style23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highlight w:val="white"/>
        <w:rFonts w:cs="Times New Roman"/>
        <w:color w:val="00000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OpenSymbol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rFonts w:cs="OpenSymbol"/>
        <w:lang w:val="en-U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rFonts w:cs="OpenSymbol"/>
        <w:lang w:val="en-U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539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64539d"/>
    <w:rPr>
      <w:rFonts w:ascii="Times New Roman" w:hAnsi="Times New Roman" w:eastAsia="Times New Roman" w:cs="Calibri"/>
      <w:sz w:val="20"/>
      <w:szCs w:val="20"/>
      <w:lang w:eastAsia="zh-CN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ae2eb4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ae2eb4"/>
    <w:rPr/>
  </w:style>
  <w:style w:type="character" w:styleId="ListLabel1">
    <w:name w:val="ListLabel 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highlight w:val="white"/>
      <w:u w:val="none" w:color="000000"/>
      <w:vertAlign w:val="baseline"/>
    </w:rPr>
  </w:style>
  <w:style w:type="character" w:styleId="ListLabel2">
    <w:name w:val="ListLabel 2"/>
    <w:qFormat/>
    <w:rPr>
      <w:rFonts w:ascii="Times New Roman" w:hAnsi="Times New Roman"/>
      <w:sz w:val="24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cs="OpenSymbol"/>
      <w:sz w:val="24"/>
      <w:lang w:val="en-US"/>
    </w:rPr>
  </w:style>
  <w:style w:type="character" w:styleId="ListLabel5">
    <w:name w:val="ListLabel 5"/>
    <w:qFormat/>
    <w:rPr>
      <w:rFonts w:cs="Courier New"/>
      <w:sz w:val="20"/>
    </w:rPr>
  </w:style>
  <w:style w:type="character" w:styleId="ListLabel6">
    <w:name w:val="ListLabel 6"/>
    <w:qFormat/>
    <w:rPr>
      <w:rFonts w:cs="Wingdings"/>
      <w:sz w:val="20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Основной текст"/>
    <w:basedOn w:val="Normal"/>
    <w:link w:val="a4"/>
    <w:rsid w:val="0064539d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Times New Roman" w:cs="Calibri"/>
      <w:sz w:val="20"/>
      <w:szCs w:val="20"/>
      <w:lang w:eastAsia="zh-CN"/>
    </w:rPr>
  </w:style>
  <w:style w:type="paragraph" w:styleId="Style19">
    <w:name w:val="Список"/>
    <w:basedOn w:val="Style18"/>
    <w:pPr/>
    <w:rPr>
      <w:rFonts w:cs="Arial Unicode MS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712beb"/>
    <w:pPr>
      <w:spacing w:before="0" w:after="160"/>
      <w:ind w:left="720" w:hanging="0"/>
      <w:contextualSpacing/>
    </w:pPr>
    <w:rPr/>
  </w:style>
  <w:style w:type="paragraph" w:styleId="Style22">
    <w:name w:val="Верхний колонтитул"/>
    <w:basedOn w:val="Normal"/>
    <w:link w:val="a8"/>
    <w:uiPriority w:val="99"/>
    <w:unhideWhenUsed/>
    <w:rsid w:val="00ae2eb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Нижний колонтитул"/>
    <w:basedOn w:val="Normal"/>
    <w:link w:val="aa"/>
    <w:uiPriority w:val="99"/>
    <w:unhideWhenUsed/>
    <w:rsid w:val="00ae2eb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6453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LibreOffice/5.0.4.2$Windows_x86 LibreOffice_project/2b9802c1994aa0b7dc6079e128979269cf95bc78</Application>
  <Paragraphs>462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2023-09-15T08:33:00Z</dcterms:created>
  <dc:creator>Пользователь</dc:creator>
  <dc:language>ru-RU</dc:language>
  <dcterms:modified xsi:type="dcterms:W3CDTF">2023-09-18T18:16:10Z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