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00" w:rsidRPr="00395F6A" w:rsidRDefault="00232B00" w:rsidP="00513742">
      <w:pPr>
        <w:spacing w:before="0" w:beforeAutospacing="0" w:after="0" w:afterAutospacing="0"/>
        <w:ind w:left="6372"/>
        <w:rPr>
          <w:lang w:val="ru-RU"/>
        </w:rPr>
      </w:pPr>
      <w:r w:rsidRPr="00395F6A">
        <w:rPr>
          <w:lang w:val="ru-RU"/>
        </w:rPr>
        <w:t xml:space="preserve">Приложение </w:t>
      </w:r>
      <w:r>
        <w:rPr>
          <w:lang w:val="ru-RU"/>
        </w:rPr>
        <w:t>2</w:t>
      </w:r>
    </w:p>
    <w:p w:rsidR="00232B00" w:rsidRPr="00395F6A" w:rsidRDefault="00232B00" w:rsidP="00513742">
      <w:pPr>
        <w:spacing w:before="0" w:beforeAutospacing="0" w:after="0" w:afterAutospacing="0"/>
        <w:ind w:left="6372"/>
        <w:rPr>
          <w:lang w:val="ru-RU"/>
        </w:rPr>
      </w:pPr>
      <w:proofErr w:type="gramStart"/>
      <w:r w:rsidRPr="00395F6A">
        <w:rPr>
          <w:lang w:val="ru-RU"/>
        </w:rPr>
        <w:t>к  приказу</w:t>
      </w:r>
      <w:proofErr w:type="gramEnd"/>
      <w:r w:rsidRPr="00395F6A">
        <w:rPr>
          <w:lang w:val="ru-RU"/>
        </w:rPr>
        <w:t xml:space="preserve"> №</w:t>
      </w:r>
      <w:r w:rsidR="00513742">
        <w:rPr>
          <w:lang w:val="ru-RU"/>
        </w:rPr>
        <w:t xml:space="preserve"> 171-од</w:t>
      </w:r>
    </w:p>
    <w:p w:rsidR="00232B00" w:rsidRPr="00395F6A" w:rsidRDefault="00513742" w:rsidP="00513742">
      <w:pPr>
        <w:spacing w:before="0" w:beforeAutospacing="0" w:after="0" w:afterAutospacing="0"/>
        <w:ind w:left="6372"/>
        <w:rPr>
          <w:lang w:val="ru-RU"/>
        </w:rPr>
      </w:pPr>
      <w:proofErr w:type="gramStart"/>
      <w:r>
        <w:rPr>
          <w:lang w:val="ru-RU"/>
        </w:rPr>
        <w:t>от  19.08.2024</w:t>
      </w:r>
      <w:proofErr w:type="gramEnd"/>
      <w:r>
        <w:rPr>
          <w:lang w:val="ru-RU"/>
        </w:rPr>
        <w:t xml:space="preserve"> </w:t>
      </w:r>
      <w:r w:rsidR="00232B00" w:rsidRPr="00395F6A">
        <w:rPr>
          <w:lang w:val="ru-RU"/>
        </w:rPr>
        <w:t>г</w:t>
      </w:r>
      <w:r>
        <w:rPr>
          <w:lang w:val="ru-RU"/>
        </w:rPr>
        <w:t>.</w:t>
      </w:r>
    </w:p>
    <w:p w:rsidR="00232B00" w:rsidRPr="004B5CA2" w:rsidRDefault="00232B00" w:rsidP="005137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5279" w:rsidRPr="00232B00" w:rsidRDefault="003B168F" w:rsidP="005137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232B00">
        <w:rPr>
          <w:lang w:val="ru-RU"/>
        </w:rPr>
        <w:br/>
      </w: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FF5279" w:rsidRPr="00232B00" w:rsidRDefault="003B1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FF5279" w:rsidRPr="00232B00" w:rsidRDefault="003B1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F5279" w:rsidRPr="00232B00" w:rsidRDefault="003B168F" w:rsidP="0051374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FF5279" w:rsidRPr="00232B00" w:rsidRDefault="003B168F" w:rsidP="005137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FF5279" w:rsidRPr="00232B00" w:rsidRDefault="003B168F" w:rsidP="005137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5279" w:rsidRPr="00232B00" w:rsidRDefault="003B168F" w:rsidP="005137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F5279" w:rsidRPr="00232B00" w:rsidRDefault="003B168F" w:rsidP="0051374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FF5279" w:rsidRPr="00232B00" w:rsidRDefault="003B168F" w:rsidP="0051374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:rsidR="00513742" w:rsidRDefault="00513742" w:rsidP="005137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5279" w:rsidRPr="00232B00" w:rsidRDefault="003B168F" w:rsidP="005137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FF5279" w:rsidRPr="00232B00" w:rsidRDefault="003B168F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2 сентября 2024 года.</w:t>
      </w:r>
    </w:p>
    <w:p w:rsidR="00FF5279" w:rsidRDefault="003B168F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</w:t>
      </w:r>
      <w:r w:rsidR="00950E29">
        <w:rPr>
          <w:rFonts w:hAnsi="Times New Roman" w:cs="Times New Roman"/>
          <w:color w:val="000000"/>
          <w:sz w:val="24"/>
          <w:szCs w:val="24"/>
          <w:lang w:val="ru-RU"/>
        </w:rPr>
        <w:t>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мая 2025 года.</w:t>
      </w:r>
    </w:p>
    <w:p w:rsidR="00281E3C" w:rsidRPr="00232B00" w:rsidRDefault="00281E3C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E3C">
        <w:rPr>
          <w:rFonts w:hAnsi="Times New Roman" w:cs="Times New Roman"/>
          <w:color w:val="000000"/>
          <w:sz w:val="24"/>
          <w:szCs w:val="24"/>
          <w:lang w:val="ru-RU"/>
        </w:rPr>
        <w:t>Дата окончания учебного года для 9-х классов: определяется расписанием ГИА.</w:t>
      </w:r>
    </w:p>
    <w:p w:rsidR="00513742" w:rsidRDefault="00513742" w:rsidP="005137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5279" w:rsidRPr="00232B00" w:rsidRDefault="003B168F" w:rsidP="005137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FF5279" w:rsidRPr="00232B00" w:rsidRDefault="003B168F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FF5279" w:rsidRDefault="003B168F" w:rsidP="0051374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учебных дней);</w:t>
      </w:r>
    </w:p>
    <w:p w:rsidR="00232B00" w:rsidRPr="00281E3C" w:rsidRDefault="00281E3C" w:rsidP="00513742">
      <w:pPr>
        <w:pStyle w:val="a5"/>
        <w:numPr>
          <w:ilvl w:val="0"/>
          <w:numId w:val="2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1E3C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:rsidR="00FF5279" w:rsidRDefault="003B168F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FF5279" w:rsidRDefault="003B168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281E3C">
        <w:rPr>
          <w:rFonts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7"/>
        <w:gridCol w:w="1230"/>
        <w:gridCol w:w="1372"/>
        <w:gridCol w:w="2646"/>
        <w:gridCol w:w="2585"/>
      </w:tblGrid>
      <w:tr w:rsidR="00FF52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F52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FF5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 </w:t>
            </w:r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446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244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950E29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232B00">
              <w:rPr>
                <w:rFonts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6B22F1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6B22F1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6B22F1" w:rsidRDefault="00232B00" w:rsidP="004B5C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B5C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950E29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  <w:r w:rsidR="00232B00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950E29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232B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6B22F1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7C29DD" w:rsidRDefault="00950E29" w:rsidP="00232B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232B0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7C29DD" w:rsidRDefault="00232B00" w:rsidP="00232B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950E29" w:rsidP="00232B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</w:tbl>
    <w:p w:rsidR="00FF5279" w:rsidRPr="00232B00" w:rsidRDefault="003B16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Продолжительность каникул, праздничных и выходных дней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13742" w:rsidRDefault="0051374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F5279" w:rsidRDefault="003B168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5–</w:t>
      </w:r>
      <w:r w:rsidR="00281E3C">
        <w:rPr>
          <w:rFonts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1230"/>
        <w:gridCol w:w="1372"/>
        <w:gridCol w:w="4501"/>
      </w:tblGrid>
      <w:tr w:rsidR="00FF5279" w:rsidRPr="0051374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Pr="00232B00" w:rsidRDefault="003B16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2B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F52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Pr="00232B00" w:rsidRDefault="00FF5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FF527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0E2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Pr="007C29DD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50E2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P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950E2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50E2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950E2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P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950E2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Pr="002C7CF3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950E2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0E29" w:rsidRDefault="00950E29" w:rsidP="00950E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</w:tbl>
    <w:p w:rsidR="00513742" w:rsidRDefault="00513742" w:rsidP="00281E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81E3C" w:rsidRPr="00281E3C" w:rsidRDefault="00281E3C" w:rsidP="00281E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81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281E3C" w:rsidRDefault="00281E3C" w:rsidP="00281E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81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513742" w:rsidRDefault="0051374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742" w:rsidRDefault="00513742" w:rsidP="005137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5279" w:rsidRPr="00232B00" w:rsidRDefault="003B168F" w:rsidP="005137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32B00" w:rsidRPr="00F73BE9" w:rsidRDefault="00232B00" w:rsidP="00513742">
      <w:pPr>
        <w:tabs>
          <w:tab w:val="left" w:pos="180"/>
        </w:tabs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Промежуточная аттестация – это установление уровня достижения результатов освоения </w:t>
      </w:r>
      <w:proofErr w:type="gramStart"/>
      <w:r w:rsidRPr="00F73BE9">
        <w:rPr>
          <w:sz w:val="24"/>
          <w:szCs w:val="24"/>
          <w:lang w:val="ru-RU"/>
        </w:rPr>
        <w:t>учебных  предметов</w:t>
      </w:r>
      <w:proofErr w:type="gramEnd"/>
      <w:r w:rsidRPr="00F73BE9">
        <w:rPr>
          <w:sz w:val="24"/>
          <w:szCs w:val="24"/>
          <w:lang w:val="ru-RU"/>
        </w:rPr>
        <w:t xml:space="preserve"> и курсов, предусмотренных образовательной программой. </w:t>
      </w:r>
    </w:p>
    <w:p w:rsidR="00232B00" w:rsidRPr="00F73BE9" w:rsidRDefault="00232B00" w:rsidP="00513742">
      <w:pPr>
        <w:pStyle w:val="Default"/>
        <w:jc w:val="both"/>
      </w:pPr>
      <w:r>
        <w:t xml:space="preserve">   </w:t>
      </w:r>
      <w:r w:rsidRPr="00F73BE9">
        <w:t xml:space="preserve">Промежуточная аттестация регламентируется следующими локальными актами школы: </w:t>
      </w:r>
    </w:p>
    <w:p w:rsidR="00232B00" w:rsidRPr="00F73BE9" w:rsidRDefault="00232B00" w:rsidP="00513742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30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Положение проведении промежуточной аттестации учащихся и </w:t>
      </w:r>
      <w:proofErr w:type="gramStart"/>
      <w:r w:rsidRPr="00F73BE9">
        <w:rPr>
          <w:sz w:val="24"/>
          <w:szCs w:val="24"/>
          <w:lang w:val="ru-RU"/>
        </w:rPr>
        <w:t>осуществления  текущего</w:t>
      </w:r>
      <w:proofErr w:type="gramEnd"/>
      <w:r w:rsidRPr="00F73BE9">
        <w:rPr>
          <w:sz w:val="24"/>
          <w:szCs w:val="24"/>
          <w:lang w:val="ru-RU"/>
        </w:rPr>
        <w:t xml:space="preserve"> контроля их успеваемости. </w:t>
      </w:r>
    </w:p>
    <w:p w:rsidR="00232B00" w:rsidRPr="00F73BE9" w:rsidRDefault="00232B00" w:rsidP="00513742">
      <w:pPr>
        <w:tabs>
          <w:tab w:val="left" w:pos="180"/>
        </w:tabs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 Положение о системе оценивания учебных достижений планируемых результатов основной образовательной программы </w:t>
      </w:r>
      <w:proofErr w:type="gramStart"/>
      <w:r>
        <w:rPr>
          <w:sz w:val="24"/>
          <w:szCs w:val="24"/>
          <w:lang w:val="ru-RU"/>
        </w:rPr>
        <w:t xml:space="preserve">основного </w:t>
      </w:r>
      <w:r w:rsidRPr="00F73BE9">
        <w:rPr>
          <w:sz w:val="24"/>
          <w:szCs w:val="24"/>
          <w:lang w:val="ru-RU"/>
        </w:rPr>
        <w:t xml:space="preserve"> общего</w:t>
      </w:r>
      <w:proofErr w:type="gramEnd"/>
      <w:r w:rsidRPr="00F73BE9">
        <w:rPr>
          <w:sz w:val="24"/>
          <w:szCs w:val="24"/>
          <w:lang w:val="ru-RU"/>
        </w:rPr>
        <w:t xml:space="preserve"> образования.</w:t>
      </w:r>
    </w:p>
    <w:p w:rsidR="00232B00" w:rsidRPr="00F73BE9" w:rsidRDefault="00232B00" w:rsidP="0051374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        </w:t>
      </w:r>
      <w:proofErr w:type="gramStart"/>
      <w:r w:rsidRPr="00F73BE9">
        <w:rPr>
          <w:sz w:val="24"/>
          <w:szCs w:val="24"/>
          <w:lang w:val="ru-RU"/>
        </w:rPr>
        <w:t>Промежуточный  контроль</w:t>
      </w:r>
      <w:proofErr w:type="gramEnd"/>
      <w:r w:rsidRPr="00F73BE9">
        <w:rPr>
          <w:sz w:val="24"/>
          <w:szCs w:val="24"/>
          <w:lang w:val="ru-RU"/>
        </w:rPr>
        <w:t>, проводимый администрацией школы состоит из:</w:t>
      </w:r>
    </w:p>
    <w:p w:rsidR="00232B00" w:rsidRPr="00F73BE9" w:rsidRDefault="00232B00" w:rsidP="0051374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</w:t>
      </w:r>
      <w:proofErr w:type="gramStart"/>
      <w:r w:rsidRPr="00F73BE9">
        <w:rPr>
          <w:sz w:val="24"/>
          <w:szCs w:val="24"/>
          <w:lang w:val="ru-RU"/>
        </w:rPr>
        <w:t>полугодового  (</w:t>
      </w:r>
      <w:proofErr w:type="gramEnd"/>
      <w:r w:rsidRPr="00F73BE9">
        <w:rPr>
          <w:sz w:val="24"/>
          <w:szCs w:val="24"/>
          <w:lang w:val="ru-RU"/>
        </w:rPr>
        <w:t xml:space="preserve">за </w:t>
      </w:r>
      <w:r w:rsidRPr="00F73BE9">
        <w:rPr>
          <w:sz w:val="24"/>
          <w:szCs w:val="24"/>
        </w:rPr>
        <w:t>I</w:t>
      </w:r>
      <w:r w:rsidRPr="00F73BE9">
        <w:rPr>
          <w:sz w:val="24"/>
          <w:szCs w:val="24"/>
          <w:lang w:val="ru-RU"/>
        </w:rPr>
        <w:t xml:space="preserve">  полугодие)</w:t>
      </w:r>
    </w:p>
    <w:p w:rsidR="00232B00" w:rsidRDefault="00232B00" w:rsidP="00513742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F73BE9">
        <w:rPr>
          <w:sz w:val="24"/>
          <w:szCs w:val="24"/>
          <w:lang w:val="ru-RU"/>
        </w:rPr>
        <w:t xml:space="preserve">- </w:t>
      </w:r>
      <w:proofErr w:type="gramStart"/>
      <w:r w:rsidRPr="00F73BE9">
        <w:rPr>
          <w:sz w:val="24"/>
          <w:szCs w:val="24"/>
          <w:lang w:val="ru-RU"/>
        </w:rPr>
        <w:t>годового  (</w:t>
      </w:r>
      <w:proofErr w:type="gramEnd"/>
      <w:r w:rsidRPr="00F73BE9">
        <w:rPr>
          <w:sz w:val="24"/>
          <w:szCs w:val="24"/>
          <w:lang w:val="ru-RU"/>
        </w:rPr>
        <w:t>конец года)</w:t>
      </w:r>
    </w:p>
    <w:p w:rsidR="00232B00" w:rsidRDefault="00232B00" w:rsidP="00513742">
      <w:pPr>
        <w:pStyle w:val="a3"/>
        <w:spacing w:before="0" w:beforeAutospacing="0" w:after="0" w:afterAutospacing="0"/>
        <w:ind w:left="720"/>
        <w:jc w:val="both"/>
      </w:pPr>
      <w:proofErr w:type="gramStart"/>
      <w:r w:rsidRPr="00F73BE9">
        <w:t>по</w:t>
      </w:r>
      <w:proofErr w:type="gramEnd"/>
      <w:r w:rsidRPr="00F73BE9">
        <w:t xml:space="preserve"> итогам </w:t>
      </w:r>
      <w:r w:rsidRPr="00F73BE9">
        <w:rPr>
          <w:lang w:val="en-US"/>
        </w:rPr>
        <w:t>I</w:t>
      </w:r>
      <w:r w:rsidRPr="00F73BE9">
        <w:t xml:space="preserve"> </w:t>
      </w:r>
      <w:r w:rsidR="00281E3C">
        <w:t xml:space="preserve"> полугодия  во 5-9</w:t>
      </w:r>
      <w:r>
        <w:t>-</w:t>
      </w:r>
      <w:r w:rsidRPr="00F73BE9">
        <w:t xml:space="preserve"> х. классах              </w:t>
      </w:r>
      <w:r>
        <w:t>с 09.12.2024 по 20.12.2024</w:t>
      </w:r>
    </w:p>
    <w:p w:rsidR="00232B00" w:rsidRDefault="00232B00" w:rsidP="00513742">
      <w:pPr>
        <w:pStyle w:val="a3"/>
        <w:spacing w:before="0" w:beforeAutospacing="0" w:after="0" w:afterAutospacing="0"/>
        <w:ind w:left="720"/>
        <w:jc w:val="both"/>
      </w:pPr>
      <w:proofErr w:type="gramStart"/>
      <w:r w:rsidRPr="00F73BE9">
        <w:t>по</w:t>
      </w:r>
      <w:proofErr w:type="gramEnd"/>
      <w:r w:rsidRPr="00F73BE9">
        <w:t xml:space="preserve"> итогам  года    во  </w:t>
      </w:r>
      <w:r>
        <w:t>5-8-</w:t>
      </w:r>
      <w:r w:rsidRPr="00F73BE9">
        <w:t xml:space="preserve"> классах                          с </w:t>
      </w:r>
      <w:r>
        <w:t>05.05.2025 по 20.05.2025</w:t>
      </w:r>
    </w:p>
    <w:p w:rsidR="00281E3C" w:rsidRPr="00F61543" w:rsidRDefault="00281E3C" w:rsidP="00513742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proofErr w:type="gramStart"/>
      <w:r w:rsidRPr="00281E3C">
        <w:rPr>
          <w:color w:val="000000"/>
        </w:rPr>
        <w:t>по</w:t>
      </w:r>
      <w:proofErr w:type="gramEnd"/>
      <w:r w:rsidRPr="00281E3C">
        <w:rPr>
          <w:color w:val="000000"/>
        </w:rPr>
        <w:t xml:space="preserve"> итогам года   в 9  классе                                    с 07.04.2025 по 18.04.2025</w:t>
      </w:r>
    </w:p>
    <w:p w:rsidR="00513742" w:rsidRDefault="00513742" w:rsidP="005137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3742" w:rsidRDefault="00513742" w:rsidP="0051374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F5279" w:rsidRPr="004B5CA2" w:rsidRDefault="003B168F" w:rsidP="0051374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5C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Дополнительные сведения</w:t>
      </w:r>
    </w:p>
    <w:p w:rsidR="00FF5279" w:rsidRDefault="003B168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32B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p w:rsidR="00513742" w:rsidRPr="00232B00" w:rsidRDefault="00513742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FF52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="00281E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F52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F52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232B00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F52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FF52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5279" w:rsidRDefault="003B168F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513742" w:rsidRDefault="00513742" w:rsidP="005137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13742" w:rsidRDefault="00513742" w:rsidP="005137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F5279" w:rsidRDefault="003B168F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4"/>
        <w:gridCol w:w="3030"/>
        <w:gridCol w:w="3456"/>
      </w:tblGrid>
      <w:tr w:rsidR="00232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09:20–10:00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12:20–13:00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13:15–13:55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14:10–14:50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32B00" w:rsidRPr="0051374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Pr="00F7377E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32B0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32B00" w:rsidRDefault="00232B00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13742" w:rsidRDefault="00513742" w:rsidP="005137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13742" w:rsidRDefault="00513742" w:rsidP="005137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F5279" w:rsidRDefault="003B168F" w:rsidP="0051374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p w:rsidR="00513742" w:rsidRDefault="00513742" w:rsidP="005137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1"/>
        <w:gridCol w:w="1426"/>
        <w:gridCol w:w="993"/>
        <w:gridCol w:w="992"/>
        <w:gridCol w:w="1701"/>
        <w:gridCol w:w="1954"/>
      </w:tblGrid>
      <w:tr w:rsidR="00281E3C" w:rsidRPr="00513742" w:rsidTr="00E6792E"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066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Pr="00232B00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32B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281E3C" w:rsidTr="00281E3C"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Pr="00232B00" w:rsidRDefault="00281E3C" w:rsidP="0051374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81E3C" w:rsidRP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9-е классы </w:t>
            </w:r>
          </w:p>
        </w:tc>
      </w:tr>
      <w:tr w:rsidR="00281E3C" w:rsidTr="00281E3C">
        <w:tc>
          <w:tcPr>
            <w:tcW w:w="20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E3C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281E3C" w:rsidTr="00281E3C">
        <w:tc>
          <w:tcPr>
            <w:tcW w:w="20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Default="00281E3C" w:rsidP="0051374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Pr="00232B00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Pr="00232B00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Pr="00232B00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E3C" w:rsidRPr="00232B00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E3C" w:rsidRPr="00686038" w:rsidRDefault="00281E3C" w:rsidP="0051374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232B00" w:rsidRDefault="00232B00" w:rsidP="005137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32B00" w:rsidRDefault="00232B00" w:rsidP="005137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5137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51374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32B00" w:rsidRDefault="00232B00" w:rsidP="00232B0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32B0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32B00" w:rsidRDefault="00232B00" w:rsidP="00232B0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Календарный учебный график для </w:t>
      </w:r>
      <w:r w:rsidR="00281E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5-8</w:t>
      </w: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</w:p>
    <w:p w:rsidR="00513742" w:rsidRPr="006B56F6" w:rsidRDefault="00513742" w:rsidP="00232B0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32B00" w:rsidRPr="006B56F6" w:rsidRDefault="00232B00" w:rsidP="00232B00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83"/>
        <w:gridCol w:w="505"/>
        <w:gridCol w:w="505"/>
        <w:gridCol w:w="506"/>
        <w:gridCol w:w="506"/>
        <w:gridCol w:w="489"/>
        <w:gridCol w:w="384"/>
        <w:gridCol w:w="489"/>
        <w:gridCol w:w="506"/>
        <w:gridCol w:w="506"/>
        <w:gridCol w:w="506"/>
        <w:gridCol w:w="478"/>
        <w:gridCol w:w="275"/>
        <w:gridCol w:w="385"/>
        <w:gridCol w:w="506"/>
        <w:gridCol w:w="506"/>
        <w:gridCol w:w="506"/>
        <w:gridCol w:w="506"/>
        <w:gridCol w:w="402"/>
      </w:tblGrid>
      <w:tr w:rsidR="00232B00" w:rsidRPr="006B56F6" w:rsidTr="00386742">
        <w:tc>
          <w:tcPr>
            <w:tcW w:w="325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1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232B00" w:rsidRPr="006B56F6" w:rsidTr="00465FBD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29591E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29591E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29591E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29591E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29591E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 xml:space="preserve">Декабрь 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232B00" w:rsidRPr="006B56F6" w:rsidTr="00950E29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32B00" w:rsidRPr="003433F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216D5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950E29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Март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232B00" w:rsidRPr="006B56F6" w:rsidTr="00465FBD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32B00" w:rsidRPr="00216D5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B5CA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38674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415D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32B00" w:rsidRPr="00A97BB5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32B00" w:rsidRPr="006B56F6" w:rsidTr="00465FBD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32B00" w:rsidRPr="00D30600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32B00" w:rsidRPr="006B56F6" w:rsidRDefault="00232B00" w:rsidP="0038674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232B00" w:rsidRPr="006B56F6" w:rsidRDefault="00232B00" w:rsidP="00232B00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232B00" w:rsidRPr="006B56F6" w:rsidTr="00386742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6B56F6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232B00" w:rsidRPr="006B56F6" w:rsidTr="00386742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232B00" w:rsidRPr="006B56F6" w:rsidTr="00386742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232B00" w:rsidRPr="006B56F6" w:rsidTr="00386742">
        <w:trPr>
          <w:trHeight w:val="267"/>
        </w:trPr>
        <w:tc>
          <w:tcPr>
            <w:tcW w:w="5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 w:val="restart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выходные дни</w:t>
            </w:r>
          </w:p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праздничные дни</w:t>
            </w:r>
          </w:p>
        </w:tc>
      </w:tr>
      <w:tr w:rsidR="00232B00" w:rsidRPr="006B56F6" w:rsidTr="00386742">
        <w:trPr>
          <w:trHeight w:val="20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/>
          </w:tcPr>
          <w:p w:rsidR="00232B00" w:rsidRPr="006B56F6" w:rsidRDefault="00232B00" w:rsidP="00386742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232B00" w:rsidRPr="006B56F6" w:rsidRDefault="00232B00" w:rsidP="00232B00">
      <w:pPr>
        <w:jc w:val="both"/>
      </w:pPr>
    </w:p>
    <w:p w:rsidR="00281E3C" w:rsidRDefault="00281E3C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13742" w:rsidRDefault="00513742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bookmarkEnd w:id="0"/>
    </w:p>
    <w:p w:rsidR="00281E3C" w:rsidRDefault="00281E3C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81E3C" w:rsidRPr="006B56F6" w:rsidRDefault="00281E3C" w:rsidP="00281E3C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Календарный учебный график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</w:t>
      </w:r>
      <w:r w:rsidRPr="006B56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классов</w:t>
      </w:r>
    </w:p>
    <w:p w:rsidR="00281E3C" w:rsidRPr="00DD2003" w:rsidRDefault="00281E3C" w:rsidP="00281E3C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83"/>
        <w:gridCol w:w="505"/>
        <w:gridCol w:w="505"/>
        <w:gridCol w:w="506"/>
        <w:gridCol w:w="506"/>
        <w:gridCol w:w="489"/>
        <w:gridCol w:w="384"/>
        <w:gridCol w:w="489"/>
        <w:gridCol w:w="506"/>
        <w:gridCol w:w="506"/>
        <w:gridCol w:w="506"/>
        <w:gridCol w:w="478"/>
        <w:gridCol w:w="275"/>
        <w:gridCol w:w="385"/>
        <w:gridCol w:w="506"/>
        <w:gridCol w:w="506"/>
        <w:gridCol w:w="506"/>
        <w:gridCol w:w="506"/>
        <w:gridCol w:w="402"/>
      </w:tblGrid>
      <w:tr w:rsidR="00281E3C" w:rsidRPr="006B56F6" w:rsidTr="00804872">
        <w:tc>
          <w:tcPr>
            <w:tcW w:w="325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Сентябрь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31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Октябрь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Ноябрь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281E3C" w:rsidRPr="006B56F6" w:rsidTr="00E27C0E"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29591E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29591E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29591E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29591E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yellow"/>
                <w:lang w:val="ru-RU" w:eastAsia="ru-RU"/>
              </w:rPr>
            </w:pPr>
            <w:r>
              <w:rPr>
                <w:rFonts w:ascii="Bookman Old Style" w:hAnsi="Bookman Old Style"/>
                <w:highlight w:val="yellow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29591E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 xml:space="preserve">Декабрь 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Январь</w:t>
            </w:r>
            <w:proofErr w:type="spellEnd"/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Февраль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281E3C" w:rsidRPr="006B56F6" w:rsidTr="00950E29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81E3C" w:rsidRPr="003433F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216D5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highlight w:val="green"/>
                <w:lang w:val="ru-RU" w:eastAsia="ru-RU"/>
              </w:rPr>
            </w:pPr>
            <w:r w:rsidRPr="003433F0"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950E29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3258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Март</w:t>
            </w:r>
          </w:p>
        </w:tc>
        <w:tc>
          <w:tcPr>
            <w:tcW w:w="3161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Апрель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  <w:tc>
          <w:tcPr>
            <w:tcW w:w="2824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proofErr w:type="spellStart"/>
            <w:r w:rsidRPr="006B56F6">
              <w:rPr>
                <w:rFonts w:ascii="Bookman Old Style" w:hAnsi="Bookman Old Style"/>
                <w:lang w:eastAsia="ru-RU"/>
              </w:rPr>
              <w:t>Май</w:t>
            </w:r>
            <w:proofErr w:type="spellEnd"/>
            <w:r w:rsidRPr="006B56F6">
              <w:rPr>
                <w:rFonts w:ascii="Bookman Old Style" w:hAnsi="Bookman Old Style"/>
                <w:lang w:eastAsia="ru-RU"/>
              </w:rPr>
              <w:t xml:space="preserve"> </w:t>
            </w:r>
          </w:p>
        </w:tc>
      </w:tr>
      <w:tr w:rsidR="00281E3C" w:rsidRPr="006B56F6" w:rsidTr="00E27C0E">
        <w:tc>
          <w:tcPr>
            <w:tcW w:w="41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431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:rsidR="00281E3C" w:rsidRPr="00216D5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  <w:r w:rsidRPr="00E27C0E">
              <w:rPr>
                <w:rFonts w:ascii="Bookman Old Style" w:hAnsi="Bookman Old Style"/>
                <w:shd w:val="clear" w:color="auto" w:fill="92D050"/>
                <w:lang w:val="ru-RU" w:eastAsia="ru-RU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89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10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281E3C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Ч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804872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П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415D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19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1E3C" w:rsidRPr="00A97BB5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  <w:tr w:rsidR="00281E3C" w:rsidRPr="006B56F6" w:rsidTr="00E27C0E"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hideMark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  <w:r w:rsidRPr="006B56F6">
              <w:rPr>
                <w:rFonts w:ascii="Bookman Old Style" w:hAnsi="Bookman Old Style"/>
                <w:lang w:eastAsia="ru-RU"/>
              </w:rPr>
              <w:t>В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81E3C" w:rsidRPr="00D30600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30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92D050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val="ru-RU" w:eastAsia="ru-RU"/>
              </w:rPr>
            </w:pPr>
            <w:r>
              <w:rPr>
                <w:rFonts w:ascii="Bookman Old Style" w:hAnsi="Bookman Old Style"/>
                <w:lang w:val="ru-RU" w:eastAsia="ru-RU"/>
              </w:rPr>
              <w:t>25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:rsidR="00281E3C" w:rsidRPr="006B56F6" w:rsidRDefault="00281E3C" w:rsidP="00804872">
            <w:pPr>
              <w:tabs>
                <w:tab w:val="left" w:pos="3615"/>
              </w:tabs>
              <w:spacing w:after="0"/>
              <w:jc w:val="both"/>
              <w:rPr>
                <w:rFonts w:ascii="Bookman Old Style" w:hAnsi="Bookman Old Style"/>
                <w:lang w:eastAsia="ru-RU"/>
              </w:rPr>
            </w:pPr>
          </w:p>
        </w:tc>
      </w:tr>
    </w:tbl>
    <w:p w:rsidR="00281E3C" w:rsidRPr="006B56F6" w:rsidRDefault="00281E3C" w:rsidP="00281E3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8723"/>
      </w:tblGrid>
      <w:tr w:rsidR="00281E3C" w:rsidRPr="006B56F6" w:rsidTr="00804872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учебные </w:t>
            </w:r>
            <w:smartTag w:uri="urn:schemas-aksimed-ru:smarttag" w:element="diagnosis">
              <w:smartTagPr>
                <w:attr w:name="Values" w:val="A52 Поздний сифилис;G12.0 Детская спинальная мышечная атрофия, I тип [Верднига-Гоффмана];H65 Негнойный средний отит;H65.0 Острый средний серозный отит;H65.1 Другие острые негнойные средние отиты;H65.9 Негнойный средний отит неуточненный;H66 Гнойный и неуточненный средний отит;H66.0 Острый гнойный средний отит;H66.3 Другие хронические гнойные средние отиты;H66.4 Гнойный средний отит неуточненный;H66.9 Средний отит неуточненный;H67 Средний отит при болезнях, классифицированных в других рубриках;H67.0 Средний отит при бактериальных болезнях, классифицированных в других рубриках"/>
              </w:smartTagPr>
              <w:r w:rsidRPr="006B56F6">
                <w:rPr>
                  <w:rFonts w:ascii="Bookman Old Style" w:hAnsi="Bookman Old Style"/>
                </w:rPr>
                <w:t>дни</w:t>
              </w:r>
            </w:smartTag>
          </w:p>
        </w:tc>
      </w:tr>
      <w:tr w:rsidR="00281E3C" w:rsidRPr="006B56F6" w:rsidTr="00804872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39F52B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 xml:space="preserve">- каникулы </w:t>
            </w:r>
          </w:p>
        </w:tc>
      </w:tr>
      <w:tr w:rsidR="00281E3C" w:rsidRPr="006B56F6" w:rsidTr="00804872">
        <w:tc>
          <w:tcPr>
            <w:tcW w:w="5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B0F0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дополнительные каникулы</w:t>
            </w:r>
          </w:p>
        </w:tc>
      </w:tr>
      <w:tr w:rsidR="00281E3C" w:rsidRPr="006B56F6" w:rsidTr="00804872">
        <w:trPr>
          <w:trHeight w:val="267"/>
        </w:trPr>
        <w:tc>
          <w:tcPr>
            <w:tcW w:w="52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 w:val="restart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выходные дни</w:t>
            </w:r>
          </w:p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  <w:r w:rsidRPr="006B56F6">
              <w:rPr>
                <w:rFonts w:ascii="Bookman Old Style" w:hAnsi="Bookman Old Style"/>
              </w:rPr>
              <w:t>- праздничные дни</w:t>
            </w:r>
          </w:p>
        </w:tc>
      </w:tr>
      <w:tr w:rsidR="00281E3C" w:rsidRPr="006B56F6" w:rsidTr="00804872">
        <w:trPr>
          <w:trHeight w:val="20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8723" w:type="dxa"/>
            <w:vMerge/>
          </w:tcPr>
          <w:p w:rsidR="00281E3C" w:rsidRPr="006B56F6" w:rsidRDefault="00281E3C" w:rsidP="00804872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281E3C" w:rsidRPr="006B56F6" w:rsidRDefault="00281E3C" w:rsidP="00281E3C">
      <w:pPr>
        <w:jc w:val="both"/>
      </w:pPr>
    </w:p>
    <w:p w:rsidR="003B168F" w:rsidRDefault="003B168F"/>
    <w:sectPr w:rsidR="003B168F" w:rsidSect="00513742">
      <w:pgSz w:w="11907" w:h="16839"/>
      <w:pgMar w:top="1440" w:right="14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0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B0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443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2B00"/>
    <w:rsid w:val="00244626"/>
    <w:rsid w:val="00281E3C"/>
    <w:rsid w:val="002D33B1"/>
    <w:rsid w:val="002D3591"/>
    <w:rsid w:val="003514A0"/>
    <w:rsid w:val="003B168F"/>
    <w:rsid w:val="00465FBD"/>
    <w:rsid w:val="004B5CA2"/>
    <w:rsid w:val="004F7E17"/>
    <w:rsid w:val="00513742"/>
    <w:rsid w:val="005A05CE"/>
    <w:rsid w:val="00653AF6"/>
    <w:rsid w:val="00950E29"/>
    <w:rsid w:val="00B73A5A"/>
    <w:rsid w:val="00E27C0E"/>
    <w:rsid w:val="00E438A1"/>
    <w:rsid w:val="00F01E19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aksimed-ru:smarttag" w:url="http://www.aksimed.ru" w:name="diagnosis"/>
  <w:shapeDefaults>
    <o:shapedefaults v:ext="edit" spidmax="1026"/>
    <o:shapelayout v:ext="edit">
      <o:idmap v:ext="edit" data="1"/>
    </o:shapelayout>
  </w:shapeDefaults>
  <w:decimalSymbol w:val=","/>
  <w:listSeparator w:val=";"/>
  <w15:docId w15:val="{6D814CF7-B9B8-4E1C-95A4-3B5361F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32B00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232B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232B0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15</cp:revision>
  <dcterms:created xsi:type="dcterms:W3CDTF">2011-11-02T04:15:00Z</dcterms:created>
  <dcterms:modified xsi:type="dcterms:W3CDTF">2024-09-18T07:15:00Z</dcterms:modified>
</cp:coreProperties>
</file>