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3A" w:rsidRPr="00D34A3A" w:rsidRDefault="00D34A3A" w:rsidP="00D34A3A">
      <w:pPr>
        <w:pStyle w:val="a3"/>
        <w:tabs>
          <w:tab w:val="left" w:pos="5812"/>
        </w:tabs>
        <w:spacing w:before="0" w:beforeAutospacing="0" w:after="0" w:afterAutospacing="0"/>
      </w:pPr>
      <w:r w:rsidRPr="00D34A3A">
        <w:t> муниципальное бюджетное                                                   УТВЕРЖДАЮ</w:t>
      </w:r>
    </w:p>
    <w:p w:rsidR="00D34A3A" w:rsidRPr="00D34A3A" w:rsidRDefault="00D34A3A" w:rsidP="00D34A3A">
      <w:pPr>
        <w:pStyle w:val="a3"/>
        <w:spacing w:before="0" w:beforeAutospacing="0" w:after="0" w:afterAutospacing="0"/>
      </w:pPr>
      <w:r w:rsidRPr="00D34A3A">
        <w:t xml:space="preserve">общеобразовательное учреждение                            </w:t>
      </w:r>
      <w:r w:rsidR="00124096">
        <w:t xml:space="preserve">           </w:t>
      </w:r>
      <w:r w:rsidRPr="00D34A3A">
        <w:t xml:space="preserve">  Директор школы: </w:t>
      </w:r>
    </w:p>
    <w:p w:rsidR="00D34A3A" w:rsidRPr="00D34A3A" w:rsidRDefault="00D34A3A" w:rsidP="00D34A3A">
      <w:pPr>
        <w:spacing w:line="240" w:lineRule="auto"/>
        <w:rPr>
          <w:rFonts w:ascii="Times New Roman" w:hAnsi="Times New Roman" w:cs="Times New Roman"/>
        </w:rPr>
      </w:pPr>
      <w:r w:rsidRPr="00D34A3A">
        <w:rPr>
          <w:rFonts w:ascii="Times New Roman" w:hAnsi="Times New Roman" w:cs="Times New Roman"/>
        </w:rPr>
        <w:t xml:space="preserve">Аксайского района Грушевская                                 </w:t>
      </w:r>
      <w:r w:rsidR="009C046B">
        <w:rPr>
          <w:rFonts w:ascii="Times New Roman" w:hAnsi="Times New Roman" w:cs="Times New Roman"/>
        </w:rPr>
        <w:t xml:space="preserve">     </w:t>
      </w:r>
      <w:r w:rsidR="00124096">
        <w:rPr>
          <w:rFonts w:ascii="Times New Roman" w:hAnsi="Times New Roman" w:cs="Times New Roman"/>
        </w:rPr>
        <w:t xml:space="preserve">                 </w:t>
      </w:r>
      <w:r w:rsidRPr="00D34A3A">
        <w:rPr>
          <w:rFonts w:ascii="Times New Roman" w:hAnsi="Times New Roman" w:cs="Times New Roman"/>
        </w:rPr>
        <w:t xml:space="preserve">_______Н.Е. Гордиенкова </w:t>
      </w:r>
      <w:r w:rsidR="009C046B">
        <w:rPr>
          <w:rFonts w:ascii="Times New Roman" w:hAnsi="Times New Roman" w:cs="Times New Roman"/>
        </w:rPr>
        <w:t xml:space="preserve">                                      </w:t>
      </w:r>
      <w:r w:rsidRPr="00D34A3A">
        <w:rPr>
          <w:rFonts w:ascii="Times New Roman" w:hAnsi="Times New Roman" w:cs="Times New Roman"/>
        </w:rPr>
        <w:t xml:space="preserve">основная общеобразовательная школа                         </w:t>
      </w:r>
      <w:r w:rsidR="00124096">
        <w:rPr>
          <w:rFonts w:ascii="Times New Roman" w:hAnsi="Times New Roman" w:cs="Times New Roman"/>
        </w:rPr>
        <w:t xml:space="preserve">                 </w:t>
      </w:r>
      <w:r w:rsidR="00836EED">
        <w:rPr>
          <w:rFonts w:ascii="Times New Roman" w:hAnsi="Times New Roman" w:cs="Times New Roman"/>
        </w:rPr>
        <w:t xml:space="preserve"> Приказ № 12</w:t>
      </w:r>
      <w:r w:rsidRPr="00D34A3A">
        <w:rPr>
          <w:rFonts w:ascii="Times New Roman" w:hAnsi="Times New Roman" w:cs="Times New Roman"/>
        </w:rPr>
        <w:t>-од от 10.01.2014г.</w:t>
      </w:r>
    </w:p>
    <w:p w:rsidR="00D34A3A" w:rsidRPr="00D34A3A" w:rsidRDefault="00D34A3A" w:rsidP="00D34A3A">
      <w:pPr>
        <w:pStyle w:val="a3"/>
        <w:shd w:val="clear" w:color="auto" w:fill="FFFFFF"/>
        <w:spacing w:before="0" w:beforeAutospacing="0" w:after="0" w:afterAutospacing="0"/>
      </w:pPr>
      <w:r w:rsidRPr="00D34A3A">
        <w:t> </w:t>
      </w:r>
    </w:p>
    <w:p w:rsidR="00D34A3A" w:rsidRPr="00D34A3A" w:rsidRDefault="00D34A3A" w:rsidP="00D34A3A">
      <w:pPr>
        <w:pStyle w:val="a3"/>
        <w:spacing w:before="0" w:beforeAutospacing="0" w:after="0" w:afterAutospacing="0"/>
        <w:jc w:val="right"/>
      </w:pPr>
      <w:r w:rsidRPr="00D34A3A">
        <w:t xml:space="preserve">            </w:t>
      </w:r>
    </w:p>
    <w:p w:rsidR="00D34A3A" w:rsidRPr="00DE057E" w:rsidRDefault="00D34A3A" w:rsidP="00D34A3A">
      <w:pPr>
        <w:spacing w:line="240" w:lineRule="auto"/>
        <w:rPr>
          <w:rFonts w:ascii="Times New Roman" w:hAnsi="Times New Roman" w:cs="Times New Roman"/>
          <w:b/>
        </w:rPr>
      </w:pPr>
      <w:r w:rsidRPr="00DE057E">
        <w:rPr>
          <w:rFonts w:ascii="Times New Roman" w:hAnsi="Times New Roman" w:cs="Times New Roman"/>
          <w:b/>
        </w:rPr>
        <w:t xml:space="preserve">        ДОЛЖНОСТНАЯ ИНСТРУКЦИЯ</w:t>
      </w:r>
    </w:p>
    <w:tbl>
      <w:tblPr>
        <w:tblW w:w="9923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  <w:gridCol w:w="284"/>
      </w:tblGrid>
      <w:tr w:rsidR="00D34A3A" w:rsidRPr="00D34A3A" w:rsidTr="00DE057E">
        <w:trPr>
          <w:tblCellSpacing w:w="0" w:type="dxa"/>
        </w:trPr>
        <w:tc>
          <w:tcPr>
            <w:tcW w:w="9639" w:type="dxa"/>
            <w:hideMark/>
          </w:tcPr>
          <w:p w:rsidR="00D34A3A" w:rsidRPr="00D34A3A" w:rsidRDefault="00D34A3A" w:rsidP="00DE057E">
            <w:pPr>
              <w:pStyle w:val="a3"/>
              <w:shd w:val="clear" w:color="auto" w:fill="FFFFFF"/>
            </w:pPr>
            <w:r w:rsidRPr="00D34A3A">
              <w:t>«_____» ________20_____г.</w:t>
            </w:r>
            <w:r w:rsidRPr="00D34A3A">
              <w:rPr>
                <w:rStyle w:val="a4"/>
              </w:rPr>
              <w:t> №____</w:t>
            </w:r>
          </w:p>
          <w:p w:rsidR="00D34A3A" w:rsidRPr="00D34A3A" w:rsidRDefault="00D34A3A" w:rsidP="00DE057E">
            <w:pPr>
              <w:pStyle w:val="a3"/>
              <w:spacing w:after="0" w:afterAutospacing="0"/>
            </w:pPr>
            <w:r w:rsidRPr="00D34A3A">
              <w:rPr>
                <w:b/>
                <w:bCs/>
              </w:rPr>
              <w:t xml:space="preserve">  </w:t>
            </w:r>
            <w:r w:rsidR="00DE057E">
              <w:rPr>
                <w:b/>
                <w:bCs/>
              </w:rPr>
              <w:t>Контрактного управляющего</w:t>
            </w:r>
          </w:p>
          <w:p w:rsidR="00DE057E" w:rsidRDefault="00DE057E" w:rsidP="00DE057E">
            <w:pPr>
              <w:pStyle w:val="FORMATTEXT"/>
              <w:jc w:val="center"/>
            </w:pPr>
          </w:p>
          <w:p w:rsidR="00DE057E" w:rsidRDefault="00DE057E" w:rsidP="00DE057E">
            <w:pPr>
              <w:pStyle w:val="FORMATTEXT"/>
              <w:jc w:val="center"/>
            </w:pPr>
          </w:p>
          <w:p w:rsidR="00DE057E" w:rsidRDefault="00DE057E" w:rsidP="00DE057E">
            <w:pPr>
              <w:pStyle w:val="FORMATTEXT"/>
              <w:jc w:val="center"/>
            </w:pPr>
          </w:p>
          <w:p w:rsidR="00DE057E" w:rsidRDefault="00DE057E" w:rsidP="00DE057E">
            <w:pPr>
              <w:pStyle w:val="FORMATTEXT"/>
              <w:jc w:val="center"/>
            </w:pPr>
            <w:r>
              <w:rPr>
                <w:b/>
                <w:bCs/>
              </w:rPr>
              <w:t>I. Общие положения</w:t>
            </w:r>
            <w:r>
              <w:t xml:space="preserve">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1.1. Контрактный управляющий относится к категории специалистов.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1.2. Назначение на должность контрактного управляющего и освобождение от нее производится приказом директора школы. </w:t>
            </w:r>
            <w:r w:rsidRPr="00924D31">
              <w:t>   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 w:rsidRPr="00924D31">
              <w:t xml:space="preserve">1.3. Контрактный управляющий подчиняется непосредственно  </w:t>
            </w:r>
            <w:r>
              <w:t>директору школы.</w:t>
            </w:r>
            <w:r w:rsidRPr="00924D31">
              <w:t xml:space="preserve">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 w:rsidRPr="00924D31">
              <w:t xml:space="preserve">1.4. На должность контрактного управляющего назначается лицо, имеющее высшее образование или дополнительное профессиональное образование в сфере закупок и стаж </w:t>
            </w:r>
            <w:r>
              <w:t xml:space="preserve">работы не менее двух </w:t>
            </w:r>
            <w:r w:rsidRPr="00924D31">
              <w:t>лет</w:t>
            </w:r>
            <w:r>
              <w:t>.</w:t>
            </w:r>
          </w:p>
          <w:p w:rsidR="00DE057E" w:rsidRDefault="00DE057E" w:rsidP="00DE057E">
            <w:pPr>
              <w:pStyle w:val="FORMATTEXT"/>
              <w:jc w:val="both"/>
            </w:pPr>
            <w:r>
              <w:t xml:space="preserve">          1.5. Контрактный управляющий должен знать: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порядок разработки плана закупок, плана-графика, порядок внесения в них изменений и опубликования в единой информационной системе;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порядок разработки извещений, документации о закупках, проектов контрактов, технических заданий;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процедуру внесения изменений в документацию о закупках и опубликования документации в единой информационной системе;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порядок подготовки документов, связанных с обжалованием закупок по требованию контролирующих органов;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 порядок расторжения заключенного контракта в случаях, предусмотренных  Федеральным законом от 05.04.2013 N 44-ФЗ.  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правила по охране труда и противопожарной безопасности;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- правила внутреннего трудового распорядка; </w:t>
            </w:r>
          </w:p>
          <w:p w:rsidR="00DE057E" w:rsidRDefault="00DE057E" w:rsidP="00DE057E">
            <w:pPr>
              <w:pStyle w:val="FORMATTEXT"/>
              <w:jc w:val="both"/>
            </w:pPr>
            <w:r w:rsidRPr="00924D31">
              <w:t>     1.</w:t>
            </w:r>
            <w:r>
              <w:t>6</w:t>
            </w:r>
            <w:r w:rsidRPr="00924D31">
              <w:t>. В период временного отсутствия контрактного управляющего его обязанности</w:t>
            </w:r>
            <w:r>
              <w:t xml:space="preserve"> возлагаются на другого сотрудника.</w:t>
            </w:r>
          </w:p>
          <w:p w:rsidR="00DE057E" w:rsidRDefault="00DE057E" w:rsidP="00DE057E">
            <w:pPr>
              <w:pStyle w:val="FORMATTEXT"/>
              <w:jc w:val="center"/>
            </w:pPr>
            <w:r>
              <w:t>     </w:t>
            </w:r>
          </w:p>
          <w:p w:rsidR="00DE057E" w:rsidRDefault="00DE057E" w:rsidP="00DE057E">
            <w:pPr>
              <w:pStyle w:val="FORMATTEXT"/>
              <w:jc w:val="center"/>
            </w:pPr>
            <w:r>
              <w:t xml:space="preserve"> </w:t>
            </w:r>
            <w:r>
              <w:rPr>
                <w:b/>
                <w:bCs/>
              </w:rPr>
              <w:t>II. Должностные обязанности</w:t>
            </w:r>
            <w:r>
              <w:t xml:space="preserve"> </w:t>
            </w:r>
          </w:p>
          <w:p w:rsidR="00DE057E" w:rsidRDefault="00DE057E" w:rsidP="00DE057E">
            <w:pPr>
              <w:pStyle w:val="FORMATTEXT"/>
              <w:jc w:val="center"/>
            </w:pP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Контрактный управляющий должен: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2.1. Разрабатывать план закупок, осуществлять подготовку изменений для внесения в план закупок, размещать в единой информационной системе план закупок и внесенные в него изменения.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2.2. Разрабатывать план-график, осуществлять подготовку изменений для внесения в план-график, размещать в единой информационной системе план-график и внесенные в него изменения.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2.3. Осуществлять подготовку и размещение в единой информационной системе извещений об осуществлении закупок, документации о закупках и проектов контрактов, подготовку и направление приглашений принять участие в определении поставщиков (подрядчиков, исполнителей) закрытыми способами.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2.4. Обеспечивать осуществление закупок, в том числе заключение контрактов.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2.5. Подготавливать документы, связанные с обжалованием закупок по требованию </w:t>
            </w:r>
            <w:r>
              <w:lastRenderedPageBreak/>
              <w:t xml:space="preserve">контролирующих органов, участвовать в рассмотрении жалоб, представлять интересы заказчика, участвовать в контрольных мероприятиях, проверках, предоставлять всю необходимую информацию проверяющим органам.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2.6. Участвовать в рассмотрении дел об обжаловании результатов определения поставщиков (подрядчиков, исполнителей) и осуществлять подготовку материалов для выполнения претензионной работы.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2.7. Организовывать в случае необходимости на стадии планирования закупок консультации с поставщиками (подрядчиками, исполнителями) и участвовать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2.8. Предпринимать действия, необходимые для добросовестного исполнения контракта поставщиком, подрядчиком, исполнителем.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2.9. Участвовать в приемке товаров, работ, услуг, направлять претензии, заявления в суд.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>2.10. Расторгать заключенный контра</w:t>
            </w:r>
            <w:proofErr w:type="gramStart"/>
            <w:r>
              <w:t>кт в сл</w:t>
            </w:r>
            <w:proofErr w:type="gramEnd"/>
            <w:r>
              <w:t xml:space="preserve">учаях, предусмотренных  Федеральным законом от 05.04.2013 N 44-ФЗ.   </w:t>
            </w:r>
          </w:p>
          <w:p w:rsidR="00DE057E" w:rsidRDefault="00DE057E" w:rsidP="00DE057E">
            <w:pPr>
              <w:pStyle w:val="FORMATTEXT"/>
              <w:jc w:val="center"/>
            </w:pPr>
          </w:p>
          <w:p w:rsidR="00DE057E" w:rsidRDefault="00DE057E" w:rsidP="00124096">
            <w:pPr>
              <w:pStyle w:val="FORMATTEXT"/>
              <w:jc w:val="center"/>
            </w:pPr>
            <w:r>
              <w:rPr>
                <w:b/>
                <w:bCs/>
              </w:rPr>
              <w:t>III. Права</w:t>
            </w:r>
            <w:r>
              <w:t xml:space="preserve">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Контрактный управляющий имеет право: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3.1. Знакомиться с проектами решений руководства организации, касающихся его деятельности.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3.2. Запрашивать лично или по поручению непосредственного руководителя от руководителей подразделений организации и специалистов информацию и документы, необходимые для выполнения его должностных обязанностей.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3.3. Вносить на рассмотрение руководства предложения по совершенствованию работы, связанной с предусмотренными настоящей инструкцией обязанностями.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3.4. В пределах своей компетенции сообщать своему непосредственному руководителю </w:t>
            </w:r>
            <w:proofErr w:type="gramStart"/>
            <w:r>
              <w:t>о</w:t>
            </w:r>
            <w:proofErr w:type="gramEnd"/>
            <w:r>
              <w:t xml:space="preserve"> всех выявленных в процессе своей деятельности недостатках и вносить предложения по их устранению.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3.5. Требовать от руководства организации оказания содействия в исполнении им его должностных обязанностей и прав. </w:t>
            </w:r>
          </w:p>
          <w:p w:rsidR="00DE057E" w:rsidRDefault="00DE057E" w:rsidP="00DE057E">
            <w:pPr>
              <w:pStyle w:val="FORMATTEXT"/>
              <w:jc w:val="center"/>
            </w:pPr>
            <w:r>
              <w:t>     </w:t>
            </w:r>
          </w:p>
          <w:p w:rsidR="00DE057E" w:rsidRDefault="00DE057E" w:rsidP="00124096">
            <w:pPr>
              <w:pStyle w:val="FORMATTEXT"/>
              <w:jc w:val="center"/>
            </w:pPr>
            <w:r>
              <w:t xml:space="preserve"> </w:t>
            </w:r>
            <w:r>
              <w:rPr>
                <w:b/>
                <w:bCs/>
              </w:rPr>
              <w:t>IV. Ответственность</w:t>
            </w:r>
            <w:r>
              <w:t xml:space="preserve">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Контрактный управляющий несет ответственность: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4.1. За ненадлежащее исполнение или неисполнение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 Российской Федерации.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4.2. 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Федерации. </w:t>
            </w:r>
          </w:p>
          <w:p w:rsidR="00DE057E" w:rsidRDefault="00DE057E" w:rsidP="00DE057E">
            <w:pPr>
              <w:pStyle w:val="FORMATTEXT"/>
              <w:ind w:firstLine="568"/>
              <w:jc w:val="both"/>
            </w:pPr>
            <w:r>
              <w:t xml:space="preserve">4.3. За причинение материального ущерба - в пределах, определенных действующим трудовым законодательством Российской Федерации. </w:t>
            </w:r>
          </w:p>
          <w:p w:rsidR="00D34A3A" w:rsidRPr="00D34A3A" w:rsidRDefault="00D34A3A" w:rsidP="00D34A3A">
            <w:pPr>
              <w:pStyle w:val="a3"/>
              <w:rPr>
                <w:b/>
              </w:rPr>
            </w:pPr>
          </w:p>
        </w:tc>
        <w:tc>
          <w:tcPr>
            <w:tcW w:w="284" w:type="dxa"/>
            <w:hideMark/>
          </w:tcPr>
          <w:p w:rsidR="00D34A3A" w:rsidRPr="00D34A3A" w:rsidRDefault="00D34A3A" w:rsidP="00D34A3A">
            <w:pPr>
              <w:pStyle w:val="a3"/>
              <w:jc w:val="center"/>
            </w:pPr>
            <w:r w:rsidRPr="00D34A3A">
              <w:lastRenderedPageBreak/>
              <w:t xml:space="preserve">       </w:t>
            </w:r>
          </w:p>
        </w:tc>
      </w:tr>
    </w:tbl>
    <w:tbl>
      <w:tblPr>
        <w:tblpPr w:leftFromText="180" w:rightFromText="180" w:vertAnchor="text" w:horzAnchor="margin" w:tblpY="2"/>
        <w:tblW w:w="1034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19"/>
        <w:gridCol w:w="1842"/>
        <w:gridCol w:w="285"/>
        <w:gridCol w:w="4260"/>
        <w:gridCol w:w="842"/>
      </w:tblGrid>
      <w:tr w:rsidR="00D34A3A" w:rsidRPr="00D34A3A" w:rsidTr="00DE057E">
        <w:trPr>
          <w:tblCellSpacing w:w="0" w:type="dxa"/>
        </w:trPr>
        <w:tc>
          <w:tcPr>
            <w:tcW w:w="3119" w:type="dxa"/>
            <w:vAlign w:val="center"/>
            <w:hideMark/>
          </w:tcPr>
          <w:p w:rsidR="00D34A3A" w:rsidRPr="00D34A3A" w:rsidRDefault="00DE057E" w:rsidP="00D34A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С инструкцией </w:t>
            </w:r>
            <w:r w:rsidR="00D34A3A" w:rsidRPr="00D34A3A">
              <w:rPr>
                <w:rFonts w:ascii="Times New Roman" w:eastAsia="Times New Roman" w:hAnsi="Times New Roman" w:cs="Times New Roman"/>
              </w:rPr>
              <w:t>ознакомле</w:t>
            </w:r>
            <w:proofErr w:type="gramStart"/>
            <w:r w:rsidR="00D34A3A" w:rsidRPr="00D34A3A">
              <w:rPr>
                <w:rFonts w:ascii="Times New Roman" w:eastAsia="Times New Roman" w:hAnsi="Times New Roman" w:cs="Times New Roman"/>
              </w:rPr>
              <w:t>н(</w:t>
            </w:r>
            <w:proofErr w:type="gramEnd"/>
            <w:r w:rsidR="00D34A3A" w:rsidRPr="00D34A3A">
              <w:rPr>
                <w:rFonts w:ascii="Times New Roman" w:eastAsia="Times New Roman" w:hAnsi="Times New Roman" w:cs="Times New Roman"/>
              </w:rPr>
              <w:t>а):</w:t>
            </w:r>
          </w:p>
        </w:tc>
        <w:tc>
          <w:tcPr>
            <w:tcW w:w="1842" w:type="dxa"/>
            <w:vAlign w:val="center"/>
            <w:hideMark/>
          </w:tcPr>
          <w:p w:rsidR="00D34A3A" w:rsidRPr="00D34A3A" w:rsidRDefault="00D34A3A" w:rsidP="00D34A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5" w:type="dxa"/>
            <w:vAlign w:val="center"/>
            <w:hideMark/>
          </w:tcPr>
          <w:p w:rsidR="00D34A3A" w:rsidRPr="00D34A3A" w:rsidRDefault="00D34A3A" w:rsidP="00D34A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D34A3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260" w:type="dxa"/>
            <w:vAlign w:val="center"/>
            <w:hideMark/>
          </w:tcPr>
          <w:p w:rsidR="00D34A3A" w:rsidRPr="00D34A3A" w:rsidRDefault="00D34A3A" w:rsidP="00D34A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2" w:type="dxa"/>
            <w:vAlign w:val="center"/>
            <w:hideMark/>
          </w:tcPr>
          <w:p w:rsidR="00D34A3A" w:rsidRPr="00D34A3A" w:rsidRDefault="00D34A3A" w:rsidP="00D34A3A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17"/>
        <w:gridCol w:w="2977"/>
        <w:gridCol w:w="1843"/>
        <w:gridCol w:w="1701"/>
      </w:tblGrid>
      <w:tr w:rsidR="00D34A3A" w:rsidRPr="00D34A3A" w:rsidTr="00DE057E">
        <w:tc>
          <w:tcPr>
            <w:tcW w:w="817" w:type="dxa"/>
          </w:tcPr>
          <w:p w:rsidR="00D34A3A" w:rsidRPr="00D34A3A" w:rsidRDefault="00D34A3A" w:rsidP="00DE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4A3A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D34A3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  <w:proofErr w:type="gramEnd"/>
            <w:r w:rsidRPr="00D34A3A">
              <w:rPr>
                <w:rFonts w:ascii="Times New Roman" w:eastAsia="Times New Roman" w:hAnsi="Times New Roman" w:cs="Times New Roman"/>
              </w:rPr>
              <w:t>/</w:t>
            </w:r>
            <w:proofErr w:type="spellStart"/>
            <w:r w:rsidRPr="00D34A3A">
              <w:rPr>
                <w:rFonts w:ascii="Times New Roman" w:eastAsia="Times New Roman" w:hAnsi="Times New Roman" w:cs="Times New Roman"/>
              </w:rPr>
              <w:t>п</w:t>
            </w:r>
            <w:proofErr w:type="spellEnd"/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34A3A" w:rsidRPr="00D34A3A" w:rsidRDefault="00D34A3A" w:rsidP="00DE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4A3A">
              <w:rPr>
                <w:rFonts w:ascii="Times New Roman" w:eastAsia="Times New Roman" w:hAnsi="Times New Roman" w:cs="Times New Roman"/>
              </w:rPr>
              <w:t>Фамилия, инициалы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34A3A" w:rsidRPr="00D34A3A" w:rsidRDefault="00D34A3A" w:rsidP="00DE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4A3A">
              <w:rPr>
                <w:rFonts w:ascii="Times New Roman" w:eastAsia="Times New Roman" w:hAnsi="Times New Roman" w:cs="Times New Roman"/>
              </w:rPr>
              <w:t xml:space="preserve">Подпись </w:t>
            </w:r>
          </w:p>
        </w:tc>
        <w:tc>
          <w:tcPr>
            <w:tcW w:w="1701" w:type="dxa"/>
          </w:tcPr>
          <w:p w:rsidR="00D34A3A" w:rsidRPr="00D34A3A" w:rsidRDefault="00D34A3A" w:rsidP="00DE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34A3A">
              <w:rPr>
                <w:rFonts w:ascii="Times New Roman" w:eastAsia="Times New Roman" w:hAnsi="Times New Roman" w:cs="Times New Roman"/>
              </w:rPr>
              <w:t xml:space="preserve">Дата </w:t>
            </w:r>
          </w:p>
        </w:tc>
      </w:tr>
      <w:tr w:rsidR="00DE057E" w:rsidRPr="00D34A3A" w:rsidTr="00DE057E">
        <w:trPr>
          <w:trHeight w:val="170"/>
        </w:trPr>
        <w:tc>
          <w:tcPr>
            <w:tcW w:w="817" w:type="dxa"/>
          </w:tcPr>
          <w:p w:rsidR="00DE057E" w:rsidRPr="00D34A3A" w:rsidRDefault="00DE057E" w:rsidP="00DE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057E" w:rsidRPr="00D34A3A" w:rsidRDefault="00DE057E" w:rsidP="009C0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057E" w:rsidRPr="00D34A3A" w:rsidRDefault="00DE057E" w:rsidP="009C0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E057E" w:rsidRPr="00D34A3A" w:rsidRDefault="00DE057E" w:rsidP="009C0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057E" w:rsidRPr="00D34A3A" w:rsidTr="00DE057E">
        <w:trPr>
          <w:trHeight w:val="170"/>
        </w:trPr>
        <w:tc>
          <w:tcPr>
            <w:tcW w:w="817" w:type="dxa"/>
            <w:tcBorders>
              <w:bottom w:val="single" w:sz="4" w:space="0" w:color="auto"/>
            </w:tcBorders>
          </w:tcPr>
          <w:p w:rsidR="00DE057E" w:rsidRPr="00D34A3A" w:rsidRDefault="00DE057E" w:rsidP="00DE057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DE057E" w:rsidRPr="00D34A3A" w:rsidRDefault="00DE057E" w:rsidP="009C0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DE057E" w:rsidRPr="00D34A3A" w:rsidRDefault="00DE057E" w:rsidP="009C0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DE057E" w:rsidRPr="00D34A3A" w:rsidRDefault="00DE057E" w:rsidP="009C046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34A3A" w:rsidRPr="00124096" w:rsidRDefault="00D34A3A" w:rsidP="00124096">
      <w:pPr>
        <w:pStyle w:val="Style6"/>
        <w:widowControl/>
        <w:spacing w:before="29" w:line="240" w:lineRule="auto"/>
        <w:rPr>
          <w:rStyle w:val="FontStyle29"/>
          <w:color w:val="auto"/>
          <w:sz w:val="24"/>
          <w:szCs w:val="24"/>
        </w:rPr>
        <w:sectPr w:rsidR="00D34A3A" w:rsidRPr="00124096" w:rsidSect="00124096">
          <w:pgSz w:w="11905" w:h="16837"/>
          <w:pgMar w:top="1123" w:right="852" w:bottom="851" w:left="1418" w:header="720" w:footer="720" w:gutter="0"/>
          <w:cols w:space="60"/>
          <w:noEndnote/>
        </w:sectPr>
      </w:pPr>
    </w:p>
    <w:p w:rsidR="00090E80" w:rsidRPr="00D34A3A" w:rsidRDefault="00090E80" w:rsidP="00D34A3A">
      <w:pPr>
        <w:spacing w:line="240" w:lineRule="auto"/>
        <w:rPr>
          <w:rFonts w:ascii="Times New Roman" w:hAnsi="Times New Roman" w:cs="Times New Roman"/>
        </w:rPr>
      </w:pPr>
    </w:p>
    <w:sectPr w:rsidR="00090E80" w:rsidRPr="00D34A3A" w:rsidSect="001240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4A3A"/>
    <w:rsid w:val="00090E80"/>
    <w:rsid w:val="00124096"/>
    <w:rsid w:val="00722B37"/>
    <w:rsid w:val="00836EED"/>
    <w:rsid w:val="009C046B"/>
    <w:rsid w:val="00D34A3A"/>
    <w:rsid w:val="00D361A3"/>
    <w:rsid w:val="00DE057E"/>
    <w:rsid w:val="00F7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34A3A"/>
    <w:pPr>
      <w:widowControl w:val="0"/>
      <w:autoSpaceDE w:val="0"/>
      <w:autoSpaceDN w:val="0"/>
      <w:adjustRightInd w:val="0"/>
      <w:spacing w:after="0" w:line="319" w:lineRule="exact"/>
      <w:ind w:firstLine="845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34A3A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uiPriority w:val="99"/>
    <w:rsid w:val="00D34A3A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Normal (Web)"/>
    <w:basedOn w:val="a"/>
    <w:uiPriority w:val="99"/>
    <w:unhideWhenUsed/>
    <w:rsid w:val="00D34A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34A3A"/>
    <w:rPr>
      <w:rFonts w:cs="Times New Roman"/>
      <w:b/>
      <w:bCs/>
    </w:rPr>
  </w:style>
  <w:style w:type="paragraph" w:customStyle="1" w:styleId="FORMATTEXT">
    <w:name w:val=".FORMATTEXT"/>
    <w:uiPriority w:val="99"/>
    <w:rsid w:val="00DE05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2016-01-18T11:35:00Z</dcterms:created>
  <dcterms:modified xsi:type="dcterms:W3CDTF">2016-01-19T08:47:00Z</dcterms:modified>
</cp:coreProperties>
</file>