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5735" w:rsidRDefault="002D5735" w:rsidP="002D57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Pr="000F179A">
        <w:rPr>
          <w:rFonts w:hAnsi="Times New Roman" w:cs="Times New Roman"/>
          <w:color w:val="000000"/>
          <w:sz w:val="24"/>
          <w:szCs w:val="24"/>
          <w:lang w:val="ru-RU"/>
        </w:rPr>
        <w:t>униципальное</w:t>
      </w:r>
      <w:proofErr w:type="gramEnd"/>
      <w:r w:rsidRPr="000F179A">
        <w:rPr>
          <w:rFonts w:hAnsi="Times New Roman" w:cs="Times New Roman"/>
          <w:color w:val="000000"/>
          <w:sz w:val="24"/>
          <w:szCs w:val="24"/>
          <w:lang w:val="ru-RU"/>
        </w:rPr>
        <w:t xml:space="preserve"> бюджетное общеобразовательное учреждение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Аксайского района </w:t>
      </w:r>
      <w:r w:rsidR="00AA14E9">
        <w:rPr>
          <w:rFonts w:hAnsi="Times New Roman" w:cs="Times New Roman"/>
          <w:color w:val="000000"/>
          <w:sz w:val="24"/>
          <w:szCs w:val="24"/>
          <w:lang w:val="ru-RU"/>
        </w:rPr>
        <w:t>Г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рушевская основная общеобразовательная школа </w:t>
      </w:r>
    </w:p>
    <w:p w:rsidR="002D5735" w:rsidRPr="000F179A" w:rsidRDefault="002D5735" w:rsidP="002D57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F179A">
        <w:rPr>
          <w:rFonts w:hAnsi="Times New Roman" w:cs="Times New Roman"/>
          <w:color w:val="000000"/>
          <w:sz w:val="24"/>
          <w:szCs w:val="24"/>
          <w:lang w:val="ru-RU"/>
        </w:rPr>
        <w:t>(МБОУ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Грушевская ООШ</w:t>
      </w:r>
      <w:r w:rsidRPr="000F179A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994"/>
        <w:gridCol w:w="1781"/>
        <w:gridCol w:w="1021"/>
        <w:gridCol w:w="3635"/>
      </w:tblGrid>
      <w:tr w:rsidR="002D5735" w:rsidRPr="00345E1F" w:rsidTr="00345E1F">
        <w:tc>
          <w:tcPr>
            <w:tcW w:w="0" w:type="auto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Pr="00345E1F" w:rsidRDefault="002D5735" w:rsidP="00345E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45E1F"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17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Pr="00345E1F" w:rsidRDefault="002D5735" w:rsidP="00345E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Pr="00345E1F" w:rsidRDefault="002D5735" w:rsidP="00345E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45E1F"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2D5735" w:rsidRPr="00345E1F" w:rsidTr="00345E1F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Pr="00345E1F" w:rsidRDefault="002D5735" w:rsidP="00345E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5E1F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 w:rsidRPr="00345E1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E1F">
              <w:rPr>
                <w:rFonts w:hAnsi="Times New Roman" w:cs="Times New Roman"/>
                <w:color w:val="000000"/>
                <w:sz w:val="24"/>
                <w:szCs w:val="24"/>
              </w:rPr>
              <w:t>советом</w:t>
            </w:r>
            <w:proofErr w:type="spellEnd"/>
          </w:p>
        </w:tc>
        <w:tc>
          <w:tcPr>
            <w:tcW w:w="17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Pr="00345E1F" w:rsidRDefault="002D5735" w:rsidP="00345E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Pr="00345E1F" w:rsidRDefault="002D5735" w:rsidP="00345E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E1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МБОУ </w:t>
            </w:r>
            <w:r w:rsidRPr="00345E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Грушевская ООШ</w:t>
            </w:r>
          </w:p>
        </w:tc>
      </w:tr>
      <w:tr w:rsidR="002D5735" w:rsidRPr="00345E1F" w:rsidTr="00345E1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Pr="00345E1F" w:rsidRDefault="002D5735" w:rsidP="00345E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E1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Pr="00345E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Грушевская ООШ</w:t>
            </w:r>
          </w:p>
        </w:tc>
        <w:tc>
          <w:tcPr>
            <w:tcW w:w="17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Pr="00345E1F" w:rsidRDefault="002D5735" w:rsidP="00345E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21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Pr="00345E1F" w:rsidRDefault="002D5735" w:rsidP="00345E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E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363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Pr="00345E1F" w:rsidRDefault="002D5735" w:rsidP="00345E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345E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Н.Е. Гордиенкова  </w:t>
            </w:r>
          </w:p>
        </w:tc>
      </w:tr>
      <w:tr w:rsidR="002D5735" w:rsidTr="00345E1F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Pr="00345E1F" w:rsidRDefault="002D5735" w:rsidP="00345E1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 w:rsidRPr="00345E1F"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 w:rsidRPr="00345E1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45E1F"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="00345E1F" w:rsidRPr="00345E1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</w:t>
            </w:r>
            <w:r w:rsidR="00345E1F" w:rsidRPr="00345E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 w:rsidR="00345E1F" w:rsidRPr="00345E1F">
              <w:rPr>
                <w:rFonts w:hAnsi="Times New Roman" w:cs="Times New Roman"/>
                <w:color w:val="000000"/>
                <w:sz w:val="24"/>
                <w:szCs w:val="24"/>
              </w:rPr>
              <w:t>.03.2025</w:t>
            </w:r>
            <w:r w:rsidRPr="00345E1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 № </w:t>
            </w:r>
            <w:r w:rsidR="00345E1F" w:rsidRPr="00345E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1781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Pr="00345E1F" w:rsidRDefault="002D5735" w:rsidP="00345E1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656" w:type="dxa"/>
            <w:gridSpan w:val="2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Default="002D5735" w:rsidP="00345E1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345E1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</w:t>
            </w:r>
            <w:r w:rsidR="00345E1F" w:rsidRPr="00345E1F">
              <w:rPr>
                <w:rFonts w:hAnsi="Times New Roman" w:cs="Times New Roman"/>
                <w:color w:val="000000"/>
                <w:sz w:val="24"/>
                <w:szCs w:val="24"/>
              </w:rPr>
              <w:t>28.03.2024 г.</w:t>
            </w:r>
          </w:p>
        </w:tc>
      </w:tr>
    </w:tbl>
    <w:p w:rsidR="002D5735" w:rsidRDefault="002D5735" w:rsidP="00345E1F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D5735" w:rsidRDefault="002D5735" w:rsidP="002D573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0F17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</w:t>
      </w:r>
      <w:r w:rsidRPr="000F179A">
        <w:rPr>
          <w:lang w:val="ru-RU"/>
        </w:rPr>
        <w:br/>
      </w:r>
      <w:r w:rsidRPr="000F17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результатах самообследования</w:t>
      </w:r>
      <w:r w:rsidRPr="000F179A">
        <w:rPr>
          <w:lang w:val="ru-RU"/>
        </w:rPr>
        <w:br/>
      </w:r>
      <w:r w:rsidRPr="000F17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муниципального бюджетного общеобразовательного учреждения </w:t>
      </w:r>
    </w:p>
    <w:p w:rsidR="002D5735" w:rsidRPr="000F179A" w:rsidRDefault="002D5735" w:rsidP="002D573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Аксайского района Грушевской основной общеобразовательной школы</w:t>
      </w:r>
      <w:r w:rsidRPr="000F179A">
        <w:rPr>
          <w:lang w:val="ru-RU"/>
        </w:rPr>
        <w:br/>
      </w:r>
      <w:r w:rsidRPr="000F17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</w:t>
      </w: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17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p w:rsidR="002D5735" w:rsidRPr="000F179A" w:rsidRDefault="002D5735" w:rsidP="002D5735">
      <w:pPr>
        <w:spacing w:line="600" w:lineRule="atLeast"/>
        <w:jc w:val="center"/>
        <w:rPr>
          <w:b/>
          <w:bCs/>
          <w:color w:val="252525"/>
          <w:spacing w:val="-2"/>
          <w:sz w:val="48"/>
          <w:szCs w:val="48"/>
          <w:lang w:val="ru-RU"/>
        </w:rPr>
      </w:pPr>
      <w:r w:rsidRPr="000F179A">
        <w:rPr>
          <w:b/>
          <w:bCs/>
          <w:color w:val="252525"/>
          <w:spacing w:val="-2"/>
          <w:sz w:val="48"/>
          <w:szCs w:val="48"/>
          <w:lang w:val="ru-RU"/>
        </w:rPr>
        <w:t>АНАЛИТИЧЕСКАЯ ЧАСТЬ</w:t>
      </w:r>
    </w:p>
    <w:p w:rsidR="002D5735" w:rsidRPr="000F179A" w:rsidRDefault="002D5735" w:rsidP="002D573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0F179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63"/>
        <w:gridCol w:w="7129"/>
      </w:tblGrid>
      <w:tr w:rsidR="002D5735" w:rsidRPr="00345E1F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Default="002D5735" w:rsidP="00AA1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Pr="000F179A" w:rsidRDefault="002D5735" w:rsidP="00AA1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79A">
              <w:rPr>
                <w:lang w:val="ru-RU"/>
              </w:rPr>
              <w:t>муниципальное бюджетное общеобразовательное учреждение Аксайского района Грушевская основная общеобразовательная школа</w:t>
            </w:r>
            <w:r>
              <w:rPr>
                <w:lang w:val="ru-RU"/>
              </w:rPr>
              <w:t xml:space="preserve"> (МБОУ Грушевская ООШ)</w:t>
            </w:r>
          </w:p>
        </w:tc>
      </w:tr>
      <w:tr w:rsidR="002D5735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Default="002D5735" w:rsidP="00AA1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Pr="000F179A" w:rsidRDefault="002D5735" w:rsidP="00AA1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Наталья Евгеньевна Гордиенкова</w:t>
            </w:r>
          </w:p>
        </w:tc>
      </w:tr>
      <w:tr w:rsidR="002D5735" w:rsidRPr="000F179A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Default="002D5735" w:rsidP="00AA1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Pr="000F179A" w:rsidRDefault="002D5735" w:rsidP="00AA1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79A">
              <w:rPr>
                <w:lang w:val="ru-RU"/>
              </w:rPr>
              <w:t xml:space="preserve">346713. Ростовская </w:t>
            </w:r>
            <w:proofErr w:type="gramStart"/>
            <w:r w:rsidRPr="000F179A">
              <w:rPr>
                <w:lang w:val="ru-RU"/>
              </w:rPr>
              <w:t>область,  Аксайский</w:t>
            </w:r>
            <w:proofErr w:type="gramEnd"/>
            <w:r w:rsidRPr="000F179A">
              <w:rPr>
                <w:lang w:val="ru-RU"/>
              </w:rPr>
              <w:t xml:space="preserve"> район, ст.</w:t>
            </w:r>
            <w:r>
              <w:rPr>
                <w:lang w:val="ru-RU"/>
              </w:rPr>
              <w:t xml:space="preserve"> </w:t>
            </w:r>
            <w:r w:rsidRPr="000F179A">
              <w:rPr>
                <w:lang w:val="ru-RU"/>
              </w:rPr>
              <w:t>Грушевская, ул.</w:t>
            </w:r>
            <w:r>
              <w:rPr>
                <w:lang w:val="ru-RU"/>
              </w:rPr>
              <w:t xml:space="preserve"> </w:t>
            </w:r>
            <w:r w:rsidRPr="000F179A">
              <w:rPr>
                <w:lang w:val="ru-RU"/>
              </w:rPr>
              <w:t>Советская, 191</w:t>
            </w:r>
          </w:p>
        </w:tc>
      </w:tr>
      <w:tr w:rsidR="002D5735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Default="002D5735" w:rsidP="00AA1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факс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Pr="000F179A" w:rsidRDefault="002D5735" w:rsidP="00AA1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F1DA9">
              <w:t>8(86350)44786</w:t>
            </w:r>
            <w:r>
              <w:rPr>
                <w:lang w:val="ru-RU"/>
              </w:rPr>
              <w:t xml:space="preserve">, </w:t>
            </w:r>
            <w:r w:rsidRPr="007F1DA9">
              <w:t>8(86350)</w:t>
            </w:r>
            <w:r>
              <w:t>44787</w:t>
            </w:r>
          </w:p>
        </w:tc>
      </w:tr>
      <w:tr w:rsidR="002D5735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Default="002D5735" w:rsidP="00AA1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почты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Default="001C52EA" w:rsidP="00AA1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hyperlink r:id="rId5" w:history="1">
              <w:r w:rsidR="002D5735" w:rsidRPr="007F1DA9">
                <w:rPr>
                  <w:rStyle w:val="a5"/>
                </w:rPr>
                <w:t>grush.oosh20@yandex.ru</w:t>
              </w:r>
            </w:hyperlink>
          </w:p>
        </w:tc>
      </w:tr>
      <w:tr w:rsidR="002D5735" w:rsidRPr="000F179A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Default="002D5735" w:rsidP="00AA1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Учредитель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Pr="000F179A" w:rsidRDefault="002D5735" w:rsidP="00AA1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79A">
              <w:rPr>
                <w:lang w:val="ru-RU"/>
              </w:rPr>
              <w:t>Администрация Аксайского района Ростовской области Управление образования г.</w:t>
            </w:r>
            <w:r>
              <w:rPr>
                <w:lang w:val="ru-RU"/>
              </w:rPr>
              <w:t xml:space="preserve"> </w:t>
            </w:r>
            <w:r w:rsidRPr="000F179A">
              <w:rPr>
                <w:lang w:val="ru-RU"/>
              </w:rPr>
              <w:t>Аксай, ул. Ломоносова,3</w:t>
            </w:r>
          </w:p>
        </w:tc>
      </w:tr>
      <w:tr w:rsidR="002D5735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Default="002D5735" w:rsidP="00AA1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Default="002D5735" w:rsidP="00AA1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1919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2D5735" w:rsidTr="00AA14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Default="002D5735" w:rsidP="00AA1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Pr="000F179A" w:rsidRDefault="002D5735" w:rsidP="00AA14E9">
            <w:pPr>
              <w:snapToGrid w:val="0"/>
              <w:spacing w:before="0" w:beforeAutospacing="0" w:after="0" w:afterAutospacing="0"/>
              <w:ind w:left="142"/>
              <w:jc w:val="center"/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1DA9">
              <w:t xml:space="preserve">03 </w:t>
            </w:r>
            <w:proofErr w:type="spellStart"/>
            <w:r w:rsidRPr="007F1DA9">
              <w:t>октября</w:t>
            </w:r>
            <w:proofErr w:type="spellEnd"/>
            <w:r w:rsidRPr="007F1DA9">
              <w:t xml:space="preserve"> 2011 </w:t>
            </w:r>
            <w:proofErr w:type="spellStart"/>
            <w:r w:rsidRPr="007F1DA9">
              <w:t>года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679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серия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7F1DA9">
              <w:t xml:space="preserve">61  </w:t>
            </w:r>
            <w:r w:rsidRPr="007F1DA9">
              <w:rPr>
                <w:lang w:eastAsia="ru-RU"/>
              </w:rPr>
              <w:t>№ 000710</w:t>
            </w:r>
          </w:p>
        </w:tc>
      </w:tr>
      <w:tr w:rsidR="002D5735" w:rsidRPr="00345E1F" w:rsidTr="00AA14E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Default="002D5735" w:rsidP="00AA14E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Свидетельство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Pr="000F179A" w:rsidRDefault="002D5735" w:rsidP="00AA14E9">
            <w:pPr>
              <w:snapToGrid w:val="0"/>
              <w:spacing w:before="0" w:beforeAutospacing="0" w:after="0" w:afterAutospacing="0"/>
              <w:ind w:left="142"/>
              <w:jc w:val="center"/>
              <w:rPr>
                <w:lang w:val="ru-RU"/>
              </w:rPr>
            </w:pPr>
            <w:r w:rsidRPr="000F17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От </w:t>
            </w:r>
            <w:r w:rsidRPr="000F179A">
              <w:rPr>
                <w:lang w:val="ru-RU"/>
              </w:rPr>
              <w:t>25 октября 2012 года</w:t>
            </w:r>
            <w:r w:rsidRPr="000F17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1964</w:t>
            </w:r>
            <w:r w:rsidRPr="000F17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серия </w:t>
            </w:r>
            <w:r w:rsidRPr="000F179A">
              <w:rPr>
                <w:lang w:val="ru-RU"/>
              </w:rPr>
              <w:t>61 А01 № 0000063</w:t>
            </w:r>
            <w:r w:rsidRPr="000F17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 срок действия: до 25 августа 2028 года</w:t>
            </w:r>
          </w:p>
        </w:tc>
      </w:tr>
    </w:tbl>
    <w:p w:rsidR="002D5735" w:rsidRPr="000F179A" w:rsidRDefault="002D5735" w:rsidP="002D57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F179A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 видом деятельности </w:t>
      </w:r>
      <w:r>
        <w:rPr>
          <w:lang w:val="ru-RU"/>
        </w:rPr>
        <w:t>МБОУ Грушевская ООШ</w:t>
      </w:r>
      <w:r w:rsidRPr="000F179A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 является реализация общеобразовательных программ:</w:t>
      </w:r>
    </w:p>
    <w:p w:rsidR="002D5735" w:rsidRDefault="002D5735" w:rsidP="002D5735">
      <w:pPr>
        <w:numPr>
          <w:ilvl w:val="0"/>
          <w:numId w:val="6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F179A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F179A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 w:rsidR="002D5735" w:rsidRPr="002D5735" w:rsidRDefault="002D5735" w:rsidP="002D5735">
      <w:pPr>
        <w:numPr>
          <w:ilvl w:val="0"/>
          <w:numId w:val="65"/>
        </w:numPr>
        <w:spacing w:before="0" w:beforeAutospacing="0" w:after="0" w:afterAutospacing="0"/>
        <w:ind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5735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образования.</w:t>
      </w:r>
    </w:p>
    <w:p w:rsidR="002D5735" w:rsidRDefault="002D5735" w:rsidP="00AA14E9">
      <w:pPr>
        <w:spacing w:before="0" w:beforeAutospacing="0" w:after="0" w:afterAutospacing="0"/>
        <w:ind w:right="180" w:firstLine="36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2D5735">
        <w:rPr>
          <w:rFonts w:hAnsi="Times New Roman" w:cs="Times New Roman"/>
          <w:color w:val="000000"/>
          <w:sz w:val="24"/>
          <w:szCs w:val="24"/>
          <w:lang w:val="ru-RU"/>
        </w:rPr>
        <w:t xml:space="preserve">Также Школа реализует </w:t>
      </w:r>
    </w:p>
    <w:p w:rsidR="00AA14E9" w:rsidRPr="00AA14E9" w:rsidRDefault="00AA14E9" w:rsidP="00AA14E9">
      <w:pPr>
        <w:pStyle w:val="a6"/>
        <w:numPr>
          <w:ilvl w:val="0"/>
          <w:numId w:val="74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AA14E9">
        <w:rPr>
          <w:lang w:val="ru-RU"/>
        </w:rPr>
        <w:t>Адаптированную  общеобразовательную</w:t>
      </w:r>
      <w:proofErr w:type="gramEnd"/>
      <w:r w:rsidRPr="00AA14E9">
        <w:rPr>
          <w:lang w:val="ru-RU"/>
        </w:rPr>
        <w:t xml:space="preserve">  программу  для обучающихся   с задержкой психического развития, </w:t>
      </w:r>
      <w:r w:rsidRPr="00AA14E9">
        <w:rPr>
          <w:rFonts w:eastAsia="Arial Unicode MS"/>
          <w:lang w:val="ru-RU"/>
        </w:rPr>
        <w:t>реализуется в 1 классе, (по ФГОС для детей с ОВЗ)</w:t>
      </w:r>
      <w:r>
        <w:rPr>
          <w:rFonts w:eastAsia="Arial Unicode MS"/>
          <w:lang w:val="ru-RU"/>
        </w:rPr>
        <w:t>;</w:t>
      </w:r>
    </w:p>
    <w:p w:rsidR="00AA14E9" w:rsidRPr="00AA14E9" w:rsidRDefault="00AA14E9" w:rsidP="00AA14E9">
      <w:pPr>
        <w:pStyle w:val="a6"/>
        <w:numPr>
          <w:ilvl w:val="0"/>
          <w:numId w:val="74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eastAsia="Arial Unicode MS"/>
          <w:lang w:val="ru-RU"/>
        </w:rPr>
        <w:t xml:space="preserve">Адаптированную </w:t>
      </w:r>
      <w:proofErr w:type="gramStart"/>
      <w:r>
        <w:rPr>
          <w:rFonts w:eastAsia="Arial Unicode MS"/>
          <w:lang w:val="ru-RU"/>
        </w:rPr>
        <w:t>основную  общеобразовательную</w:t>
      </w:r>
      <w:proofErr w:type="gramEnd"/>
      <w:r>
        <w:rPr>
          <w:rFonts w:eastAsia="Arial Unicode MS"/>
          <w:lang w:val="ru-RU"/>
        </w:rPr>
        <w:t xml:space="preserve">   программу</w:t>
      </w:r>
      <w:r w:rsidRPr="00042685">
        <w:rPr>
          <w:rFonts w:eastAsia="Arial Unicode MS"/>
          <w:lang w:val="ru-RU"/>
        </w:rPr>
        <w:t xml:space="preserve"> образования обучающихся с умственной отсталостью (интеллектуальными нарушениями) (в</w:t>
      </w:r>
      <w:r>
        <w:rPr>
          <w:rFonts w:eastAsia="Arial Unicode MS"/>
          <w:lang w:val="ru-RU"/>
        </w:rPr>
        <w:t>ариант первый);</w:t>
      </w:r>
    </w:p>
    <w:p w:rsidR="00AA14E9" w:rsidRPr="00AA14E9" w:rsidRDefault="00AA14E9" w:rsidP="00AA14E9">
      <w:pPr>
        <w:pStyle w:val="a6"/>
        <w:numPr>
          <w:ilvl w:val="0"/>
          <w:numId w:val="74"/>
        </w:numPr>
        <w:spacing w:before="0" w:beforeAutospacing="0" w:after="0" w:afterAutospacing="0"/>
        <w:ind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eastAsia="Arial Unicode MS"/>
          <w:lang w:val="ru-RU"/>
        </w:rPr>
        <w:t>А</w:t>
      </w:r>
      <w:r w:rsidRPr="00416266">
        <w:rPr>
          <w:rFonts w:eastAsia="Arial Unicode MS"/>
          <w:lang w:val="ru-RU"/>
        </w:rPr>
        <w:t>даптированн</w:t>
      </w:r>
      <w:r>
        <w:rPr>
          <w:rFonts w:eastAsia="Arial Unicode MS"/>
          <w:lang w:val="ru-RU"/>
        </w:rPr>
        <w:t>ую</w:t>
      </w:r>
      <w:r w:rsidRPr="00416266">
        <w:rPr>
          <w:rFonts w:eastAsia="Arial Unicode MS"/>
          <w:lang w:val="ru-RU"/>
        </w:rPr>
        <w:t xml:space="preserve"> </w:t>
      </w:r>
      <w:proofErr w:type="gramStart"/>
      <w:r w:rsidRPr="00416266">
        <w:rPr>
          <w:rFonts w:eastAsia="Arial Unicode MS"/>
          <w:lang w:val="ru-RU"/>
        </w:rPr>
        <w:t>основн</w:t>
      </w:r>
      <w:r>
        <w:rPr>
          <w:rFonts w:eastAsia="Arial Unicode MS"/>
          <w:lang w:val="ru-RU"/>
        </w:rPr>
        <w:t>ую</w:t>
      </w:r>
      <w:r w:rsidRPr="00416266">
        <w:rPr>
          <w:rFonts w:eastAsia="Arial Unicode MS"/>
          <w:lang w:val="ru-RU"/>
        </w:rPr>
        <w:t xml:space="preserve">  общеобразовательн</w:t>
      </w:r>
      <w:r>
        <w:rPr>
          <w:rFonts w:eastAsia="Arial Unicode MS"/>
          <w:lang w:val="ru-RU"/>
        </w:rPr>
        <w:t>ую</w:t>
      </w:r>
      <w:proofErr w:type="gramEnd"/>
      <w:r w:rsidRPr="00416266">
        <w:rPr>
          <w:rFonts w:eastAsia="Arial Unicode MS"/>
          <w:lang w:val="ru-RU"/>
        </w:rPr>
        <w:t xml:space="preserve">   программ</w:t>
      </w:r>
      <w:r>
        <w:rPr>
          <w:rFonts w:eastAsia="Arial Unicode MS"/>
          <w:lang w:val="ru-RU"/>
        </w:rPr>
        <w:t xml:space="preserve">у </w:t>
      </w:r>
      <w:r w:rsidRPr="00416266">
        <w:rPr>
          <w:rFonts w:eastAsia="Arial Unicode MS"/>
          <w:lang w:val="ru-RU"/>
        </w:rPr>
        <w:t>образования обучающихся с умственной отсталостью (интеллектуальными нарушениями) (вариант второй).</w:t>
      </w:r>
    </w:p>
    <w:p w:rsidR="00046AB4" w:rsidRPr="00EA1AB1" w:rsidRDefault="00EA1AB1" w:rsidP="002D5735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EA1AB1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Система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EA1AB1">
        <w:rPr>
          <w:b/>
          <w:bCs/>
          <w:color w:val="252525"/>
          <w:spacing w:val="-2"/>
          <w:sz w:val="42"/>
          <w:szCs w:val="42"/>
          <w:lang w:val="ru-RU"/>
        </w:rPr>
        <w:t>управления организацией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4"/>
        <w:gridCol w:w="7938"/>
      </w:tblGrid>
      <w:tr w:rsidR="002D5735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5735" w:rsidRDefault="002D5735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D5735" w:rsidRDefault="002D5735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2D5735" w:rsidRPr="00345E1F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Default="002D5735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Pr="000F179A" w:rsidRDefault="002D5735" w:rsidP="00EB4C68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7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2D5735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Pr="000F179A" w:rsidRDefault="002D5735" w:rsidP="00EB4C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Default="002D5735" w:rsidP="00EB4C6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2D5735" w:rsidRDefault="002D5735" w:rsidP="002D5735">
            <w:pPr>
              <w:numPr>
                <w:ilvl w:val="0"/>
                <w:numId w:val="6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D5735" w:rsidRDefault="002D5735" w:rsidP="002D5735">
            <w:pPr>
              <w:numPr>
                <w:ilvl w:val="0"/>
                <w:numId w:val="66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D5735" w:rsidRDefault="002D5735" w:rsidP="002D5735">
            <w:pPr>
              <w:numPr>
                <w:ilvl w:val="0"/>
                <w:numId w:val="66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2D5735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Default="002D5735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Pr="000F179A" w:rsidRDefault="002D5735" w:rsidP="00EB4C6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7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2D5735" w:rsidRDefault="002D5735" w:rsidP="002D5735">
            <w:pPr>
              <w:numPr>
                <w:ilvl w:val="0"/>
                <w:numId w:val="67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D5735" w:rsidRDefault="002D5735" w:rsidP="002D5735">
            <w:pPr>
              <w:numPr>
                <w:ilvl w:val="0"/>
                <w:numId w:val="67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D5735" w:rsidRDefault="002D5735" w:rsidP="002D5735">
            <w:pPr>
              <w:numPr>
                <w:ilvl w:val="0"/>
                <w:numId w:val="67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2D5735" w:rsidRPr="000F179A" w:rsidRDefault="002D5735" w:rsidP="002D5735">
            <w:pPr>
              <w:numPr>
                <w:ilvl w:val="0"/>
                <w:numId w:val="67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7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2D5735" w:rsidRPr="000870D2" w:rsidRDefault="002D5735" w:rsidP="002D5735">
            <w:pPr>
              <w:numPr>
                <w:ilvl w:val="0"/>
                <w:numId w:val="6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F17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</w:t>
            </w:r>
            <w:proofErr w:type="gramEnd"/>
            <w:r w:rsidRPr="000F17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-технического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87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обеспечения  образовательного процесса;</w:t>
            </w:r>
          </w:p>
          <w:p w:rsidR="002D5735" w:rsidRPr="000F179A" w:rsidRDefault="002D5735" w:rsidP="002D5735">
            <w:pPr>
              <w:numPr>
                <w:ilvl w:val="0"/>
                <w:numId w:val="67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7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2D5735" w:rsidRDefault="002D5735" w:rsidP="002D5735">
            <w:pPr>
              <w:numPr>
                <w:ilvl w:val="0"/>
                <w:numId w:val="67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2D5735" w:rsidRPr="00345E1F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Default="002D5735" w:rsidP="00EB4C68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D5735" w:rsidRPr="000F179A" w:rsidRDefault="002D5735" w:rsidP="00EB4C68">
            <w:pPr>
              <w:spacing w:before="0" w:beforeAutospacing="0" w:after="0" w:afterAutospacing="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7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2D5735" w:rsidRPr="000F179A" w:rsidRDefault="002D5735" w:rsidP="002D5735">
            <w:pPr>
              <w:numPr>
                <w:ilvl w:val="0"/>
                <w:numId w:val="68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7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2D5735" w:rsidRPr="000F179A" w:rsidRDefault="002D5735" w:rsidP="002D5735">
            <w:pPr>
              <w:numPr>
                <w:ilvl w:val="0"/>
                <w:numId w:val="68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7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2D5735" w:rsidRPr="000F179A" w:rsidRDefault="002D5735" w:rsidP="002D5735">
            <w:pPr>
              <w:numPr>
                <w:ilvl w:val="0"/>
                <w:numId w:val="68"/>
              </w:numPr>
              <w:spacing w:before="0" w:beforeAutospacing="0" w:after="0" w:afterAutospacing="0"/>
              <w:ind w:left="780" w:right="180"/>
              <w:contextualSpacing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7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2D5735" w:rsidRPr="000F179A" w:rsidRDefault="002D5735" w:rsidP="002D5735">
            <w:pPr>
              <w:numPr>
                <w:ilvl w:val="0"/>
                <w:numId w:val="68"/>
              </w:numPr>
              <w:spacing w:before="0" w:beforeAutospacing="0" w:after="0" w:afterAutospacing="0"/>
              <w:ind w:left="780" w:right="180"/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F179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AA14E9" w:rsidRDefault="00AA14E9" w:rsidP="002D57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AA14E9" w:rsidRDefault="00AA14E9" w:rsidP="002D57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D5735" w:rsidRPr="000F179A" w:rsidRDefault="002D5735" w:rsidP="002D573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0F179A"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учебно-методической работы в Школе создано три предметных методических объединения:</w:t>
      </w:r>
    </w:p>
    <w:p w:rsidR="002D5735" w:rsidRPr="000F179A" w:rsidRDefault="002D5735" w:rsidP="002D5735">
      <w:pPr>
        <w:numPr>
          <w:ilvl w:val="0"/>
          <w:numId w:val="6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ШМО гуманитарного цикла</w:t>
      </w:r>
      <w:r w:rsidRPr="000F17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D5735" w:rsidRPr="000F179A" w:rsidRDefault="002D5735" w:rsidP="002D5735">
      <w:pPr>
        <w:numPr>
          <w:ilvl w:val="0"/>
          <w:numId w:val="6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ШМО </w:t>
      </w:r>
      <w:r w:rsidRPr="000F179A">
        <w:rPr>
          <w:rFonts w:hAnsi="Times New Roman" w:cs="Times New Roman"/>
          <w:color w:val="000000"/>
          <w:sz w:val="24"/>
          <w:szCs w:val="24"/>
          <w:lang w:val="ru-RU"/>
        </w:rPr>
        <w:t>естественно-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математического цикла</w:t>
      </w:r>
      <w:r w:rsidRPr="000F179A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2D5735" w:rsidRPr="000870D2" w:rsidRDefault="002D5735" w:rsidP="002D5735">
      <w:pPr>
        <w:numPr>
          <w:ilvl w:val="0"/>
          <w:numId w:val="6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ШМО учителей начальных классов;</w:t>
      </w:r>
    </w:p>
    <w:p w:rsidR="002D5735" w:rsidRPr="00AA14E9" w:rsidRDefault="002D5735" w:rsidP="002D5735">
      <w:pPr>
        <w:numPr>
          <w:ilvl w:val="0"/>
          <w:numId w:val="6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ШМО классных руководителей.</w:t>
      </w:r>
    </w:p>
    <w:p w:rsidR="00AA14E9" w:rsidRDefault="00AA14E9" w:rsidP="00AA14E9">
      <w:pPr>
        <w:ind w:left="780" w:right="180"/>
        <w:rPr>
          <w:rFonts w:hAnsi="Times New Roman" w:cs="Times New Roman"/>
          <w:color w:val="000000"/>
          <w:sz w:val="24"/>
          <w:szCs w:val="24"/>
        </w:rPr>
      </w:pPr>
    </w:p>
    <w:p w:rsidR="00046AB4" w:rsidRDefault="00EA1AB1" w:rsidP="00416266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proofErr w:type="spellStart"/>
      <w:r>
        <w:rPr>
          <w:b/>
          <w:bCs/>
          <w:color w:val="252525"/>
          <w:spacing w:val="-2"/>
          <w:sz w:val="42"/>
          <w:szCs w:val="42"/>
        </w:rPr>
        <w:lastRenderedPageBreak/>
        <w:t>Оценка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образовательной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деятельности</w:t>
      </w:r>
      <w:proofErr w:type="spellEnd"/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046AB4" w:rsidRPr="00EA1AB1" w:rsidRDefault="00EA1AB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046AB4" w:rsidRPr="00EA1AB1" w:rsidRDefault="00EA1AB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046AB4" w:rsidRPr="00EA1AB1" w:rsidRDefault="00EA1AB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046AB4" w:rsidRPr="00EA1AB1" w:rsidRDefault="00EA1AB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046AB4" w:rsidRPr="00EA1AB1" w:rsidRDefault="00EA1AB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046AB4" w:rsidRPr="00EA1AB1" w:rsidRDefault="00EA1AB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046AB4" w:rsidRPr="00EA1AB1" w:rsidRDefault="00EA1AB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046AB4" w:rsidRPr="00EA1AB1" w:rsidRDefault="00EA1AB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046AB4" w:rsidRPr="00EA1AB1" w:rsidRDefault="00EA1AB1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046AB4" w:rsidRDefault="00EA1AB1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и ФОП ООО</w:t>
      </w:r>
      <w:r w:rsidR="00A5067B">
        <w:rPr>
          <w:rFonts w:hAnsi="Times New Roman" w:cs="Times New Roman"/>
          <w:color w:val="000000"/>
          <w:sz w:val="24"/>
          <w:szCs w:val="24"/>
          <w:lang w:val="ru-RU"/>
        </w:rPr>
        <w:t>).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2. Общая численность обучающихся, осваивающих образовательные программы в 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031"/>
        <w:gridCol w:w="2161"/>
      </w:tblGrid>
      <w:tr w:rsidR="00046AB4" w:rsidTr="00A5067B"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обучающихся</w:t>
            </w:r>
          </w:p>
        </w:tc>
      </w:tr>
      <w:tr w:rsidR="00046AB4" w:rsidTr="00A5067B"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 по ФГОС начального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286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Pr="002D5735" w:rsidRDefault="002B6A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62</w:t>
            </w:r>
          </w:p>
        </w:tc>
      </w:tr>
      <w:tr w:rsidR="00046AB4" w:rsidTr="00A5067B"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Pr="002D5735" w:rsidRDefault="002D573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102</w:t>
            </w:r>
          </w:p>
        </w:tc>
      </w:tr>
      <w:tr w:rsidR="00A5067B" w:rsidTr="00A5067B"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67B" w:rsidRPr="0053091C" w:rsidRDefault="00A5067B" w:rsidP="002D5735">
            <w:pPr>
              <w:spacing w:before="0" w:beforeAutospacing="0" w:after="0" w:afterAutospacing="0"/>
              <w:jc w:val="both"/>
              <w:rPr>
                <w:rFonts w:eastAsia="Arial Unicode MS"/>
                <w:lang w:val="ru-RU"/>
              </w:rPr>
            </w:pPr>
            <w:proofErr w:type="gramStart"/>
            <w:r>
              <w:rPr>
                <w:lang w:val="ru-RU"/>
              </w:rPr>
              <w:t>Адаптированная  общеобразовательная</w:t>
            </w:r>
            <w:proofErr w:type="gramEnd"/>
            <w:r>
              <w:rPr>
                <w:lang w:val="ru-RU"/>
              </w:rPr>
              <w:t xml:space="preserve">   программа</w:t>
            </w:r>
            <w:r w:rsidRPr="0053091C">
              <w:rPr>
                <w:lang w:val="ru-RU"/>
              </w:rPr>
              <w:t xml:space="preserve"> начального общего образования обучающихся с НОДА (вариант 6.2.), </w:t>
            </w:r>
            <w:r w:rsidRPr="0053091C">
              <w:rPr>
                <w:rFonts w:eastAsia="Arial Unicode MS"/>
                <w:lang w:val="ru-RU"/>
              </w:rPr>
              <w:t xml:space="preserve"> реализуется во </w:t>
            </w:r>
            <w:r w:rsidR="002D5735">
              <w:rPr>
                <w:rFonts w:eastAsia="Arial Unicode MS"/>
                <w:lang w:val="ru-RU"/>
              </w:rPr>
              <w:t>4</w:t>
            </w:r>
            <w:r w:rsidRPr="0053091C">
              <w:rPr>
                <w:rFonts w:eastAsia="Arial Unicode MS"/>
                <w:lang w:val="ru-RU"/>
              </w:rPr>
              <w:t xml:space="preserve"> «а»  классе (по ФГОС д</w:t>
            </w:r>
            <w:r>
              <w:rPr>
                <w:rFonts w:eastAsia="Arial Unicode MS"/>
                <w:lang w:val="ru-RU"/>
              </w:rPr>
              <w:t>ля детей с ОВЗ),</w:t>
            </w:r>
            <w:r w:rsidRPr="00087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утвержденному</w:t>
            </w:r>
            <w:r w:rsidRPr="000870D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7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Минобрнауки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19.12.2014</w:t>
            </w:r>
            <w:r w:rsidRPr="00087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1598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67B" w:rsidRPr="00042685" w:rsidRDefault="00A5067B" w:rsidP="00A5067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A5067B" w:rsidTr="00A5067B"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67B" w:rsidRDefault="00A5067B" w:rsidP="002D5735">
            <w:pPr>
              <w:spacing w:before="0" w:beforeAutospacing="0" w:after="0" w:afterAutospacing="0"/>
              <w:jc w:val="both"/>
              <w:rPr>
                <w:rFonts w:eastAsia="Arial Unicode MS"/>
                <w:lang w:val="ru-RU"/>
              </w:rPr>
            </w:pPr>
            <w:proofErr w:type="gramStart"/>
            <w:r>
              <w:rPr>
                <w:lang w:val="ru-RU"/>
              </w:rPr>
              <w:t>А</w:t>
            </w:r>
            <w:r w:rsidRPr="0053091C">
              <w:rPr>
                <w:lang w:val="ru-RU"/>
              </w:rPr>
              <w:t>даптированную  общеобразовательную</w:t>
            </w:r>
            <w:proofErr w:type="gramEnd"/>
            <w:r w:rsidRPr="0053091C">
              <w:rPr>
                <w:lang w:val="ru-RU"/>
              </w:rPr>
              <w:t xml:space="preserve">  программу  для обучающихся   с </w:t>
            </w:r>
            <w:r w:rsidRPr="0053091C">
              <w:rPr>
                <w:lang w:val="ru-RU"/>
              </w:rPr>
              <w:lastRenderedPageBreak/>
              <w:t xml:space="preserve">задержкой психического развития, </w:t>
            </w:r>
            <w:r w:rsidRPr="0053091C">
              <w:rPr>
                <w:rFonts w:eastAsia="Arial Unicode MS"/>
                <w:lang w:val="ru-RU"/>
              </w:rPr>
              <w:t xml:space="preserve">реализуется в </w:t>
            </w:r>
            <w:r w:rsidR="002D5735">
              <w:rPr>
                <w:rFonts w:eastAsia="Arial Unicode MS"/>
                <w:lang w:val="ru-RU"/>
              </w:rPr>
              <w:t>1</w:t>
            </w:r>
            <w:r w:rsidRPr="0053091C">
              <w:rPr>
                <w:rFonts w:eastAsia="Arial Unicode MS"/>
                <w:lang w:val="ru-RU"/>
              </w:rPr>
              <w:t xml:space="preserve"> классе</w:t>
            </w:r>
            <w:r>
              <w:rPr>
                <w:rFonts w:eastAsia="Arial Unicode MS"/>
                <w:lang w:val="ru-RU"/>
              </w:rPr>
              <w:t xml:space="preserve">, </w:t>
            </w:r>
            <w:r w:rsidRPr="0053091C">
              <w:rPr>
                <w:rFonts w:eastAsia="Arial Unicode MS"/>
                <w:lang w:val="ru-RU"/>
              </w:rPr>
              <w:t>(по ФГОС д</w:t>
            </w:r>
            <w:r>
              <w:rPr>
                <w:rFonts w:eastAsia="Arial Unicode MS"/>
                <w:lang w:val="ru-RU"/>
              </w:rPr>
              <w:t>ля детей с ОВЗ),</w:t>
            </w:r>
            <w:r w:rsidRPr="00087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утвержденному</w:t>
            </w:r>
            <w:r w:rsidRPr="000870D2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087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приказом Минобрнауки 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19.12.2014</w:t>
            </w:r>
            <w:r w:rsidRPr="000870D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1598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67B" w:rsidRDefault="00A5067B" w:rsidP="00A5067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1</w:t>
            </w:r>
          </w:p>
        </w:tc>
      </w:tr>
      <w:tr w:rsidR="00A5067B" w:rsidTr="00A5067B"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67B" w:rsidRDefault="00A5067B" w:rsidP="00A5067B">
            <w:pPr>
              <w:jc w:val="both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lastRenderedPageBreak/>
              <w:t xml:space="preserve">Адаптированная </w:t>
            </w:r>
            <w:proofErr w:type="gramStart"/>
            <w:r>
              <w:rPr>
                <w:rFonts w:eastAsia="Arial Unicode MS"/>
                <w:lang w:val="ru-RU"/>
              </w:rPr>
              <w:t>основная  общеобразовательная</w:t>
            </w:r>
            <w:proofErr w:type="gramEnd"/>
            <w:r>
              <w:rPr>
                <w:rFonts w:eastAsia="Arial Unicode MS"/>
                <w:lang w:val="ru-RU"/>
              </w:rPr>
              <w:t xml:space="preserve">   программа</w:t>
            </w:r>
            <w:r w:rsidRPr="00042685">
              <w:rPr>
                <w:rFonts w:eastAsia="Arial Unicode MS"/>
                <w:lang w:val="ru-RU"/>
              </w:rPr>
              <w:t xml:space="preserve"> образования обучающихся с умственной отсталостью (интеллектуальными нарушениями) (в</w:t>
            </w:r>
            <w:r w:rsidR="002D5735">
              <w:rPr>
                <w:rFonts w:eastAsia="Arial Unicode MS"/>
                <w:lang w:val="ru-RU"/>
              </w:rPr>
              <w:t>ариант первый) реализуется в 4-9</w:t>
            </w:r>
            <w:r w:rsidRPr="00042685">
              <w:rPr>
                <w:rFonts w:eastAsia="Arial Unicode MS"/>
                <w:lang w:val="ru-RU"/>
              </w:rPr>
              <w:t xml:space="preserve"> «б»  классе (по ФГОС для детей с ОВЗ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5067B" w:rsidRDefault="00416266" w:rsidP="00A5067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  <w:tr w:rsidR="00416266" w:rsidRPr="00416266" w:rsidTr="00A5067B">
        <w:tc>
          <w:tcPr>
            <w:tcW w:w="72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6266" w:rsidRDefault="00416266" w:rsidP="00A5067B">
            <w:pPr>
              <w:jc w:val="both"/>
              <w:rPr>
                <w:rFonts w:eastAsia="Arial Unicode MS"/>
                <w:lang w:val="ru-RU"/>
              </w:rPr>
            </w:pPr>
            <w:r>
              <w:rPr>
                <w:rFonts w:eastAsia="Arial Unicode MS"/>
                <w:lang w:val="ru-RU"/>
              </w:rPr>
              <w:t>А</w:t>
            </w:r>
            <w:r w:rsidRPr="00416266">
              <w:rPr>
                <w:rFonts w:eastAsia="Arial Unicode MS"/>
                <w:lang w:val="ru-RU"/>
              </w:rPr>
              <w:t xml:space="preserve">даптированная </w:t>
            </w:r>
            <w:proofErr w:type="gramStart"/>
            <w:r w:rsidRPr="00416266">
              <w:rPr>
                <w:rFonts w:eastAsia="Arial Unicode MS"/>
                <w:lang w:val="ru-RU"/>
              </w:rPr>
              <w:t>основная  общеобразовательная</w:t>
            </w:r>
            <w:proofErr w:type="gramEnd"/>
            <w:r w:rsidRPr="00416266">
              <w:rPr>
                <w:rFonts w:eastAsia="Arial Unicode MS"/>
                <w:lang w:val="ru-RU"/>
              </w:rPr>
              <w:t xml:space="preserve">   программа образования обучающихся с умственной отсталостью (интеллектуальными нарушениями) (вариант второй).</w:t>
            </w:r>
          </w:p>
        </w:tc>
        <w:tc>
          <w:tcPr>
            <w:tcW w:w="19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16266" w:rsidRDefault="00416266" w:rsidP="00A5067B">
            <w:pPr>
              <w:jc w:val="both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Всего в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образовательной организации получали образование </w:t>
      </w:r>
      <w:r w:rsidR="002D5735">
        <w:rPr>
          <w:rFonts w:hAnsi="Times New Roman" w:cs="Times New Roman"/>
          <w:color w:val="000000"/>
          <w:sz w:val="24"/>
          <w:szCs w:val="24"/>
          <w:lang w:val="ru-RU"/>
        </w:rPr>
        <w:t>169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 w:rsidR="00046AB4" w:rsidRPr="00EA1AB1" w:rsidRDefault="00EA1AB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утвержденному приказом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286;</w:t>
      </w:r>
    </w:p>
    <w:p w:rsidR="00046AB4" w:rsidRPr="00EA1AB1" w:rsidRDefault="00EA1AB1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утвержденному приказом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287;</w:t>
      </w:r>
    </w:p>
    <w:p w:rsidR="002D5735" w:rsidRDefault="00EA1AB1" w:rsidP="002D5735">
      <w:pPr>
        <w:numPr>
          <w:ilvl w:val="0"/>
          <w:numId w:val="7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адаптированная основная общеобразовательная </w:t>
      </w:r>
      <w:r w:rsidR="002D5735" w:rsidRPr="002D5735">
        <w:rPr>
          <w:rFonts w:hAnsi="Times New Roman" w:cs="Times New Roman"/>
          <w:color w:val="000000"/>
          <w:sz w:val="24"/>
          <w:szCs w:val="24"/>
          <w:lang w:val="ru-RU"/>
        </w:rPr>
        <w:t>программа начального общего образования обучающихся с НОДА (вариант</w:t>
      </w:r>
      <w:r w:rsidR="002D5735">
        <w:rPr>
          <w:rFonts w:hAnsi="Times New Roman" w:cs="Times New Roman"/>
          <w:color w:val="000000"/>
          <w:sz w:val="24"/>
          <w:szCs w:val="24"/>
          <w:lang w:val="ru-RU"/>
        </w:rPr>
        <w:t xml:space="preserve"> 6.2.);</w:t>
      </w:r>
    </w:p>
    <w:p w:rsidR="00046AB4" w:rsidRPr="002D5735" w:rsidRDefault="002D5735" w:rsidP="002D5735">
      <w:pPr>
        <w:numPr>
          <w:ilvl w:val="0"/>
          <w:numId w:val="7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D57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lang w:val="ru-RU"/>
        </w:rPr>
        <w:t>а</w:t>
      </w:r>
      <w:r w:rsidRPr="0053091C">
        <w:rPr>
          <w:lang w:val="ru-RU"/>
        </w:rPr>
        <w:t>даптированную  общеобразовательную</w:t>
      </w:r>
      <w:proofErr w:type="gramEnd"/>
      <w:r w:rsidRPr="0053091C">
        <w:rPr>
          <w:lang w:val="ru-RU"/>
        </w:rPr>
        <w:t xml:space="preserve">  программу  для обучающихся   с задержкой пси</w:t>
      </w:r>
      <w:r>
        <w:rPr>
          <w:lang w:val="ru-RU"/>
        </w:rPr>
        <w:t>хического развития (вариант 7.1);</w:t>
      </w:r>
    </w:p>
    <w:p w:rsidR="002D5735" w:rsidRDefault="002D5735" w:rsidP="002D5735">
      <w:pPr>
        <w:numPr>
          <w:ilvl w:val="0"/>
          <w:numId w:val="7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D5735">
        <w:rPr>
          <w:rFonts w:hAnsi="Times New Roman" w:cs="Times New Roman"/>
          <w:color w:val="000000"/>
          <w:sz w:val="24"/>
          <w:szCs w:val="24"/>
          <w:lang w:val="ru-RU"/>
        </w:rPr>
        <w:t>даптированная</w:t>
      </w:r>
      <w:proofErr w:type="gramEnd"/>
      <w:r w:rsidRPr="002D5735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основная  общеобразовательная   программа образования обучающихся с умственной отсталостью (интеллектуальными нарушениями) (вариант первый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16266" w:rsidRPr="00EA1AB1" w:rsidRDefault="00416266" w:rsidP="00416266">
      <w:pPr>
        <w:numPr>
          <w:ilvl w:val="0"/>
          <w:numId w:val="7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416266">
        <w:rPr>
          <w:rFonts w:hAnsi="Times New Roman" w:cs="Times New Roman"/>
          <w:color w:val="000000"/>
          <w:sz w:val="24"/>
          <w:szCs w:val="24"/>
          <w:lang w:val="ru-RU"/>
        </w:rPr>
        <w:t>адаптированная</w:t>
      </w:r>
      <w:proofErr w:type="gramEnd"/>
      <w:r w:rsidRPr="00416266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основная  общеобразовательная   программа образования обучающихся с умственной отсталостью (интеллектуальными нарушениями) (вариант второй).</w:t>
      </w:r>
    </w:p>
    <w:p w:rsidR="00046AB4" w:rsidRDefault="00EA1AB1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общеразвивающие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46AB4" w:rsidRDefault="00EA1AB1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Реализация ФГОС и ФОП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2024 года школа реализует </w:t>
      </w:r>
      <w:r w:rsidR="000B3EFB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основные общеобразовательные программы, разработанные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ФОП уровня образования:</w:t>
      </w:r>
    </w:p>
    <w:p w:rsidR="00046AB4" w:rsidRPr="00EA1AB1" w:rsidRDefault="00EA1AB1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для 1–4-х классов – ООП НОО, разработанную в соответствии с ФГОС НОО, утвержденным приказом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и ФОП НОО, утвержденной приказа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372;</w:t>
      </w:r>
    </w:p>
    <w:p w:rsidR="00046AB4" w:rsidRPr="00F83464" w:rsidRDefault="00EA1AB1" w:rsidP="00F83464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для 5–9-х классов – ООП ООО, разработанную в соответствии с ФГОС ООО, утвержденным приказом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и ФОП ООО, утвержденной приказом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370;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2024 года МБОУ </w:t>
      </w:r>
      <w:r w:rsidR="00F83464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Грушевская ООШ 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приступила к реализации ООП всех уровней образования с учетом поправок во ФГОС и ФОП. На педсовете</w:t>
      </w:r>
      <w:r w:rsidR="00F83464"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.08.2024 были утверждены новые редакции ООП уровней образования по новым требованиям ФГОС и ФОП.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В ООП </w:t>
      </w:r>
      <w:proofErr w:type="gram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ООО  актуализировали</w:t>
      </w:r>
      <w:proofErr w:type="gram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содержание федеральных рабочих программ по литературе и географии из-за изменившейся геополитической обстановки. Так, в ФРП по литературе скорректировали список литературных произведений, которые должны изучить школьники.</w:t>
      </w:r>
    </w:p>
    <w:p w:rsidR="00F83464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В ООП всех уровней в программах по физкультуре расширили количество модулей по отдельным видам спорта. В ООП НОО и ООО включили модули по </w:t>
      </w:r>
      <w:r w:rsidR="00F83464">
        <w:rPr>
          <w:rFonts w:hAnsi="Times New Roman" w:cs="Times New Roman"/>
          <w:color w:val="000000"/>
          <w:sz w:val="24"/>
          <w:szCs w:val="24"/>
          <w:lang w:val="ru-RU"/>
        </w:rPr>
        <w:t>волейболу.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В ООП НОО и ООО включили рабочие программы учебного предмета «Труд (технология)» (приказ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от 19.03.2024 № 171). В ООП </w:t>
      </w:r>
      <w:proofErr w:type="gram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ООО  —</w:t>
      </w:r>
      <w:proofErr w:type="gram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ввели предметные результаты освоения нового предмета «Основы безопасности и защиты Родины». Рабочие программы по 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ОБЖ заменили рабочими программами по новому учебному предмету «Основы безопасности и защиты Родины» (приказ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от 01.02.2024 № 62).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Привели учебные планы ООП всех уровней в соответствие с ФГОС и ФОП. В ООП ООО — разделили физкультуру и ОБЗР на две предметные области, в ООП НОО и ООО — указали в предметной области «Технология» учебный предмет «Труд (технология)».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Внедрение новых учебных предметов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С 1 сентября 2024 года МБОУ </w:t>
      </w:r>
      <w:r w:rsidR="00F83464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Грушевская ООШ 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внедряет в образовательный процесс новые учебные предметы «Труд (технология)» и «Основы безопасности и защиты Родины».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С целью внедрения новых предметов разработаны дорожные карты:</w:t>
      </w:r>
    </w:p>
    <w:p w:rsidR="00046AB4" w:rsidRPr="00EA1AB1" w:rsidRDefault="00EA1AB1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дорожная карта по введению предмета «Труд (технология)»;</w:t>
      </w:r>
    </w:p>
    <w:p w:rsidR="00046AB4" w:rsidRPr="00EA1AB1" w:rsidRDefault="00EA1AB1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дорожная карта по введению предмета «Основы безопасности и защиты Родины».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дорожными картами в 2024 году провели мероприятия по внедрению новых предметов: актуализировали ООП, организовали подготовку педагогов, информационное сопровождение и создали условия для реализации программ.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Преподавание учебных предметов «Труд (технология)» и «Основы безопасности и защиты Родины» ведется с непосредственным применением федеральных рабочих программ.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по предмету «Труд «Технология» организован с учетом требований ФГОС, ФОП, СП 2.4.3648-20, СанПиН 1.2.3685-21 и Концепции преподавания предметной области «Технология». Все педагоги реализуют в полном объеме практическую часть инвариантных модулей. При отсутствии возможности выполнять практические работы учителя организуют изучение всего объема теоретического материала модуля. Подавляющее большинство обучающихся имеет положительную учебную мотивацию к изучению учебного предмета «Труд (технология)».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по предмету «Основы безопасности и защиты Родины» организован с учетом требований ФГОС, ФОП, СП 2.4.3648-20, СанПиН 1.2.3685-21.</w:t>
      </w:r>
    </w:p>
    <w:p w:rsidR="00046AB4" w:rsidRPr="00CE6819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681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Обучающиеся с ограниченными возможностями здоровья</w:t>
      </w:r>
    </w:p>
    <w:p w:rsidR="00046AB4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Категории обучающихся с ограниченными возможностями здоровья, которые обучаются в школе:</w:t>
      </w:r>
    </w:p>
    <w:tbl>
      <w:tblPr>
        <w:tblW w:w="92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5"/>
        <w:gridCol w:w="2924"/>
        <w:gridCol w:w="1675"/>
        <w:gridCol w:w="1236"/>
        <w:gridCol w:w="871"/>
        <w:gridCol w:w="877"/>
        <w:gridCol w:w="1249"/>
      </w:tblGrid>
      <w:tr w:rsidR="00F83464" w:rsidRPr="00FE1F6C" w:rsidTr="00EB4C68">
        <w:trPr>
          <w:trHeight w:val="235"/>
        </w:trPr>
        <w:tc>
          <w:tcPr>
            <w:tcW w:w="4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E1F6C">
              <w:rPr>
                <w:rFonts w:cstheme="minorHAnsi"/>
                <w:sz w:val="24"/>
                <w:szCs w:val="24"/>
              </w:rPr>
              <w:t>№</w:t>
            </w:r>
          </w:p>
        </w:tc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E1F6C">
              <w:rPr>
                <w:rFonts w:cstheme="minorHAnsi"/>
                <w:sz w:val="24"/>
                <w:szCs w:val="24"/>
              </w:rPr>
              <w:t>Вид</w:t>
            </w:r>
            <w:proofErr w:type="spellEnd"/>
            <w:r w:rsidRPr="00FE1F6C">
              <w:rPr>
                <w:rFonts w:cstheme="minorHAnsi"/>
                <w:sz w:val="24"/>
                <w:szCs w:val="24"/>
              </w:rPr>
              <w:t xml:space="preserve"> ОВЗ</w:t>
            </w:r>
          </w:p>
        </w:tc>
        <w:tc>
          <w:tcPr>
            <w:tcW w:w="16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E1F6C">
              <w:rPr>
                <w:rFonts w:cstheme="minorHAnsi"/>
                <w:sz w:val="24"/>
                <w:szCs w:val="24"/>
              </w:rPr>
              <w:t>Количество</w:t>
            </w:r>
            <w:proofErr w:type="spellEnd"/>
            <w:r w:rsidRPr="00FE1F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423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proofErr w:type="spellStart"/>
            <w:r w:rsidRPr="00FE1F6C">
              <w:rPr>
                <w:rFonts w:cstheme="minorHAnsi"/>
                <w:sz w:val="24"/>
                <w:szCs w:val="24"/>
              </w:rPr>
              <w:t>Форма</w:t>
            </w:r>
            <w:proofErr w:type="spellEnd"/>
            <w:r w:rsidRPr="00FE1F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sz w:val="24"/>
                <w:szCs w:val="24"/>
              </w:rPr>
              <w:t>получения</w:t>
            </w:r>
            <w:proofErr w:type="spellEnd"/>
            <w:r w:rsidRPr="00FE1F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sz w:val="24"/>
                <w:szCs w:val="24"/>
              </w:rPr>
              <w:t>образования</w:t>
            </w:r>
            <w:proofErr w:type="spellEnd"/>
          </w:p>
        </w:tc>
      </w:tr>
      <w:tr w:rsidR="00F83464" w:rsidRPr="00345E1F" w:rsidTr="00EB4C68">
        <w:trPr>
          <w:trHeight w:val="266"/>
        </w:trPr>
        <w:tc>
          <w:tcPr>
            <w:tcW w:w="4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6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E1F6C">
              <w:rPr>
                <w:rFonts w:cstheme="minorHAnsi"/>
                <w:sz w:val="24"/>
                <w:szCs w:val="24"/>
              </w:rPr>
              <w:t xml:space="preserve">В </w:t>
            </w:r>
            <w:proofErr w:type="spellStart"/>
            <w:r w:rsidRPr="00FE1F6C">
              <w:rPr>
                <w:rFonts w:cstheme="minorHAnsi"/>
                <w:sz w:val="24"/>
                <w:szCs w:val="24"/>
              </w:rPr>
              <w:t>условиях</w:t>
            </w:r>
            <w:proofErr w:type="spellEnd"/>
            <w:r w:rsidRPr="00FE1F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sz w:val="24"/>
                <w:szCs w:val="24"/>
              </w:rPr>
              <w:t>класса</w:t>
            </w:r>
            <w:proofErr w:type="spellEnd"/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E1F6C">
              <w:rPr>
                <w:rFonts w:cstheme="minorHAnsi"/>
                <w:sz w:val="24"/>
                <w:szCs w:val="24"/>
              </w:rPr>
              <w:t>Индивидуально</w:t>
            </w:r>
            <w:proofErr w:type="spellEnd"/>
            <w:r w:rsidRPr="00FE1F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sz w:val="24"/>
                <w:szCs w:val="24"/>
              </w:rPr>
              <w:t>на</w:t>
            </w:r>
            <w:proofErr w:type="spellEnd"/>
            <w:r w:rsidRPr="00FE1F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sz w:val="24"/>
                <w:szCs w:val="24"/>
              </w:rPr>
              <w:t>дому</w:t>
            </w:r>
            <w:proofErr w:type="spellEnd"/>
          </w:p>
        </w:tc>
        <w:tc>
          <w:tcPr>
            <w:tcW w:w="87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E1F6C">
              <w:rPr>
                <w:rFonts w:cstheme="minorHAnsi"/>
                <w:sz w:val="24"/>
                <w:szCs w:val="24"/>
              </w:rPr>
              <w:t>Инклюзивно</w:t>
            </w:r>
            <w:proofErr w:type="spellEnd"/>
            <w:r w:rsidRPr="00FE1F6C">
              <w:rPr>
                <w:rFonts w:cstheme="minorHAnsi"/>
                <w:sz w:val="24"/>
                <w:szCs w:val="24"/>
              </w:rPr>
              <w:t xml:space="preserve"> в </w:t>
            </w:r>
            <w:proofErr w:type="spellStart"/>
            <w:r w:rsidRPr="00FE1F6C">
              <w:rPr>
                <w:rFonts w:cstheme="minorHAnsi"/>
                <w:sz w:val="24"/>
                <w:szCs w:val="24"/>
              </w:rPr>
              <w:t>общеобразовательном</w:t>
            </w:r>
            <w:proofErr w:type="spellEnd"/>
            <w:r w:rsidRPr="00FE1F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sz w:val="24"/>
                <w:szCs w:val="24"/>
              </w:rPr>
              <w:t>классе</w:t>
            </w:r>
            <w:proofErr w:type="spellEnd"/>
          </w:p>
        </w:tc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Инклюзивно в общеобразовательном классе + приходящий на дом учитель</w:t>
            </w:r>
          </w:p>
        </w:tc>
      </w:tr>
      <w:tr w:rsidR="00F83464" w:rsidRPr="00FE1F6C" w:rsidTr="00EB4C6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E1F6C">
              <w:rPr>
                <w:rFonts w:cstheme="minorHAnsi"/>
                <w:sz w:val="24"/>
                <w:szCs w:val="24"/>
              </w:rPr>
              <w:t>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jc w:val="both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Умственная отсталость (нарушение </w:t>
            </w:r>
            <w:proofErr w:type="gramStart"/>
            <w:r w:rsidRPr="00FE1F6C">
              <w:rPr>
                <w:rFonts w:cstheme="minorHAnsi"/>
                <w:sz w:val="24"/>
                <w:szCs w:val="24"/>
                <w:lang w:val="ru-RU"/>
              </w:rPr>
              <w:t>интеллекта)  первый</w:t>
            </w:r>
            <w:proofErr w:type="gramEnd"/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 вариант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464" w:rsidRPr="00F83464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3464" w:rsidRPr="00F83464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</w:p>
        </w:tc>
      </w:tr>
      <w:tr w:rsidR="00F83464" w:rsidRPr="00FE1F6C" w:rsidTr="00EB4C6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E1F6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Умственная отсталость (нарушение </w:t>
            </w:r>
            <w:proofErr w:type="gramStart"/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интеллекта)   </w:t>
            </w:r>
            <w:proofErr w:type="gramEnd"/>
            <w:r w:rsidRPr="00FE1F6C">
              <w:rPr>
                <w:rFonts w:cstheme="minorHAnsi"/>
                <w:sz w:val="24"/>
                <w:szCs w:val="24"/>
                <w:lang w:val="ru-RU"/>
              </w:rPr>
              <w:lastRenderedPageBreak/>
              <w:t>второй вариант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E1F6C">
              <w:rPr>
                <w:rFonts w:cstheme="minorHAnsi"/>
                <w:sz w:val="24"/>
                <w:szCs w:val="24"/>
              </w:rPr>
              <w:lastRenderedPageBreak/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E1F6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</w:p>
        </w:tc>
      </w:tr>
      <w:tr w:rsidR="00F83464" w:rsidRPr="00FE1F6C" w:rsidTr="00EB4C6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E1F6C">
              <w:rPr>
                <w:rFonts w:cstheme="minorHAnsi"/>
                <w:sz w:val="24"/>
                <w:szCs w:val="24"/>
              </w:rPr>
              <w:lastRenderedPageBreak/>
              <w:t>3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E1F6C">
              <w:rPr>
                <w:rFonts w:cstheme="minorHAnsi"/>
                <w:sz w:val="24"/>
                <w:szCs w:val="24"/>
              </w:rPr>
              <w:t>Задержка</w:t>
            </w:r>
            <w:proofErr w:type="spellEnd"/>
            <w:r w:rsidRPr="00FE1F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sz w:val="24"/>
                <w:szCs w:val="24"/>
              </w:rPr>
              <w:t>психического</w:t>
            </w:r>
            <w:proofErr w:type="spellEnd"/>
            <w:r w:rsidRPr="00FE1F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sz w:val="24"/>
                <w:szCs w:val="24"/>
              </w:rPr>
              <w:t>развития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2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E1F6C">
              <w:rPr>
                <w:rFonts w:cstheme="minorHAnsi"/>
                <w:sz w:val="24"/>
                <w:szCs w:val="24"/>
              </w:rPr>
              <w:t>1</w:t>
            </w:r>
          </w:p>
        </w:tc>
      </w:tr>
      <w:tr w:rsidR="00F83464" w:rsidRPr="00FE1F6C" w:rsidTr="00EB4C68">
        <w:tc>
          <w:tcPr>
            <w:tcW w:w="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E1F6C">
              <w:rPr>
                <w:rFonts w:cstheme="minorHAnsi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15</w:t>
            </w:r>
          </w:p>
        </w:tc>
        <w:tc>
          <w:tcPr>
            <w:tcW w:w="12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3464" w:rsidRPr="00F83464" w:rsidRDefault="00F83464" w:rsidP="00F834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</w:rPr>
              <w:t>1</w:t>
            </w: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E1F6C">
              <w:rPr>
                <w:rFonts w:cstheme="minorHAnsi"/>
                <w:sz w:val="24"/>
                <w:szCs w:val="24"/>
              </w:rPr>
              <w:t>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>
              <w:rPr>
                <w:rFonts w:cstheme="minorHAnsi"/>
                <w:sz w:val="24"/>
                <w:szCs w:val="24"/>
                <w:lang w:val="ru-RU"/>
              </w:rPr>
              <w:t>1</w:t>
            </w:r>
          </w:p>
        </w:tc>
        <w:tc>
          <w:tcPr>
            <w:tcW w:w="12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3464" w:rsidRPr="00FE1F6C" w:rsidRDefault="00F83464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E1F6C">
              <w:rPr>
                <w:rFonts w:cstheme="minorHAnsi"/>
                <w:sz w:val="24"/>
                <w:szCs w:val="24"/>
              </w:rPr>
              <w:t>1</w:t>
            </w:r>
          </w:p>
        </w:tc>
      </w:tr>
    </w:tbl>
    <w:p w:rsidR="00F83464" w:rsidRPr="00EA1AB1" w:rsidRDefault="00F83464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6AB4" w:rsidRDefault="00EA1AB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Школа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реализует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АООП:</w:t>
      </w:r>
    </w:p>
    <w:p w:rsidR="00F83464" w:rsidRDefault="00F83464" w:rsidP="00F83464">
      <w:pPr>
        <w:numPr>
          <w:ilvl w:val="0"/>
          <w:numId w:val="7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адаптированная основная общеобразовательная </w:t>
      </w:r>
      <w:r w:rsidRPr="002D5735">
        <w:rPr>
          <w:rFonts w:hAnsi="Times New Roman" w:cs="Times New Roman"/>
          <w:color w:val="000000"/>
          <w:sz w:val="24"/>
          <w:szCs w:val="24"/>
          <w:lang w:val="ru-RU"/>
        </w:rPr>
        <w:t>программа начального общего образования обучающихся с НОДА (вариант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6.2.);</w:t>
      </w:r>
    </w:p>
    <w:p w:rsidR="00F83464" w:rsidRPr="002D5735" w:rsidRDefault="00F83464" w:rsidP="00F83464">
      <w:pPr>
        <w:numPr>
          <w:ilvl w:val="0"/>
          <w:numId w:val="7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D573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>
        <w:rPr>
          <w:lang w:val="ru-RU"/>
        </w:rPr>
        <w:t>а</w:t>
      </w:r>
      <w:r w:rsidRPr="0053091C">
        <w:rPr>
          <w:lang w:val="ru-RU"/>
        </w:rPr>
        <w:t>да</w:t>
      </w:r>
      <w:r>
        <w:rPr>
          <w:lang w:val="ru-RU"/>
        </w:rPr>
        <w:t>птированную  общеобразовательная</w:t>
      </w:r>
      <w:proofErr w:type="gramEnd"/>
      <w:r>
        <w:rPr>
          <w:lang w:val="ru-RU"/>
        </w:rPr>
        <w:t xml:space="preserve">  программа</w:t>
      </w:r>
      <w:r w:rsidRPr="0053091C">
        <w:rPr>
          <w:lang w:val="ru-RU"/>
        </w:rPr>
        <w:t xml:space="preserve">  для обучающихся   с задержкой пси</w:t>
      </w:r>
      <w:r>
        <w:rPr>
          <w:lang w:val="ru-RU"/>
        </w:rPr>
        <w:t>хического развития (вариант 7.1);</w:t>
      </w:r>
    </w:p>
    <w:p w:rsidR="00F83464" w:rsidRPr="00EA1AB1" w:rsidRDefault="00F83464" w:rsidP="00F83464">
      <w:pPr>
        <w:numPr>
          <w:ilvl w:val="0"/>
          <w:numId w:val="7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2D5735">
        <w:rPr>
          <w:rFonts w:hAnsi="Times New Roman" w:cs="Times New Roman"/>
          <w:color w:val="000000"/>
          <w:sz w:val="24"/>
          <w:szCs w:val="24"/>
          <w:lang w:val="ru-RU"/>
        </w:rPr>
        <w:t>даптированная</w:t>
      </w:r>
      <w:proofErr w:type="gramEnd"/>
      <w:r w:rsidRPr="002D5735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основная  общеобразовательная   программа образования обучающихся с умственной отсталостью (интеллектуальными нарушениями) (вариант первый</w:t>
      </w:r>
      <w:r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16266" w:rsidRDefault="00F83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3464">
        <w:rPr>
          <w:rFonts w:hAnsi="Times New Roman" w:cs="Times New Roman"/>
          <w:color w:val="000000"/>
          <w:sz w:val="24"/>
          <w:szCs w:val="24"/>
          <w:lang w:val="ru-RU"/>
        </w:rPr>
        <w:t>•</w:t>
      </w:r>
      <w:r w:rsidRPr="00F83464">
        <w:rPr>
          <w:rFonts w:hAnsi="Times New Roman" w:cs="Times New Roman"/>
          <w:color w:val="000000"/>
          <w:sz w:val="24"/>
          <w:szCs w:val="24"/>
          <w:lang w:val="ru-RU"/>
        </w:rPr>
        <w:tab/>
        <w:t xml:space="preserve">адаптированная </w:t>
      </w:r>
      <w:proofErr w:type="gramStart"/>
      <w:r w:rsidRPr="00F83464">
        <w:rPr>
          <w:rFonts w:hAnsi="Times New Roman" w:cs="Times New Roman"/>
          <w:color w:val="000000"/>
          <w:sz w:val="24"/>
          <w:szCs w:val="24"/>
          <w:lang w:val="ru-RU"/>
        </w:rPr>
        <w:t>основная  общеобразовательная</w:t>
      </w:r>
      <w:proofErr w:type="gramEnd"/>
      <w:r w:rsidRPr="00F83464">
        <w:rPr>
          <w:rFonts w:hAnsi="Times New Roman" w:cs="Times New Roman"/>
          <w:color w:val="000000"/>
          <w:sz w:val="24"/>
          <w:szCs w:val="24"/>
          <w:lang w:val="ru-RU"/>
        </w:rPr>
        <w:t xml:space="preserve">   программа образования обучающихся с умственной отсталостью (интеллектуальными нарушениями) (вариант </w:t>
      </w:r>
      <w:r w:rsidR="00416266">
        <w:rPr>
          <w:rFonts w:hAnsi="Times New Roman" w:cs="Times New Roman"/>
          <w:color w:val="000000"/>
          <w:sz w:val="24"/>
          <w:szCs w:val="24"/>
          <w:lang w:val="ru-RU"/>
        </w:rPr>
        <w:t>второй).</w:t>
      </w:r>
    </w:p>
    <w:p w:rsidR="00046AB4" w:rsidRPr="00EA1AB1" w:rsidRDefault="00F8346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8346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A1AB1" w:rsidRPr="00EA1AB1">
        <w:rPr>
          <w:rFonts w:hAnsi="Times New Roman" w:cs="Times New Roman"/>
          <w:color w:val="000000"/>
          <w:sz w:val="24"/>
          <w:szCs w:val="24"/>
          <w:lang w:val="ru-RU"/>
        </w:rPr>
        <w:t>АООП разработана в соответствии с ФГОС НОО ОВЗ и ФАОП НОО.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школе созданы специальные условия для получения образования обучающимися с ОВЗ. Классы, группы для обучающихся с ОВЗ скомплектованы в зависимости от категории обучающихся, вариантов адаптированных основных образовательных программ и СанПиН:</w:t>
      </w:r>
    </w:p>
    <w:p w:rsidR="00046AB4" w:rsidRPr="00EA1AB1" w:rsidRDefault="00EA1AB1">
      <w:pPr>
        <w:numPr>
          <w:ilvl w:val="0"/>
          <w:numId w:val="1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 классы,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программе.</w:t>
      </w:r>
    </w:p>
    <w:p w:rsidR="00046AB4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Разработана программа коррекционной работы, включающая коррекционно-развивающие курсы, которые проводят учитель-логопед и педагог-психолог. Применяются специальные методы, приемы и средства обучения и коррекционно-логопедической работы, в том числе специализированные компьютерные технологии, дидактические пособия, визуальные средства, обеспечивающие реализацию «обходных путей» коррекционного воздействия на речевые процессы, повышающие контроль за устной и письменной речью. В образовательном процессе ведется тщательный отбор и комбинирование методов и приемов обучения с целью смены видов деятельности обучающихся, изменения доминантного анализатора, включения в работу большинства сохранных анализаторов; использование ориентировочной основы действий (опорных сигналов, алгоритмов, образцов выполнения задания).</w:t>
      </w:r>
    </w:p>
    <w:tbl>
      <w:tblPr>
        <w:tblW w:w="0" w:type="auto"/>
        <w:tblInd w:w="-1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34"/>
        <w:gridCol w:w="5015"/>
        <w:gridCol w:w="2870"/>
      </w:tblGrid>
      <w:tr w:rsidR="00416266" w:rsidRPr="00FE1F6C" w:rsidTr="00EB4C68"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266" w:rsidRPr="00FE1F6C" w:rsidRDefault="00416266" w:rsidP="00EB4C68">
            <w:pPr>
              <w:spacing w:before="0" w:beforeAutospacing="0" w:after="0" w:afterAutospacing="0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E1F6C">
              <w:rPr>
                <w:rFonts w:cstheme="minorHAnsi"/>
                <w:b/>
                <w:bCs/>
                <w:sz w:val="24"/>
                <w:szCs w:val="24"/>
              </w:rPr>
              <w:t>Наименование</w:t>
            </w:r>
            <w:proofErr w:type="spellEnd"/>
            <w:r w:rsidRPr="00FE1F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b/>
                <w:bCs/>
                <w:sz w:val="24"/>
                <w:szCs w:val="24"/>
              </w:rPr>
              <w:t>обеспечения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266" w:rsidRPr="00FE1F6C" w:rsidRDefault="00416266" w:rsidP="00EB4C68">
            <w:pPr>
              <w:spacing w:before="0" w:beforeAutospacing="0" w:after="0" w:afterAutospacing="0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E1F6C">
              <w:rPr>
                <w:rFonts w:cstheme="minorHAnsi"/>
                <w:b/>
                <w:bCs/>
                <w:sz w:val="24"/>
                <w:szCs w:val="24"/>
              </w:rPr>
              <w:t>Наличие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16266" w:rsidRPr="00FE1F6C" w:rsidRDefault="00416266" w:rsidP="00EB4C68">
            <w:pPr>
              <w:spacing w:before="0" w:beforeAutospacing="0" w:after="0" w:afterAutospacing="0"/>
              <w:rPr>
                <w:rFonts w:cstheme="minorHAnsi"/>
                <w:b/>
                <w:bCs/>
                <w:sz w:val="24"/>
                <w:szCs w:val="24"/>
              </w:rPr>
            </w:pPr>
            <w:proofErr w:type="spellStart"/>
            <w:r w:rsidRPr="00FE1F6C">
              <w:rPr>
                <w:rFonts w:cstheme="minorHAnsi"/>
                <w:b/>
                <w:bCs/>
                <w:sz w:val="24"/>
                <w:szCs w:val="24"/>
              </w:rPr>
              <w:t>Потребность</w:t>
            </w:r>
            <w:proofErr w:type="spellEnd"/>
          </w:p>
        </w:tc>
      </w:tr>
      <w:tr w:rsidR="00416266" w:rsidRPr="00FE1F6C" w:rsidTr="00EB4C68"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Pr="00FE1F6C" w:rsidRDefault="00416266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E1F6C">
              <w:rPr>
                <w:rFonts w:cstheme="minorHAnsi"/>
                <w:sz w:val="24"/>
                <w:szCs w:val="24"/>
              </w:rPr>
              <w:t>Программно-методическое</w:t>
            </w:r>
            <w:proofErr w:type="spellEnd"/>
            <w:r w:rsidRPr="00FE1F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Pr="00FE1F6C" w:rsidRDefault="00416266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1. Книгопечатная продукция:</w:t>
            </w:r>
            <w:r w:rsidRPr="00FE1F6C">
              <w:rPr>
                <w:rFonts w:cstheme="minorHAnsi"/>
                <w:sz w:val="24"/>
                <w:szCs w:val="24"/>
                <w:lang w:val="ru-RU"/>
              </w:rPr>
              <w:br/>
              <w:t>– Степанова О.А. Профилактика школьных трудностей.</w:t>
            </w:r>
            <w:r w:rsidRPr="00FE1F6C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FE1F6C">
              <w:rPr>
                <w:rFonts w:cstheme="minorHAnsi"/>
                <w:sz w:val="24"/>
                <w:szCs w:val="24"/>
                <w:lang w:val="ru-RU"/>
              </w:rPr>
              <w:br/>
              <w:t>2. Коррекционно-развивающие программы:</w:t>
            </w:r>
            <w:r w:rsidRPr="00FE1F6C">
              <w:rPr>
                <w:rFonts w:cstheme="minorHAnsi"/>
                <w:sz w:val="24"/>
                <w:szCs w:val="24"/>
                <w:lang w:val="ru-RU"/>
              </w:rPr>
              <w:br/>
              <w:t>– Сборник программ, рекомендованных Федерацией психологов образования.</w:t>
            </w:r>
            <w:r w:rsidRPr="00FE1F6C">
              <w:rPr>
                <w:rFonts w:cstheme="minorHAnsi"/>
                <w:sz w:val="24"/>
                <w:szCs w:val="24"/>
                <w:lang w:val="ru-RU"/>
              </w:rPr>
              <w:br/>
            </w:r>
            <w:r w:rsidRPr="00FE1F6C">
              <w:rPr>
                <w:rFonts w:cstheme="minorHAnsi"/>
                <w:sz w:val="24"/>
                <w:szCs w:val="24"/>
                <w:lang w:val="ru-RU"/>
              </w:rPr>
              <w:br/>
              <w:t>3. Диагностический инструментарий:</w:t>
            </w:r>
            <w:r w:rsidRPr="00FE1F6C">
              <w:rPr>
                <w:rFonts w:cstheme="minorHAnsi"/>
                <w:sz w:val="24"/>
                <w:szCs w:val="24"/>
                <w:lang w:val="ru-RU"/>
              </w:rPr>
              <w:br/>
              <w:t>– Диагностический комплект «Прогноз и профилактика проблем обучения в 3–6-х классах».</w:t>
            </w:r>
            <w:r w:rsidRPr="00FE1F6C">
              <w:rPr>
                <w:rFonts w:cstheme="minorHAnsi"/>
                <w:sz w:val="24"/>
                <w:szCs w:val="24"/>
                <w:lang w:val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Pr="00FE1F6C" w:rsidRDefault="00416266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Диагностический комплект.</w:t>
            </w:r>
            <w:r w:rsidRPr="00FE1F6C">
              <w:rPr>
                <w:rFonts w:cstheme="minorHAnsi"/>
                <w:sz w:val="24"/>
                <w:szCs w:val="24"/>
                <w:lang w:val="ru-RU"/>
              </w:rPr>
              <w:br/>
              <w:t>Методика определения готовности к школе.</w:t>
            </w:r>
            <w:r w:rsidRPr="00FE1F6C">
              <w:rPr>
                <w:rFonts w:cstheme="minorHAnsi"/>
                <w:sz w:val="24"/>
                <w:szCs w:val="24"/>
                <w:lang w:val="ru-RU"/>
              </w:rPr>
              <w:br/>
            </w:r>
            <w:proofErr w:type="spellStart"/>
            <w:r w:rsidRPr="00FE1F6C">
              <w:rPr>
                <w:rFonts w:cstheme="minorHAnsi"/>
                <w:sz w:val="24"/>
                <w:szCs w:val="24"/>
              </w:rPr>
              <w:t>Прогноз</w:t>
            </w:r>
            <w:proofErr w:type="spellEnd"/>
            <w:r w:rsidRPr="00FE1F6C">
              <w:rPr>
                <w:rFonts w:cstheme="minorHAnsi"/>
                <w:sz w:val="24"/>
                <w:szCs w:val="24"/>
              </w:rPr>
              <w:t xml:space="preserve"> и </w:t>
            </w:r>
            <w:proofErr w:type="spellStart"/>
            <w:r w:rsidRPr="00FE1F6C">
              <w:rPr>
                <w:rFonts w:cstheme="minorHAnsi"/>
                <w:sz w:val="24"/>
                <w:szCs w:val="24"/>
              </w:rPr>
              <w:t>профилактика</w:t>
            </w:r>
            <w:proofErr w:type="spellEnd"/>
            <w:r w:rsidRPr="00FE1F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sz w:val="24"/>
                <w:szCs w:val="24"/>
              </w:rPr>
              <w:t>проблем</w:t>
            </w:r>
            <w:proofErr w:type="spellEnd"/>
            <w:r w:rsidRPr="00FE1F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sz w:val="24"/>
                <w:szCs w:val="24"/>
              </w:rPr>
              <w:t>обучения</w:t>
            </w:r>
            <w:proofErr w:type="spellEnd"/>
            <w:r w:rsidRPr="00FE1F6C">
              <w:rPr>
                <w:rFonts w:cstheme="minorHAnsi"/>
                <w:sz w:val="24"/>
                <w:szCs w:val="24"/>
              </w:rPr>
              <w:t xml:space="preserve"> в </w:t>
            </w:r>
            <w:proofErr w:type="spellStart"/>
            <w:r w:rsidRPr="00FE1F6C">
              <w:rPr>
                <w:rFonts w:cstheme="minorHAnsi"/>
                <w:sz w:val="24"/>
                <w:szCs w:val="24"/>
              </w:rPr>
              <w:t>начальной</w:t>
            </w:r>
            <w:proofErr w:type="spellEnd"/>
            <w:r w:rsidRPr="00FE1F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sz w:val="24"/>
                <w:szCs w:val="24"/>
              </w:rPr>
              <w:t>школе</w:t>
            </w:r>
            <w:proofErr w:type="spellEnd"/>
          </w:p>
        </w:tc>
      </w:tr>
      <w:tr w:rsidR="00416266" w:rsidRPr="00FE1F6C" w:rsidTr="00EB4C68"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Pr="00FE1F6C" w:rsidRDefault="00416266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E1F6C">
              <w:rPr>
                <w:rFonts w:cstheme="minorHAnsi"/>
                <w:sz w:val="24"/>
                <w:szCs w:val="24"/>
              </w:rPr>
              <w:lastRenderedPageBreak/>
              <w:t>Кадровое</w:t>
            </w:r>
            <w:proofErr w:type="spellEnd"/>
            <w:r w:rsidRPr="00FE1F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Pr="00FE1F6C" w:rsidRDefault="00416266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Педагог-психолог, учитель-дефектолог, социальный педагог, заместитель директора по УВР, врач </w:t>
            </w:r>
            <w:proofErr w:type="gramStart"/>
            <w:r w:rsidRPr="00FE1F6C">
              <w:rPr>
                <w:rFonts w:cstheme="minorHAnsi"/>
                <w:sz w:val="24"/>
                <w:szCs w:val="24"/>
                <w:lang w:val="ru-RU"/>
              </w:rPr>
              <w:t>педиатр  –</w:t>
            </w:r>
            <w:proofErr w:type="gramEnd"/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 сотрудник Грушевской амбулатории.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Pr="00FE1F6C" w:rsidRDefault="00416266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Нет </w:t>
            </w:r>
          </w:p>
        </w:tc>
      </w:tr>
      <w:tr w:rsidR="00416266" w:rsidRPr="00FE1F6C" w:rsidTr="00EB4C68"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Pr="00FE1F6C" w:rsidRDefault="00416266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E1F6C">
              <w:rPr>
                <w:rFonts w:cstheme="minorHAnsi"/>
                <w:sz w:val="24"/>
                <w:szCs w:val="24"/>
              </w:rPr>
              <w:t>Материально-техническое</w:t>
            </w:r>
            <w:proofErr w:type="spellEnd"/>
            <w:r w:rsidRPr="00FE1F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Pr="00FE1F6C" w:rsidRDefault="00416266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Кабинет психолога, кабинет социального педагога, спортивный зал, медицинский и прививочный кабинеты, столовая, библиотека, актовый зал, пришкольный участок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Pr="00FE1F6C" w:rsidRDefault="00416266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E1F6C">
              <w:rPr>
                <w:rFonts w:cstheme="minorHAnsi"/>
                <w:sz w:val="24"/>
                <w:szCs w:val="24"/>
              </w:rPr>
              <w:t>Сенсорная</w:t>
            </w:r>
            <w:proofErr w:type="spellEnd"/>
            <w:r w:rsidRPr="00FE1F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sz w:val="24"/>
                <w:szCs w:val="24"/>
              </w:rPr>
              <w:t>комната</w:t>
            </w:r>
            <w:proofErr w:type="spellEnd"/>
          </w:p>
        </w:tc>
      </w:tr>
      <w:tr w:rsidR="00416266" w:rsidRPr="00FE1F6C" w:rsidTr="00EB4C68">
        <w:tc>
          <w:tcPr>
            <w:tcW w:w="24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Pr="00FE1F6C" w:rsidRDefault="00416266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E1F6C">
              <w:rPr>
                <w:rFonts w:cstheme="minorHAnsi"/>
                <w:sz w:val="24"/>
                <w:szCs w:val="24"/>
              </w:rPr>
              <w:t>Информационное</w:t>
            </w:r>
            <w:proofErr w:type="spellEnd"/>
            <w:r w:rsidRPr="00FE1F6C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Pr="00FE1F6C" w:rsidRDefault="00416266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Наглядные пособия, мультимедийные, аудио- и видеоматериалы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Pr="00FE1F6C" w:rsidRDefault="00416266" w:rsidP="00EB4C68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E1F6C">
              <w:rPr>
                <w:rFonts w:cstheme="minorHAnsi"/>
                <w:sz w:val="24"/>
                <w:szCs w:val="24"/>
              </w:rPr>
              <w:t>Нет</w:t>
            </w:r>
            <w:proofErr w:type="spellEnd"/>
          </w:p>
        </w:tc>
      </w:tr>
    </w:tbl>
    <w:p w:rsidR="00416266" w:rsidRPr="00EA1AB1" w:rsidRDefault="0041626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E1734" w:rsidRPr="00EA1AB1" w:rsidRDefault="004E1734" w:rsidP="004E1734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 w:rsidR="004E1734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4E1734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Все рабочие программы имеют аннотации и размещены на официальном сайте Школы.</w:t>
      </w:r>
    </w:p>
    <w:p w:rsidR="004E1734" w:rsidRPr="00EA1AB1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В планах внеурочной деятельности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НОО, ООО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 в учебный год.</w:t>
      </w:r>
    </w:p>
    <w:p w:rsidR="004E1734" w:rsidRPr="00EA1AB1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Содержание занятий «Разговоры о важном» отражает основные традиционные российские ценности: историческая память, преемственность поколений, патриотизм, доброта и добрые дела, семья и традиционные семейные ценности, культура России, наука на службе Родине, образование и его важность в жизни человека и страны, труд и профессиональная социализация, экологическая и информационная культура, здоровье и ЗОЖ.</w:t>
      </w:r>
    </w:p>
    <w:p w:rsidR="004E1734" w:rsidRPr="00EA1AB1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Основой для подготовки к занятиям являются Методические рекомендации Института содержания и методов обучения.</w:t>
      </w:r>
    </w:p>
    <w:p w:rsidR="004E1734" w:rsidRPr="00EA1AB1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в классах проходит каждый понедельник. Они начинаются поднятием Государственного флага Российской Федерации, исполнением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Государственного гимна Российской Федерации. Это мероприятие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на первом этаже школы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. Затем обучающиеся расходятся по классам, где проходит тематическая часть занятия.</w:t>
      </w:r>
    </w:p>
    <w:p w:rsidR="004E1734" w:rsidRPr="00EA1AB1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Тематика «Разговоров о важном» синхронизирована с темами активностей РДДМ «Движение первых» и «Орлята России».</w:t>
      </w:r>
    </w:p>
    <w:p w:rsidR="004E1734" w:rsidRPr="00122F2B" w:rsidRDefault="004E1734" w:rsidP="004E1734">
      <w:pPr>
        <w:widowControl w:val="0"/>
        <w:tabs>
          <w:tab w:val="left" w:pos="10599"/>
        </w:tabs>
        <w:autoSpaceDE w:val="0"/>
        <w:autoSpaceDN w:val="0"/>
        <w:spacing w:before="1" w:beforeAutospacing="0" w:after="0" w:afterAutospacing="0"/>
        <w:ind w:left="34" w:right="-33" w:hanging="1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22F2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Занятия по формированию функциональной грамотности обучающихся ООО включают в себя «Функциональную грамотность», и «</w:t>
      </w:r>
      <w:proofErr w:type="spellStart"/>
      <w:r w:rsidRPr="00122F2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Медиогрмотность</w:t>
      </w:r>
      <w:proofErr w:type="spellEnd"/>
      <w:r w:rsidRPr="00122F2B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». </w:t>
      </w:r>
    </w:p>
    <w:p w:rsidR="004E1734" w:rsidRDefault="004E1734" w:rsidP="004E1734">
      <w:pPr>
        <w:widowControl w:val="0"/>
        <w:tabs>
          <w:tab w:val="left" w:pos="10599"/>
        </w:tabs>
        <w:autoSpaceDE w:val="0"/>
        <w:autoSpaceDN w:val="0"/>
        <w:spacing w:before="1" w:beforeAutospacing="0" w:after="0" w:afterAutospacing="0"/>
        <w:ind w:left="34" w:right="-33" w:hanging="1"/>
        <w:jc w:val="both"/>
        <w:rPr>
          <w:rFonts w:ascii="Times New Roman" w:hAnsi="Times New Roman" w:cs="Times New Roman"/>
          <w:color w:val="222222"/>
          <w:sz w:val="24"/>
          <w:szCs w:val="24"/>
          <w:lang w:val="ru-RU"/>
        </w:rPr>
      </w:pPr>
      <w:r w:rsidRPr="008B2183"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Понятие </w:t>
      </w:r>
      <w:r>
        <w:rPr>
          <w:rFonts w:ascii="Times New Roman" w:hAnsi="Times New Roman" w:cs="Times New Roman"/>
          <w:color w:val="222222"/>
          <w:sz w:val="24"/>
          <w:szCs w:val="24"/>
          <w:lang w:val="ru-RU"/>
        </w:rPr>
        <w:t xml:space="preserve">«Функциональная грамотность» </w:t>
      </w:r>
      <w:r w:rsidRPr="008B2183">
        <w:rPr>
          <w:rFonts w:ascii="Times New Roman" w:hAnsi="Times New Roman" w:cs="Times New Roman"/>
          <w:color w:val="222222"/>
          <w:sz w:val="24"/>
          <w:szCs w:val="24"/>
          <w:lang w:val="ru-RU"/>
        </w:rPr>
        <w:t>объединяет читательскую, математическую, естественно-научную, финансовую и</w:t>
      </w:r>
      <w:r w:rsidRPr="008B2183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Pr="008B2183">
        <w:rPr>
          <w:rFonts w:ascii="Times New Roman" w:hAnsi="Times New Roman" w:cs="Times New Roman"/>
          <w:color w:val="222222"/>
          <w:sz w:val="24"/>
          <w:szCs w:val="24"/>
          <w:lang w:val="ru-RU"/>
        </w:rPr>
        <w:t>компьютерную грамотность, глобальные компетенции и</w:t>
      </w:r>
      <w:r w:rsidRPr="008B2183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Pr="008B2183">
        <w:rPr>
          <w:rFonts w:ascii="Times New Roman" w:hAnsi="Times New Roman" w:cs="Times New Roman"/>
          <w:color w:val="222222"/>
          <w:sz w:val="24"/>
          <w:szCs w:val="24"/>
          <w:lang w:val="ru-RU"/>
        </w:rPr>
        <w:t>креативное мышление. Речь идет о</w:t>
      </w:r>
      <w:r w:rsidRPr="008B2183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Pr="008B2183">
        <w:rPr>
          <w:rFonts w:ascii="Times New Roman" w:hAnsi="Times New Roman" w:cs="Times New Roman"/>
          <w:color w:val="222222"/>
          <w:sz w:val="24"/>
          <w:szCs w:val="24"/>
          <w:lang w:val="ru-RU"/>
        </w:rPr>
        <w:t>применении полученных знаний и</w:t>
      </w:r>
      <w:r w:rsidRPr="008B2183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Pr="008B2183">
        <w:rPr>
          <w:rFonts w:ascii="Times New Roman" w:hAnsi="Times New Roman" w:cs="Times New Roman"/>
          <w:color w:val="222222"/>
          <w:sz w:val="24"/>
          <w:szCs w:val="24"/>
          <w:lang w:val="ru-RU"/>
        </w:rPr>
        <w:t>умений в</w:t>
      </w:r>
      <w:r w:rsidRPr="008B2183">
        <w:rPr>
          <w:rFonts w:ascii="Times New Roman" w:hAnsi="Times New Roman" w:cs="Times New Roman"/>
          <w:color w:val="222222"/>
          <w:sz w:val="24"/>
          <w:szCs w:val="24"/>
        </w:rPr>
        <w:t> </w:t>
      </w:r>
      <w:r w:rsidRPr="008B2183">
        <w:rPr>
          <w:rFonts w:ascii="Times New Roman" w:hAnsi="Times New Roman" w:cs="Times New Roman"/>
          <w:color w:val="222222"/>
          <w:sz w:val="24"/>
          <w:szCs w:val="24"/>
          <w:lang w:val="ru-RU"/>
        </w:rPr>
        <w:t>разносторонней практической жизни.</w:t>
      </w:r>
    </w:p>
    <w:p w:rsidR="004E1734" w:rsidRPr="008A7266" w:rsidRDefault="004E1734" w:rsidP="004E1734">
      <w:pPr>
        <w:widowControl w:val="0"/>
        <w:tabs>
          <w:tab w:val="left" w:pos="10599"/>
        </w:tabs>
        <w:autoSpaceDE w:val="0"/>
        <w:autoSpaceDN w:val="0"/>
        <w:spacing w:before="1" w:beforeAutospacing="0" w:after="0" w:afterAutospacing="0"/>
        <w:ind w:left="34" w:right="-33" w:hanging="1"/>
        <w:jc w:val="both"/>
        <w:rPr>
          <w:rFonts w:cstheme="minorHAnsi"/>
          <w:b/>
          <w:sz w:val="24"/>
          <w:szCs w:val="24"/>
          <w:lang w:val="ru-RU"/>
        </w:rPr>
      </w:pPr>
      <w:r w:rsidRPr="008A7266">
        <w:rPr>
          <w:rFonts w:eastAsia="Times New Roman" w:cstheme="minorHAnsi"/>
          <w:b/>
          <w:bCs/>
          <w:sz w:val="24"/>
          <w:szCs w:val="24"/>
          <w:lang w:val="ru-RU" w:eastAsia="ru-RU"/>
        </w:rPr>
        <w:t>Читательская грамотность</w:t>
      </w: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 xml:space="preserve">. </w:t>
      </w:r>
      <w:hyperlink r:id="rId6" w:tgtFrame="_blank" w:history="1">
        <w:r w:rsidRPr="008A7266">
          <w:rPr>
            <w:rFonts w:eastAsia="Times New Roman" w:cstheme="minorHAnsi"/>
            <w:sz w:val="24"/>
            <w:szCs w:val="24"/>
            <w:lang w:val="ru-RU" w:eastAsia="ru-RU"/>
          </w:rPr>
          <w:t>Федеральный государственный образовательный стандарт</w:t>
        </w:r>
      </w:hyperlink>
      <w:r w:rsidRPr="008A7266">
        <w:rPr>
          <w:rFonts w:eastAsia="Times New Roman" w:cstheme="minorHAnsi"/>
          <w:sz w:val="24"/>
          <w:szCs w:val="24"/>
          <w:lang w:val="ru-RU" w:eastAsia="ru-RU"/>
        </w:rPr>
        <w:t> включает задачу по формированию функциональной грамотности младших школьников и школьников среднего звена. Например, читательская грамотность — важнейший метапредметный результат обучения.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8A7266">
        <w:rPr>
          <w:rFonts w:eastAsia="Times New Roman" w:cstheme="minorHAnsi"/>
          <w:sz w:val="24"/>
          <w:szCs w:val="24"/>
          <w:lang w:val="ru-RU" w:eastAsia="ru-RU"/>
        </w:rPr>
        <w:t xml:space="preserve">На уроке обязательно должны быть задания, где нельзя </w:t>
      </w:r>
      <w:r w:rsidRPr="008A7266">
        <w:rPr>
          <w:rFonts w:eastAsia="Times New Roman" w:cstheme="minorHAnsi"/>
          <w:sz w:val="24"/>
          <w:szCs w:val="24"/>
          <w:lang w:val="ru-RU" w:eastAsia="ru-RU"/>
        </w:rPr>
        <w:lastRenderedPageBreak/>
        <w:t>дать однозначный ответ, а нужно рассуждать на предложенную тему. Это помогает пополнять накопленные знания и достигать определенных целей в жизни, применяя их на практике. </w:t>
      </w:r>
    </w:p>
    <w:p w:rsidR="004E1734" w:rsidRDefault="004E1734" w:rsidP="004E1734">
      <w:pPr>
        <w:spacing w:before="0" w:beforeAutospacing="0" w:after="30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8A7266">
        <w:rPr>
          <w:rFonts w:eastAsia="Times New Roman" w:cstheme="minorHAnsi"/>
          <w:b/>
          <w:bCs/>
          <w:sz w:val="24"/>
          <w:szCs w:val="24"/>
          <w:lang w:val="ru-RU" w:eastAsia="ru-RU"/>
        </w:rPr>
        <w:t>Математическая грамотность</w:t>
      </w: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 xml:space="preserve">. </w:t>
      </w:r>
      <w:r w:rsidRPr="008A7266">
        <w:rPr>
          <w:rFonts w:eastAsia="Times New Roman" w:cstheme="minorHAnsi"/>
          <w:sz w:val="24"/>
          <w:szCs w:val="24"/>
          <w:lang w:val="ru-RU" w:eastAsia="ru-RU"/>
        </w:rPr>
        <w:t>Сформировать математическую грамотность поможет правильно заданный вопрос, связанный с практической жизнью.</w:t>
      </w:r>
      <w:r w:rsidRPr="008A7266">
        <w:rPr>
          <w:rFonts w:ascii="Arial" w:hAnsi="Arial" w:cs="Arial"/>
          <w:color w:val="222222"/>
          <w:sz w:val="27"/>
          <w:szCs w:val="27"/>
          <w:lang w:val="ru-RU"/>
        </w:rPr>
        <w:t xml:space="preserve"> </w:t>
      </w:r>
      <w:r w:rsidRPr="008A7266">
        <w:rPr>
          <w:rFonts w:eastAsia="Times New Roman" w:cstheme="minorHAnsi"/>
          <w:sz w:val="24"/>
          <w:szCs w:val="24"/>
          <w:lang w:val="ru-RU" w:eastAsia="ru-RU"/>
        </w:rPr>
        <w:t>Ребенок с</w:t>
      </w:r>
      <w:r w:rsidRPr="008A7266">
        <w:rPr>
          <w:rFonts w:eastAsia="Times New Roman" w:cstheme="minorHAnsi"/>
          <w:sz w:val="24"/>
          <w:szCs w:val="24"/>
          <w:lang w:eastAsia="ru-RU"/>
        </w:rPr>
        <w:t> </w:t>
      </w:r>
      <w:r w:rsidRPr="008A7266">
        <w:rPr>
          <w:rFonts w:eastAsia="Times New Roman" w:cstheme="minorHAnsi"/>
          <w:sz w:val="24"/>
          <w:szCs w:val="24"/>
          <w:lang w:val="ru-RU" w:eastAsia="ru-RU"/>
        </w:rPr>
        <w:t>математической грамотностью способен использовать знания в</w:t>
      </w:r>
      <w:r w:rsidRPr="008A7266">
        <w:rPr>
          <w:rFonts w:eastAsia="Times New Roman" w:cstheme="minorHAnsi"/>
          <w:sz w:val="24"/>
          <w:szCs w:val="24"/>
          <w:lang w:eastAsia="ru-RU"/>
        </w:rPr>
        <w:t> </w:t>
      </w:r>
      <w:r w:rsidRPr="008A7266">
        <w:rPr>
          <w:rFonts w:eastAsia="Times New Roman" w:cstheme="minorHAnsi"/>
          <w:sz w:val="24"/>
          <w:szCs w:val="24"/>
          <w:lang w:val="ru-RU" w:eastAsia="ru-RU"/>
        </w:rPr>
        <w:t>различных контекстах, на</w:t>
      </w:r>
      <w:r w:rsidRPr="008A7266">
        <w:rPr>
          <w:rFonts w:eastAsia="Times New Roman" w:cstheme="minorHAnsi"/>
          <w:sz w:val="24"/>
          <w:szCs w:val="24"/>
          <w:lang w:eastAsia="ru-RU"/>
        </w:rPr>
        <w:t> </w:t>
      </w:r>
      <w:r w:rsidRPr="008A7266">
        <w:rPr>
          <w:rFonts w:eastAsia="Times New Roman" w:cstheme="minorHAnsi"/>
          <w:sz w:val="24"/>
          <w:szCs w:val="24"/>
          <w:lang w:val="ru-RU" w:eastAsia="ru-RU"/>
        </w:rPr>
        <w:t>основе математических данных прогнозировать явления, просчитывать фактическую выгоду и</w:t>
      </w:r>
      <w:r w:rsidRPr="008A7266">
        <w:rPr>
          <w:rFonts w:eastAsia="Times New Roman" w:cstheme="minorHAnsi"/>
          <w:sz w:val="24"/>
          <w:szCs w:val="24"/>
          <w:lang w:eastAsia="ru-RU"/>
        </w:rPr>
        <w:t> </w:t>
      </w:r>
      <w:r w:rsidRPr="008A7266">
        <w:rPr>
          <w:rFonts w:eastAsia="Times New Roman" w:cstheme="minorHAnsi"/>
          <w:sz w:val="24"/>
          <w:szCs w:val="24"/>
          <w:lang w:val="ru-RU" w:eastAsia="ru-RU"/>
        </w:rPr>
        <w:t>принимать взвешенные решения.</w:t>
      </w:r>
    </w:p>
    <w:p w:rsidR="004E1734" w:rsidRDefault="004E1734" w:rsidP="004E1734">
      <w:pPr>
        <w:spacing w:before="0" w:beforeAutospacing="0" w:after="300" w:afterAutospacing="0"/>
        <w:jc w:val="both"/>
        <w:rPr>
          <w:rFonts w:eastAsia="Times New Roman" w:cstheme="minorHAnsi"/>
          <w:color w:val="222222"/>
          <w:sz w:val="24"/>
          <w:szCs w:val="24"/>
          <w:lang w:val="ru-RU" w:eastAsia="ru-RU"/>
        </w:rPr>
      </w:pPr>
      <w:r w:rsidRPr="008A7266"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  <w:t>Естественно-научная грамотность</w:t>
      </w:r>
      <w:r>
        <w:rPr>
          <w:rFonts w:eastAsia="Times New Roman" w:cstheme="minorHAnsi"/>
          <w:b/>
          <w:bCs/>
          <w:color w:val="222222"/>
          <w:sz w:val="24"/>
          <w:szCs w:val="24"/>
          <w:lang w:val="ru-RU" w:eastAsia="ru-RU"/>
        </w:rPr>
        <w:t xml:space="preserve">. </w:t>
      </w:r>
      <w:r w:rsidRPr="008A7266">
        <w:rPr>
          <w:rFonts w:eastAsia="Times New Roman" w:cstheme="minorHAnsi"/>
          <w:color w:val="222222"/>
          <w:sz w:val="24"/>
          <w:szCs w:val="24"/>
          <w:lang w:val="ru-RU" w:eastAsia="ru-RU"/>
        </w:rPr>
        <w:t>Здесь помог</w:t>
      </w:r>
      <w:r>
        <w:rPr>
          <w:rFonts w:eastAsia="Times New Roman" w:cstheme="minorHAnsi"/>
          <w:color w:val="222222"/>
          <w:sz w:val="24"/>
          <w:szCs w:val="24"/>
          <w:lang w:val="ru-RU" w:eastAsia="ru-RU"/>
        </w:rPr>
        <w:t>аю</w:t>
      </w:r>
      <w:r w:rsidRPr="008A7266">
        <w:rPr>
          <w:rFonts w:eastAsia="Times New Roman" w:cstheme="minorHAnsi"/>
          <w:color w:val="222222"/>
          <w:sz w:val="24"/>
          <w:szCs w:val="24"/>
          <w:lang w:val="ru-RU" w:eastAsia="ru-RU"/>
        </w:rPr>
        <w:t>т задания на анализ и сравнение явлений природы, географических карт, процессов в окружающей среде. Чтобы наработать компетенции в области естественных наук, важно грамотно интерпретировать научные данные, проводить практические исследования, объяснять явления природы и находить существующие доказательства.</w:t>
      </w:r>
    </w:p>
    <w:p w:rsidR="004E1734" w:rsidRPr="00BE51C5" w:rsidRDefault="004E1734" w:rsidP="004E1734">
      <w:pPr>
        <w:spacing w:before="0" w:beforeAutospacing="0" w:after="300" w:afterAutospacing="0"/>
        <w:jc w:val="both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 w:rsidRPr="00BE51C5">
        <w:rPr>
          <w:rFonts w:eastAsia="Times New Roman" w:cstheme="minorHAnsi"/>
          <w:b/>
          <w:bCs/>
          <w:sz w:val="24"/>
          <w:szCs w:val="24"/>
          <w:lang w:val="ru-RU" w:eastAsia="ru-RU"/>
        </w:rPr>
        <w:t>Глобальные компетенции</w:t>
      </w: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 xml:space="preserve">. </w:t>
      </w:r>
      <w:r w:rsidRPr="00BE51C5">
        <w:rPr>
          <w:rFonts w:eastAsia="Times New Roman" w:cstheme="minorHAnsi"/>
          <w:sz w:val="24"/>
          <w:szCs w:val="24"/>
          <w:lang w:val="ru-RU" w:eastAsia="ru-RU"/>
        </w:rPr>
        <w:t>Еще один компонент функциональной грамотности — глобальные компетенции. Это способность ученика самостоятельно или в группе использовать знания для решения глобальных задач. Ее развитию способствуют задания на нахождение причинно-следственных связей между явлениями, событиями и закономерными последствиями. Ученикам предлагают проанализировать ситуацию и ответить на вопросы в области демографии, экономики, экологии и других мировых проблем.</w:t>
      </w: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 xml:space="preserve"> </w:t>
      </w:r>
      <w:r w:rsidRPr="00BE51C5">
        <w:rPr>
          <w:rFonts w:eastAsia="Times New Roman" w:cstheme="minorHAnsi"/>
          <w:sz w:val="24"/>
          <w:szCs w:val="24"/>
          <w:lang w:val="ru-RU" w:eastAsia="ru-RU"/>
        </w:rPr>
        <w:t>Ребенок должен уметь управлять своим поведением, открыто воспринимать новую информацию, быть контактным и взаимодействовать в группе. Этот компонент развивает аналитическое и критическое мышление, эмпатию, способность к сотрудничеству. Совместные исследования помогают формировать уважительное отношение к чужому мнению и культуре. Современное образование предлагает совершенно новый уровень развития личности, способной понимать и принимать убеждения других людей.   </w:t>
      </w:r>
    </w:p>
    <w:p w:rsidR="004E1734" w:rsidRPr="00BE51C5" w:rsidRDefault="004E1734" w:rsidP="004E1734">
      <w:pPr>
        <w:spacing w:before="0" w:beforeAutospacing="0" w:after="300" w:afterAutospacing="0"/>
        <w:jc w:val="both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 w:rsidRPr="00BE51C5">
        <w:rPr>
          <w:rFonts w:eastAsia="Times New Roman" w:cstheme="minorHAnsi"/>
          <w:b/>
          <w:bCs/>
          <w:sz w:val="24"/>
          <w:szCs w:val="24"/>
          <w:lang w:val="ru-RU" w:eastAsia="ru-RU"/>
        </w:rPr>
        <w:t>Креативное мышление</w:t>
      </w: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 xml:space="preserve">. </w:t>
      </w:r>
      <w:r w:rsidRPr="00BE51C5">
        <w:rPr>
          <w:rFonts w:eastAsia="Times New Roman" w:cstheme="minorHAnsi"/>
          <w:sz w:val="24"/>
          <w:szCs w:val="24"/>
          <w:lang w:val="ru-RU" w:eastAsia="ru-RU"/>
        </w:rPr>
        <w:t>Сюда относим все, что связано с творчеством в глобальном значении: способность генерировать свои и улучшать чужие идеи, предлагать эффективные решения, использовать фантазию и воображение. Итогом становится критический анализ предложений, который поможет увидеть их сильные и слабые стороны.</w:t>
      </w: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 xml:space="preserve"> </w:t>
      </w:r>
      <w:r w:rsidRPr="00BE51C5">
        <w:rPr>
          <w:rFonts w:eastAsia="Times New Roman" w:cstheme="minorHAnsi"/>
          <w:sz w:val="24"/>
          <w:szCs w:val="24"/>
          <w:lang w:val="ru-RU" w:eastAsia="ru-RU"/>
        </w:rPr>
        <w:t>Развивать креативное мышление помогает совместная работа над стенгазетой, составление расписания уроков и домашних дел, создание картины на актуальную тему или изображения фантастического животного.                        </w:t>
      </w:r>
    </w:p>
    <w:p w:rsidR="004E1734" w:rsidRPr="00BE51C5" w:rsidRDefault="004E1734" w:rsidP="004E1734">
      <w:pPr>
        <w:spacing w:before="0" w:beforeAutospacing="0" w:after="30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BE51C5">
        <w:rPr>
          <w:rFonts w:eastAsia="Times New Roman" w:cstheme="minorHAnsi"/>
          <w:sz w:val="24"/>
          <w:szCs w:val="24"/>
          <w:lang w:val="ru-RU" w:eastAsia="ru-RU"/>
        </w:rPr>
        <w:t>Креативное мышление связано не только с творческой активностью, но и с глубоким знанием предмета. Творческий потенциал неразрывно сопутствует ежедневным задачам, решать которые при определенных условиях можно быстрее и проще.</w:t>
      </w:r>
    </w:p>
    <w:p w:rsidR="004E1734" w:rsidRPr="00BE51C5" w:rsidRDefault="004E1734" w:rsidP="004E1734">
      <w:pPr>
        <w:spacing w:before="0" w:beforeAutospacing="0" w:after="30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BE51C5">
        <w:rPr>
          <w:rFonts w:eastAsia="Times New Roman" w:cstheme="minorHAnsi"/>
          <w:b/>
          <w:bCs/>
          <w:sz w:val="24"/>
          <w:szCs w:val="24"/>
          <w:lang w:val="ru-RU" w:eastAsia="ru-RU"/>
        </w:rPr>
        <w:t>Финансовая грамотность</w:t>
      </w: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 xml:space="preserve">. </w:t>
      </w:r>
      <w:r w:rsidRPr="00BE51C5">
        <w:rPr>
          <w:rFonts w:eastAsia="Times New Roman" w:cstheme="minorHAnsi"/>
          <w:sz w:val="24"/>
          <w:szCs w:val="24"/>
          <w:lang w:val="ru-RU" w:eastAsia="ru-RU"/>
        </w:rPr>
        <w:t>Грамотность в области финансовых инструментов подразумевает, что школьники знакомятся с базовыми понятиями и учатся принимать решения для улучшения собственного благополучия.</w:t>
      </w:r>
      <w:r>
        <w:rPr>
          <w:rFonts w:eastAsia="Times New Roman" w:cstheme="minorHAnsi"/>
          <w:sz w:val="24"/>
          <w:szCs w:val="24"/>
          <w:lang w:val="ru-RU" w:eastAsia="ru-RU"/>
        </w:rPr>
        <w:t xml:space="preserve"> </w:t>
      </w:r>
      <w:r w:rsidRPr="00BE51C5">
        <w:rPr>
          <w:rFonts w:eastAsia="Times New Roman" w:cstheme="minorHAnsi"/>
          <w:sz w:val="24"/>
          <w:szCs w:val="24"/>
          <w:lang w:val="ru-RU" w:eastAsia="ru-RU"/>
        </w:rPr>
        <w:t>Для того чтобы освоить этот вид грамотности, педагоги моделируют для учеников ситуации с банковскими продуктами, денежными операциями, другими инструментами финансового рынка.</w:t>
      </w:r>
    </w:p>
    <w:p w:rsidR="004E1734" w:rsidRPr="00BE51C5" w:rsidRDefault="004E1734" w:rsidP="004E1734">
      <w:pPr>
        <w:spacing w:before="0" w:beforeAutospacing="0" w:after="300" w:afterAutospacing="0"/>
        <w:jc w:val="both"/>
        <w:rPr>
          <w:rFonts w:eastAsia="Times New Roman" w:cstheme="minorHAnsi"/>
          <w:b/>
          <w:bCs/>
          <w:sz w:val="24"/>
          <w:szCs w:val="24"/>
          <w:lang w:val="ru-RU" w:eastAsia="ru-RU"/>
        </w:rPr>
      </w:pPr>
      <w:r w:rsidRPr="00BE51C5">
        <w:rPr>
          <w:rFonts w:eastAsia="Times New Roman" w:cstheme="minorHAnsi"/>
          <w:b/>
          <w:bCs/>
          <w:sz w:val="24"/>
          <w:szCs w:val="24"/>
          <w:lang w:val="ru-RU" w:eastAsia="ru-RU"/>
        </w:rPr>
        <w:t>Компьютерная грамотность</w:t>
      </w:r>
      <w:r>
        <w:rPr>
          <w:rFonts w:eastAsia="Times New Roman" w:cstheme="minorHAnsi"/>
          <w:b/>
          <w:bCs/>
          <w:sz w:val="24"/>
          <w:szCs w:val="24"/>
          <w:lang w:val="ru-RU" w:eastAsia="ru-RU"/>
        </w:rPr>
        <w:t xml:space="preserve">.  </w:t>
      </w:r>
      <w:r w:rsidRPr="00BE51C5">
        <w:rPr>
          <w:rFonts w:eastAsia="Times New Roman" w:cstheme="minorHAnsi"/>
          <w:sz w:val="24"/>
          <w:szCs w:val="24"/>
          <w:lang w:val="ru-RU" w:eastAsia="ru-RU"/>
        </w:rPr>
        <w:t>Компонент, связанный с компьютерной грамотностью и безопасностью школьников, выходит в последние годы на одно из первых мест. Навык взаимодействия с электронными сервисами требуется уже в начальной школе.</w:t>
      </w:r>
    </w:p>
    <w:p w:rsidR="004E1734" w:rsidRPr="00BE51C5" w:rsidRDefault="004E1734" w:rsidP="004E1734">
      <w:pPr>
        <w:spacing w:before="0" w:beforeAutospacing="0" w:after="30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BE51C5">
        <w:rPr>
          <w:rFonts w:eastAsia="Times New Roman" w:cstheme="minorHAnsi"/>
          <w:sz w:val="24"/>
          <w:szCs w:val="24"/>
          <w:lang w:val="ru-RU" w:eastAsia="ru-RU"/>
        </w:rPr>
        <w:t>Компьютерная грамотность заключается в умениях:</w:t>
      </w:r>
    </w:p>
    <w:p w:rsidR="004E1734" w:rsidRPr="00BE51C5" w:rsidRDefault="004E1734" w:rsidP="004E1734">
      <w:pPr>
        <w:numPr>
          <w:ilvl w:val="0"/>
          <w:numId w:val="73"/>
        </w:numPr>
        <w:spacing w:before="0" w:beforeAutospacing="0" w:after="30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BE51C5">
        <w:rPr>
          <w:rFonts w:eastAsia="Times New Roman" w:cstheme="minorHAnsi"/>
          <w:sz w:val="24"/>
          <w:szCs w:val="24"/>
          <w:lang w:val="ru-RU" w:eastAsia="ru-RU"/>
        </w:rPr>
        <w:t>работать с информацией в интернете, искать и анализировать данные, сегментировать их по степени достоверности. </w:t>
      </w:r>
    </w:p>
    <w:p w:rsidR="004E1734" w:rsidRPr="00BE51C5" w:rsidRDefault="004E1734" w:rsidP="004E1734">
      <w:pPr>
        <w:numPr>
          <w:ilvl w:val="0"/>
          <w:numId w:val="73"/>
        </w:numPr>
        <w:spacing w:before="0" w:beforeAutospacing="0" w:after="300" w:afterAutospacing="0"/>
        <w:jc w:val="both"/>
        <w:rPr>
          <w:rFonts w:eastAsia="Times New Roman" w:cstheme="minorHAnsi"/>
          <w:sz w:val="24"/>
          <w:szCs w:val="24"/>
          <w:lang w:val="ru-RU" w:eastAsia="ru-RU"/>
        </w:rPr>
      </w:pPr>
      <w:r w:rsidRPr="00BE51C5">
        <w:rPr>
          <w:rFonts w:eastAsia="Times New Roman" w:cstheme="minorHAnsi"/>
          <w:sz w:val="24"/>
          <w:szCs w:val="24"/>
          <w:lang w:val="ru-RU" w:eastAsia="ru-RU"/>
        </w:rPr>
        <w:t>пользоваться электронными сервисами: почтой, облачными хранилищами, базовыми программами;</w:t>
      </w:r>
    </w:p>
    <w:p w:rsidR="004E1734" w:rsidRPr="00E37692" w:rsidRDefault="004E1734" w:rsidP="004E1734">
      <w:pPr>
        <w:numPr>
          <w:ilvl w:val="0"/>
          <w:numId w:val="73"/>
        </w:numPr>
        <w:spacing w:before="0" w:beforeAutospacing="0" w:after="300" w:afterAutospacing="0"/>
        <w:jc w:val="both"/>
        <w:rPr>
          <w:rFonts w:eastAsia="Times New Roman" w:cstheme="minorHAnsi"/>
          <w:b/>
          <w:sz w:val="24"/>
          <w:szCs w:val="24"/>
          <w:lang w:val="ru-RU" w:eastAsia="ru-RU"/>
        </w:rPr>
      </w:pPr>
      <w:r w:rsidRPr="00BE51C5">
        <w:rPr>
          <w:rFonts w:eastAsia="Times New Roman" w:cstheme="minorHAnsi"/>
          <w:sz w:val="24"/>
          <w:szCs w:val="24"/>
          <w:lang w:val="ru-RU" w:eastAsia="ru-RU"/>
        </w:rPr>
        <w:lastRenderedPageBreak/>
        <w:t xml:space="preserve">знать правила безопасности и защиты личной информации, управлять личными </w:t>
      </w:r>
      <w:r w:rsidRPr="00E37692">
        <w:rPr>
          <w:rFonts w:eastAsia="Times New Roman" w:cstheme="minorHAnsi"/>
          <w:sz w:val="24"/>
          <w:szCs w:val="24"/>
          <w:lang w:val="ru-RU" w:eastAsia="ru-RU"/>
        </w:rPr>
        <w:t>аккаунтами в соцсетях.</w:t>
      </w:r>
      <w:r w:rsidRPr="00E37692">
        <w:rPr>
          <w:rFonts w:eastAsia="Times New Roman" w:cstheme="minorHAnsi"/>
          <w:b/>
          <w:sz w:val="24"/>
          <w:szCs w:val="24"/>
          <w:lang w:val="ru-RU" w:eastAsia="ru-RU"/>
        </w:rPr>
        <w:t> </w:t>
      </w:r>
    </w:p>
    <w:p w:rsidR="004E1734" w:rsidRPr="00BE51C5" w:rsidRDefault="004E1734" w:rsidP="004E1734">
      <w:pPr>
        <w:pStyle w:val="Standarduser"/>
        <w:tabs>
          <w:tab w:val="left" w:pos="0"/>
        </w:tabs>
        <w:spacing w:line="23" w:lineRule="atLeast"/>
        <w:jc w:val="both"/>
        <w:rPr>
          <w:rFonts w:cs="Times New Roman"/>
          <w:lang w:val="ru-RU"/>
        </w:rPr>
      </w:pPr>
      <w:r w:rsidRPr="00E37692">
        <w:rPr>
          <w:rFonts w:eastAsia="Times New Roman" w:cstheme="minorHAnsi"/>
          <w:b/>
          <w:lang w:val="ru-RU" w:eastAsia="ru-RU"/>
        </w:rPr>
        <w:t>«</w:t>
      </w:r>
      <w:proofErr w:type="spellStart"/>
      <w:r w:rsidRPr="00E37692">
        <w:rPr>
          <w:rFonts w:eastAsia="Times New Roman" w:cstheme="minorHAnsi"/>
          <w:b/>
          <w:lang w:val="ru-RU" w:eastAsia="ru-RU"/>
        </w:rPr>
        <w:t>Медиаграмостность</w:t>
      </w:r>
      <w:proofErr w:type="spellEnd"/>
      <w:r w:rsidRPr="00E37692">
        <w:rPr>
          <w:rFonts w:eastAsia="Times New Roman" w:cstheme="minorHAnsi"/>
          <w:b/>
          <w:lang w:val="ru-RU" w:eastAsia="ru-RU"/>
        </w:rPr>
        <w:t>».</w:t>
      </w:r>
      <w:r>
        <w:rPr>
          <w:rFonts w:eastAsia="Times New Roman" w:cstheme="minorHAnsi"/>
          <w:lang w:val="ru-RU" w:eastAsia="ru-RU"/>
        </w:rPr>
        <w:t xml:space="preserve"> </w:t>
      </w:r>
      <w:r w:rsidRPr="00BE51C5">
        <w:rPr>
          <w:rFonts w:cs="Times New Roman"/>
          <w:lang w:val="ru-RU"/>
        </w:rPr>
        <w:t xml:space="preserve">Программа разработана на основе </w:t>
      </w:r>
      <w:proofErr w:type="gramStart"/>
      <w:r w:rsidRPr="00BE51C5">
        <w:rPr>
          <w:rFonts w:cs="Times New Roman"/>
          <w:lang w:val="ru-RU"/>
        </w:rPr>
        <w:t>программы  Национального</w:t>
      </w:r>
      <w:proofErr w:type="gramEnd"/>
      <w:r w:rsidRPr="00BE51C5">
        <w:rPr>
          <w:rFonts w:cs="Times New Roman"/>
          <w:lang w:val="ru-RU"/>
        </w:rPr>
        <w:t xml:space="preserve"> центра информационного противодействия терроризму и экстремизму в образовательной среде и сети Интернет (далее — НЦПТИ) совместно с Министерством общего и профессионального образования Ростовской области.</w:t>
      </w:r>
    </w:p>
    <w:p w:rsidR="004E1734" w:rsidRPr="00BE51C5" w:rsidRDefault="004E1734" w:rsidP="004E1734">
      <w:pPr>
        <w:widowControl w:val="0"/>
        <w:suppressAutoHyphens/>
        <w:autoSpaceDN w:val="0"/>
        <w:spacing w:before="0" w:beforeAutospacing="0" w:after="0" w:afterAutospacing="0" w:line="23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BE51C5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       Современные школьники развиваются в </w:t>
      </w:r>
      <w:proofErr w:type="spellStart"/>
      <w:r w:rsidRPr="00BE51C5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медиасреде</w:t>
      </w:r>
      <w:proofErr w:type="spellEnd"/>
      <w:r w:rsidRPr="00BE51C5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 с огромными потоками информации. Важным фактором социализации школьники становится сеть Интернет, с которой они знакомятся и взаимодействуют, зачастую, без контроля взрослых.       Стремительное развитие информационных и коммуникационных ресурсов, возрастающая доступность </w:t>
      </w:r>
      <w:proofErr w:type="spellStart"/>
      <w:r w:rsidRPr="00BE51C5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медиасредств</w:t>
      </w:r>
      <w:proofErr w:type="spellEnd"/>
      <w:r w:rsidRPr="00BE51C5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 (в первую очередь, смартфонов и планшетных компьютеров) открывают практически безграничные возможности для доступа к информации самого разного уровня, в том числе и к запрещенному контенту. Доверие к любой информации, получаемой в цифровом пространстве, приводит к нежелательным последствиям: вовлечение школьников в противоправные сообщества и действия, угрозы их психологическому и физическому здоровью.</w:t>
      </w:r>
    </w:p>
    <w:p w:rsidR="004E1734" w:rsidRPr="00BE51C5" w:rsidRDefault="004E1734" w:rsidP="004E1734">
      <w:pPr>
        <w:widowControl w:val="0"/>
        <w:suppressAutoHyphens/>
        <w:autoSpaceDN w:val="0"/>
        <w:spacing w:before="0" w:beforeAutospacing="0" w:after="0" w:afterAutospacing="0" w:line="23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BE51C5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     Ключевые вопросы </w:t>
      </w:r>
      <w:proofErr w:type="spellStart"/>
      <w:r w:rsidRPr="00BE51C5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медиаграмотности</w:t>
      </w:r>
      <w:proofErr w:type="spellEnd"/>
      <w:r w:rsidRPr="00BE51C5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 современных школьников – это безопасность работы в сети Интернет, умение критически воспринимать цифровой медиаконтент. Обучение </w:t>
      </w:r>
      <w:proofErr w:type="spellStart"/>
      <w:r w:rsidRPr="00BE51C5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медиаграмотности</w:t>
      </w:r>
      <w:proofErr w:type="spellEnd"/>
      <w:r w:rsidRPr="00BE51C5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 состоит из ряда компонентов: владение навыками работы с современными устройствами; умение работать с информацией; умение создавать и интерпретировать </w:t>
      </w:r>
      <w:proofErr w:type="spellStart"/>
      <w:r w:rsidRPr="00BE51C5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медиатекст</w:t>
      </w:r>
      <w:proofErr w:type="spellEnd"/>
      <w:r w:rsidRPr="00BE51C5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; умение осознанно выбирать медиаконтент, критически его осмысливать, интерпретировать. Предметом изучения в курсе «</w:t>
      </w:r>
      <w:proofErr w:type="spellStart"/>
      <w:r w:rsidRPr="00BE51C5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Медиаграмотность</w:t>
      </w:r>
      <w:proofErr w:type="spellEnd"/>
      <w:r w:rsidRPr="00BE51C5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: первый уровень» является работа с информацией, ее критический анализ и оценка достоверности, а также знакомство с основными опасностями сети Интернет и способами защиты от них. В ходе освоения курса в интерактивной форме, с учетом возрастных особенностей школьники изучают окружающую </w:t>
      </w:r>
      <w:proofErr w:type="spellStart"/>
      <w:r w:rsidRPr="00BE51C5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медиасреду</w:t>
      </w:r>
      <w:proofErr w:type="spellEnd"/>
      <w:r w:rsidRPr="00BE51C5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, ее возможности, потенциальные опасности и угрозы, учатся самостоятельно и безопасно взаимодействовать с цифровой средой.</w:t>
      </w:r>
    </w:p>
    <w:p w:rsidR="004E1734" w:rsidRDefault="004E1734" w:rsidP="004E1734">
      <w:pPr>
        <w:widowControl w:val="0"/>
        <w:suppressAutoHyphens/>
        <w:autoSpaceDN w:val="0"/>
        <w:spacing w:before="0" w:beforeAutospacing="0" w:after="0" w:afterAutospacing="0" w:line="23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BE51C5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      Обучение </w:t>
      </w:r>
      <w:proofErr w:type="spellStart"/>
      <w:r w:rsidRPr="00BE51C5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медиаграмотности</w:t>
      </w:r>
      <w:proofErr w:type="spellEnd"/>
      <w:r w:rsidRPr="00BE51C5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 состоит из множества компонентов. Это умение работать с различной информацией, создание и интерпретация текстов, навыки работы с современными цифровыми устройствами, способность осознанно выбирать тот или иной медиаконтент, критически его осмысливать, интерпретировать и использовать для дальнейшего создания контента в социальных сетях.</w:t>
      </w:r>
    </w:p>
    <w:p w:rsidR="004E1734" w:rsidRDefault="004E1734" w:rsidP="004E1734">
      <w:pPr>
        <w:widowControl w:val="0"/>
        <w:suppressAutoHyphens/>
        <w:autoSpaceDN w:val="0"/>
        <w:spacing w:before="0" w:beforeAutospacing="0" w:after="0" w:afterAutospacing="0" w:line="23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</w:p>
    <w:p w:rsidR="004E1734" w:rsidRPr="00B82837" w:rsidRDefault="004E1734" w:rsidP="004E1734">
      <w:pPr>
        <w:widowControl w:val="0"/>
        <w:suppressAutoHyphens/>
        <w:autoSpaceDN w:val="0"/>
        <w:spacing w:before="0" w:beforeAutospacing="0" w:after="0" w:afterAutospacing="0" w:line="23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B82837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В Стратегии развития воспитания в Российской Федерации на период до 2025 года  одним из направлений является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4E1734" w:rsidRPr="00B82837" w:rsidRDefault="004E1734" w:rsidP="004E1734">
      <w:pPr>
        <w:widowControl w:val="0"/>
        <w:suppressAutoHyphens/>
        <w:autoSpaceDN w:val="0"/>
        <w:spacing w:before="0" w:beforeAutospacing="0" w:after="0" w:afterAutospacing="0" w:line="23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B82837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Согласно требованиям ФГОС общего образования, реализация образовательных программ начального общего, основного общего образования предусмотрена через урочную и внеурочную деятельность.</w:t>
      </w:r>
    </w:p>
    <w:p w:rsidR="004E1734" w:rsidRPr="00B82837" w:rsidRDefault="004E1734" w:rsidP="004E1734">
      <w:pPr>
        <w:widowControl w:val="0"/>
        <w:suppressAutoHyphens/>
        <w:autoSpaceDN w:val="0"/>
        <w:spacing w:before="0" w:beforeAutospacing="0" w:after="0" w:afterAutospacing="0" w:line="23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B82837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Основное содержание: популяризация культуры труда, связь выбора профессии с персональным счастьем и развитием экономики страны; знакомство с отраслями экономики, в том числе региональными, национальными и этнокультурными особенностями народов Российской Федерации, профессиональными навыками и качествами; формирование представлений о развитии и достижениях страны; знакомство с миром профессий; знакомство с системой высшего и среднего профессионального образования в стране; создание условий для развития универсальных учебных действий (общения, работы в команде и т.п.); создание условий для познания обучающимся самого себя, своих мотивов, устремлений, склонностей как условий для формирования уверенности в себе, способности адекватно оценивать свои силы и возможности.</w:t>
      </w:r>
    </w:p>
    <w:p w:rsidR="004E1734" w:rsidRPr="00163B34" w:rsidRDefault="004E1734" w:rsidP="004E1734">
      <w:pPr>
        <w:widowControl w:val="0"/>
        <w:suppressAutoHyphens/>
        <w:autoSpaceDN w:val="0"/>
        <w:spacing w:before="0" w:beforeAutospacing="0" w:after="0" w:afterAutospacing="0" w:line="23" w:lineRule="atLeast"/>
        <w:jc w:val="both"/>
        <w:textAlignment w:val="baseline"/>
        <w:rPr>
          <w:rFonts w:ascii="Times New Roman" w:eastAsia="Andale Sans UI" w:hAnsi="Times New Roman" w:cs="Tahoma"/>
          <w:b/>
          <w:kern w:val="3"/>
          <w:sz w:val="24"/>
          <w:szCs w:val="24"/>
          <w:lang w:val="ru-RU" w:bidi="en-US"/>
        </w:rPr>
      </w:pPr>
      <w:r w:rsidRPr="00122F2B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В 2024 году в планы внеурочной деятельности ООП </w:t>
      </w:r>
      <w:r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НОО, </w:t>
      </w:r>
      <w:r w:rsidRPr="00122F2B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ООО включен</w:t>
      </w:r>
      <w:r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ы</w:t>
      </w:r>
      <w:r w:rsidRPr="00122F2B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 профориентационн</w:t>
      </w:r>
      <w:r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ые</w:t>
      </w:r>
      <w:r w:rsidRPr="00122F2B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 внеурочн</w:t>
      </w:r>
      <w:r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ые</w:t>
      </w:r>
      <w:r w:rsidRPr="00122F2B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 заняти</w:t>
      </w:r>
      <w:r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я</w:t>
      </w:r>
      <w:r w:rsidRPr="00122F2B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 </w:t>
      </w:r>
      <w:r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«</w:t>
      </w:r>
      <w:proofErr w:type="spellStart"/>
      <w:r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Профминутка</w:t>
      </w:r>
      <w:proofErr w:type="spellEnd"/>
      <w:r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» </w:t>
      </w:r>
      <w:proofErr w:type="gramStart"/>
      <w:r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и </w:t>
      </w:r>
      <w:r w:rsidRPr="00122F2B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 </w:t>
      </w:r>
      <w:bookmarkStart w:id="0" w:name="_Hlk192852521"/>
      <w:r w:rsidRPr="00122F2B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«</w:t>
      </w:r>
      <w:proofErr w:type="gramEnd"/>
      <w:r w:rsidRPr="00122F2B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Россия – мои горизонты»</w:t>
      </w:r>
      <w:bookmarkEnd w:id="0"/>
      <w:r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 . </w:t>
      </w:r>
      <w:r w:rsidRPr="00122F2B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Занятия, направленны на удовлетворение </w:t>
      </w:r>
      <w:r w:rsidRPr="00163B34">
        <w:rPr>
          <w:rFonts w:ascii="Times New Roman" w:eastAsia="Andale Sans UI" w:hAnsi="Times New Roman" w:cs="Tahoma"/>
          <w:b/>
          <w:kern w:val="3"/>
          <w:sz w:val="24"/>
          <w:szCs w:val="24"/>
          <w:lang w:val="ru-RU" w:bidi="en-US"/>
        </w:rPr>
        <w:t>профориентационных интересов и потребностей обучающихся.</w:t>
      </w:r>
      <w:r w:rsidRPr="00163B34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</w:t>
      </w:r>
    </w:p>
    <w:p w:rsidR="004E1734" w:rsidRDefault="004E1734" w:rsidP="004E1734">
      <w:pPr>
        <w:widowControl w:val="0"/>
        <w:suppressAutoHyphens/>
        <w:autoSpaceDN w:val="0"/>
        <w:spacing w:before="0" w:beforeAutospacing="0" w:after="0" w:afterAutospacing="0" w:line="23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</w:p>
    <w:p w:rsidR="004E1734" w:rsidRPr="00122F2B" w:rsidRDefault="004E1734" w:rsidP="004E1734">
      <w:pPr>
        <w:widowControl w:val="0"/>
        <w:suppressAutoHyphens/>
        <w:autoSpaceDN w:val="0"/>
        <w:spacing w:before="0" w:beforeAutospacing="0" w:after="0" w:afterAutospacing="0" w:line="23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/>
        </w:rPr>
      </w:pPr>
      <w:r w:rsidRPr="008F19BE">
        <w:rPr>
          <w:rFonts w:ascii="Times New Roman" w:eastAsia="Andale Sans UI" w:hAnsi="Times New Roman" w:cs="Tahoma"/>
          <w:b/>
          <w:kern w:val="3"/>
          <w:sz w:val="24"/>
          <w:szCs w:val="24"/>
          <w:lang w:val="ru-RU" w:bidi="en-US"/>
        </w:rPr>
        <w:t>«</w:t>
      </w:r>
      <w:proofErr w:type="spellStart"/>
      <w:r w:rsidRPr="008F19BE">
        <w:rPr>
          <w:rFonts w:ascii="Times New Roman" w:eastAsia="Andale Sans UI" w:hAnsi="Times New Roman" w:cs="Tahoma"/>
          <w:b/>
          <w:kern w:val="3"/>
          <w:sz w:val="24"/>
          <w:szCs w:val="24"/>
          <w:lang w:val="ru-RU" w:bidi="en-US"/>
        </w:rPr>
        <w:t>Профминутка</w:t>
      </w:r>
      <w:proofErr w:type="spellEnd"/>
      <w:r w:rsidRPr="008F19BE">
        <w:rPr>
          <w:rFonts w:ascii="Times New Roman" w:eastAsia="Andale Sans UI" w:hAnsi="Times New Roman" w:cs="Tahoma"/>
          <w:b/>
          <w:kern w:val="3"/>
          <w:sz w:val="24"/>
          <w:szCs w:val="24"/>
          <w:lang w:val="ru-RU" w:bidi="en-US"/>
        </w:rPr>
        <w:t>».</w:t>
      </w:r>
      <w:r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 </w:t>
      </w:r>
      <w:r w:rsidRPr="00C213FF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Занятия проводятся в </w:t>
      </w:r>
      <w:r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1</w:t>
      </w:r>
      <w:r w:rsidRPr="00C213FF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–</w:t>
      </w:r>
      <w:r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3</w:t>
      </w:r>
      <w:r w:rsidRPr="00C213FF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-х классах по 1 часу в неделю.  </w:t>
      </w:r>
      <w:r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 </w:t>
      </w:r>
      <w:r w:rsidRPr="00122F2B">
        <w:rPr>
          <w:rFonts w:ascii="Times New Roman" w:eastAsia="Andale Sans UI" w:hAnsi="Times New Roman" w:cs="Tahoma"/>
          <w:kern w:val="3"/>
          <w:sz w:val="24"/>
          <w:szCs w:val="24"/>
          <w:lang w:val="ru-RU"/>
        </w:rPr>
        <w:t xml:space="preserve">Программа основывается на разработках Агентства стратегических инициатив (АСИ) и Московской школы </w:t>
      </w:r>
      <w:r w:rsidRPr="00122F2B">
        <w:rPr>
          <w:rFonts w:ascii="Times New Roman" w:eastAsia="Andale Sans UI" w:hAnsi="Times New Roman" w:cs="Tahoma"/>
          <w:kern w:val="3"/>
          <w:sz w:val="24"/>
          <w:szCs w:val="24"/>
          <w:lang w:val="ru-RU"/>
        </w:rPr>
        <w:lastRenderedPageBreak/>
        <w:t>управления Сколково «Атлас новых профессий», созданный в России в результате масштабного исследования «Форсайт компетенций 2030»и анализе технологических, социальных и экономических изменений, планов развития ведущих компаний, чтобы сформировать отраслевые «карты будущего», где ключевая роль отводится специалистам, способным успешно эти планы воплощать и развивать.</w:t>
      </w:r>
    </w:p>
    <w:p w:rsidR="004E1734" w:rsidRPr="00C213FF" w:rsidRDefault="004E1734" w:rsidP="004E1734">
      <w:pPr>
        <w:widowControl w:val="0"/>
        <w:suppressAutoHyphens/>
        <w:autoSpaceDN w:val="0"/>
        <w:spacing w:before="0" w:beforeAutospacing="0" w:after="0" w:afterAutospacing="0" w:line="23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  <w:r w:rsidRPr="008F19BE">
        <w:rPr>
          <w:rFonts w:ascii="Times New Roman" w:eastAsia="Andale Sans UI" w:hAnsi="Times New Roman" w:cs="Tahoma"/>
          <w:b/>
          <w:kern w:val="3"/>
          <w:sz w:val="24"/>
          <w:szCs w:val="24"/>
          <w:lang w:val="ru-RU" w:bidi="en-US"/>
        </w:rPr>
        <w:t>«Россия – мои горизонты».</w:t>
      </w:r>
      <w:r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 </w:t>
      </w:r>
      <w:bookmarkStart w:id="1" w:name="_Hlk192852610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Занятия проводятся в 6–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-х классах по 1 часу в неделю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C213FF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 xml:space="preserve"> </w:t>
      </w:r>
      <w:bookmarkEnd w:id="1"/>
      <w:r w:rsidRPr="00C213FF"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  <w:t>В Стратегии развития воспитания в Российской Федерации на период до 2025 года  одним из направлений является трудовое воспитание и профессиональное самоопределение, которое реализуется посредством «воспитания у детей уважения к труду и людям труда, трудовым достижениям; содействия профессиональному самоопределению, приобщения детей к социально значимой деятельности для осмысленного выбора профессии».</w:t>
      </w:r>
    </w:p>
    <w:p w:rsidR="004E1734" w:rsidRDefault="004E1734" w:rsidP="004E1734">
      <w:pPr>
        <w:widowControl w:val="0"/>
        <w:suppressAutoHyphens/>
        <w:autoSpaceDN w:val="0"/>
        <w:spacing w:before="0" w:beforeAutospacing="0" w:after="0" w:afterAutospacing="0" w:line="2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:rsidR="004E1734" w:rsidRPr="00C213FF" w:rsidRDefault="004E1734" w:rsidP="004E1734">
      <w:pPr>
        <w:widowControl w:val="0"/>
        <w:suppressAutoHyphens/>
        <w:autoSpaceDN w:val="0"/>
        <w:spacing w:before="0" w:beforeAutospacing="0" w:after="0" w:afterAutospacing="0" w:line="2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213FF">
        <w:rPr>
          <w:rFonts w:ascii="Times New Roman" w:eastAsia="Times New Roman" w:hAnsi="Times New Roman" w:cs="Times New Roman"/>
          <w:sz w:val="24"/>
          <w:szCs w:val="24"/>
          <w:lang w:val="ru-RU"/>
        </w:rPr>
        <w:t>З</w:t>
      </w:r>
      <w:r w:rsidRPr="00163B3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анятия, связанные с реализацией особых интеллектуальных и социокультурных потребностей</w:t>
      </w:r>
      <w:r w:rsidRPr="00C213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обучающихся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включают в себя </w:t>
      </w:r>
      <w:r w:rsidRPr="008F19BE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«Историю Донского края»,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проводятся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4, 5, 7, и 8 классах и раз в неделю. </w:t>
      </w:r>
      <w:r w:rsidRPr="00C213F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Дополнительная общеобразовательная программа имеет туристско- краеведческую направленность. </w:t>
      </w:r>
    </w:p>
    <w:p w:rsidR="004E1734" w:rsidRPr="00C213FF" w:rsidRDefault="004E1734" w:rsidP="004E1734">
      <w:pPr>
        <w:widowControl w:val="0"/>
        <w:suppressAutoHyphens/>
        <w:autoSpaceDN w:val="0"/>
        <w:spacing w:before="0" w:beforeAutospacing="0" w:after="0" w:afterAutospacing="0" w:line="2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213FF">
        <w:rPr>
          <w:rFonts w:ascii="Times New Roman" w:eastAsia="Times New Roman" w:hAnsi="Times New Roman" w:cs="Times New Roman"/>
          <w:sz w:val="24"/>
          <w:szCs w:val="24"/>
          <w:lang w:val="ru-RU"/>
        </w:rPr>
        <w:t>Программа рассчитана на более глубокое изучение, закрепление, совершенствование полученных школьных навыков и расширенное кругозора (в отличие от школьного курса) более глубоких приёмов избранного направления.</w:t>
      </w:r>
    </w:p>
    <w:p w:rsidR="004E1734" w:rsidRPr="00C213FF" w:rsidRDefault="004E1734" w:rsidP="004E1734">
      <w:pPr>
        <w:widowControl w:val="0"/>
        <w:suppressAutoHyphens/>
        <w:autoSpaceDN w:val="0"/>
        <w:spacing w:before="0" w:beforeAutospacing="0" w:after="0" w:afterAutospacing="0" w:line="2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213FF">
        <w:rPr>
          <w:rFonts w:ascii="Times New Roman" w:eastAsia="Times New Roman" w:hAnsi="Times New Roman" w:cs="Times New Roman"/>
          <w:sz w:val="24"/>
          <w:szCs w:val="24"/>
          <w:lang w:val="ru-RU"/>
        </w:rPr>
        <w:t>Основной целью курса «История Донского края» является формирование у детей младшего школьного возраста целостного представления о малой Родине – Донском крае и адекватного понимания места человека в нём. С этой позиции можно выделить следующие задачи изучения родного края:</w:t>
      </w:r>
    </w:p>
    <w:p w:rsidR="004E1734" w:rsidRPr="00C213FF" w:rsidRDefault="004E1734" w:rsidP="004E1734">
      <w:pPr>
        <w:widowControl w:val="0"/>
        <w:suppressAutoHyphens/>
        <w:autoSpaceDN w:val="0"/>
        <w:spacing w:before="0" w:beforeAutospacing="0" w:after="0" w:afterAutospacing="0" w:line="2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213F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Образовательные</w:t>
      </w:r>
      <w:r w:rsidRPr="00C213FF">
        <w:rPr>
          <w:rFonts w:ascii="Times New Roman" w:eastAsia="Times New Roman" w:hAnsi="Times New Roman" w:cs="Times New Roman"/>
          <w:sz w:val="24"/>
          <w:szCs w:val="24"/>
          <w:lang w:val="ru-RU"/>
        </w:rPr>
        <w:t>: 1. Пробуждение интереса к малой Родине и формирование пропедевтических знаний о природных и социальных объектах и явлениях Донского края;</w:t>
      </w:r>
    </w:p>
    <w:p w:rsidR="004E1734" w:rsidRPr="00C213FF" w:rsidRDefault="004E1734" w:rsidP="004E1734">
      <w:pPr>
        <w:widowControl w:val="0"/>
        <w:suppressAutoHyphens/>
        <w:autoSpaceDN w:val="0"/>
        <w:spacing w:before="0" w:beforeAutospacing="0" w:after="0" w:afterAutospacing="0" w:line="2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C213FF">
        <w:rPr>
          <w:rFonts w:ascii="Times New Roman" w:eastAsia="Times New Roman" w:hAnsi="Times New Roman" w:cs="Times New Roman"/>
          <w:sz w:val="24"/>
          <w:szCs w:val="24"/>
          <w:lang w:val="ru-RU"/>
        </w:rPr>
        <w:t>2.Формирование элементарных представлений о народах, проживающих в Ростовской области, историко-культурном наследии и их традициях; об историческом прошлом, современном состоянии и перспективах культурного развития Донского края.</w:t>
      </w:r>
    </w:p>
    <w:p w:rsidR="004E1734" w:rsidRPr="00C213FF" w:rsidRDefault="004E1734" w:rsidP="004E1734">
      <w:pPr>
        <w:widowControl w:val="0"/>
        <w:suppressAutoHyphens/>
        <w:autoSpaceDN w:val="0"/>
        <w:spacing w:before="0" w:beforeAutospacing="0" w:after="0" w:afterAutospacing="0" w:line="2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213FF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Воспитательные: </w:t>
      </w:r>
      <w:r w:rsidRPr="00C213FF">
        <w:rPr>
          <w:rFonts w:ascii="Times New Roman" w:eastAsia="Times New Roman" w:hAnsi="Times New Roman" w:cs="Times New Roman"/>
          <w:sz w:val="24"/>
          <w:szCs w:val="24"/>
          <w:lang w:val="ru-RU"/>
        </w:rPr>
        <w:t>1. Воспитание осознания зависимости благополучия среды родного края от поведения человека, формирование умений предвидеть последствия своих и чужих поступков и корректировать свою деятельность в соответствии с нравственным эталоном.</w:t>
      </w:r>
    </w:p>
    <w:p w:rsidR="004E1734" w:rsidRPr="00C213FF" w:rsidRDefault="004E1734" w:rsidP="004E1734">
      <w:pPr>
        <w:widowControl w:val="0"/>
        <w:suppressAutoHyphens/>
        <w:autoSpaceDN w:val="0"/>
        <w:spacing w:before="0" w:beforeAutospacing="0" w:after="0" w:afterAutospacing="0" w:line="2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C213FF">
        <w:rPr>
          <w:rFonts w:ascii="Times New Roman" w:eastAsia="Times New Roman" w:hAnsi="Times New Roman" w:cs="Times New Roman"/>
          <w:sz w:val="24"/>
          <w:szCs w:val="24"/>
          <w:lang w:val="ru-RU"/>
        </w:rPr>
        <w:t>2. Воспитание уважения к национальным традициям своего и других народов, толерантности, культуры межличностного и межнационального общения, бережного отношения к материальным и духовным богатствам родного края.</w:t>
      </w:r>
    </w:p>
    <w:p w:rsidR="004E1734" w:rsidRDefault="004E1734" w:rsidP="004E1734">
      <w:pPr>
        <w:widowControl w:val="0"/>
        <w:suppressAutoHyphens/>
        <w:autoSpaceDN w:val="0"/>
        <w:spacing w:before="0" w:beforeAutospacing="0" w:after="0" w:afterAutospacing="0" w:line="23" w:lineRule="atLeast"/>
        <w:jc w:val="both"/>
        <w:textAlignment w:val="baseline"/>
        <w:rPr>
          <w:rFonts w:ascii="Times New Roman" w:eastAsia="Andale Sans UI" w:hAnsi="Times New Roman" w:cs="Tahoma"/>
          <w:kern w:val="3"/>
          <w:sz w:val="24"/>
          <w:szCs w:val="24"/>
          <w:lang w:val="ru-RU" w:bidi="en-US"/>
        </w:rPr>
      </w:pPr>
    </w:p>
    <w:p w:rsidR="004E1734" w:rsidRPr="006F6B6C" w:rsidRDefault="004E1734" w:rsidP="004E1734">
      <w:pPr>
        <w:widowControl w:val="0"/>
        <w:suppressAutoHyphens/>
        <w:autoSpaceDN w:val="0"/>
        <w:spacing w:before="0" w:beforeAutospacing="0" w:after="0" w:afterAutospacing="0" w:line="23" w:lineRule="atLeast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63B34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Занятия, направленные на удовлетворение интересов и потребностей обучающихся в творческом и физическом развитии, помощь в самореализации, раскрытии и развитии способностей и талантов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163B34">
        <w:rPr>
          <w:rFonts w:ascii="Times New Roman" w:eastAsia="Times New Roman" w:hAnsi="Times New Roman" w:cs="Times New Roman"/>
          <w:sz w:val="24"/>
          <w:szCs w:val="24"/>
          <w:lang w:val="ru-RU"/>
        </w:rPr>
        <w:t>включают в себя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«Ритмику», проводятся </w:t>
      </w:r>
      <w:bookmarkStart w:id="2" w:name="_Hlk206487968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в коррекционных классах с умственной отсталостью в 3, 6 и 8-9 классах</w:t>
      </w:r>
      <w:bookmarkEnd w:id="2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  <w:r w:rsidRPr="006F6B6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6F6B6C">
        <w:rPr>
          <w:rFonts w:ascii="Times New Roman" w:eastAsia="Times New Roman" w:hAnsi="Times New Roman" w:cs="Times New Roman"/>
          <w:sz w:val="24"/>
          <w:szCs w:val="24"/>
          <w:lang w:val="ru-RU"/>
        </w:rPr>
        <w:t>На занятиях ритмикой осуществляется коррекция недостатков двигательной, эмоционально-волевой, познавательной сфер, которая достигается средствами музыкально-ритмической деятельности. Занятия способствуют развитию общей и речевой моторики, ориентировке в пространстве, укреплению здоровья, формированию навыков здорового образа жизни у обучающихся с умственной отсталостью (интеллектуальными нарушениями).</w:t>
      </w:r>
    </w:p>
    <w:p w:rsidR="004E1734" w:rsidRDefault="004E1734" w:rsidP="004E1734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6B6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Занятия, направленные на удовлетворение социальных интересов и потребностей обучающихся, на педагогическое сопровождение деятельности социально ориентированных ученических сообществ, детских общественных объединений, органов ученического самоуправления, на организацию совместно</w:t>
      </w:r>
      <w:r w:rsidRPr="006F6B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Pr="006F6B6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с обучающимися комплекса мероприятий воспитательной направленности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  <w:r w:rsidRPr="006F6B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включают в себя 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курс </w:t>
      </w:r>
      <w:r w:rsidRPr="006F6B6C">
        <w:rPr>
          <w:rFonts w:ascii="Times New Roman" w:eastAsia="Times New Roman" w:hAnsi="Times New Roman" w:cs="Times New Roman"/>
          <w:sz w:val="24"/>
          <w:szCs w:val="24"/>
          <w:lang w:val="ru-RU"/>
        </w:rPr>
        <w:t>«Орлята России», проводятся в 1, 2, 3, 4 классах.</w:t>
      </w:r>
      <w:r w:rsidRPr="006F6B6C">
        <w:rPr>
          <w:b/>
          <w:lang w:val="ru-RU"/>
        </w:rPr>
        <w:t xml:space="preserve"> </w:t>
      </w:r>
      <w:r w:rsidRPr="006F6B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Цель курса: формирование у ребёнка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 </w:t>
      </w:r>
      <w:r w:rsidRPr="006F6B6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Задачи курса: </w:t>
      </w:r>
      <w:r w:rsidRPr="006F6B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Воспитывать любовь и уважение к своей семье, своему народу, малой Родине, </w:t>
      </w:r>
      <w:r w:rsidRPr="006F6B6C"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 xml:space="preserve">общности граждан нашей страны, России. Воспитывать уважение к духовно-нравственной культуре своей семьи, своего народа, семейным ценности с </w:t>
      </w:r>
      <w:proofErr w:type="spellStart"/>
      <w:r w:rsidRPr="006F6B6C">
        <w:rPr>
          <w:rFonts w:ascii="Times New Roman" w:eastAsia="Times New Roman" w:hAnsi="Times New Roman" w:cs="Times New Roman"/>
          <w:sz w:val="24"/>
          <w:szCs w:val="24"/>
          <w:lang w:val="ru-RU"/>
        </w:rPr>
        <w:t>учѐтом</w:t>
      </w:r>
      <w:proofErr w:type="spellEnd"/>
      <w:r w:rsidRPr="006F6B6C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национальной, религиозной принадлежности. Формировать лидерские качества и умение работать в команде. Развивать творческие способности и эстетический вкус. Воспитывать ценностное отношение к здоровому образу жизни, прививать интерес к физической культуре. Воспитывать уважение к труду, людям труда. Формировать значимость и потребность в безвозмездной деятельности ради других людей. Содействовать </w:t>
      </w:r>
      <w:r w:rsidRPr="006F6B6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воспитанию </w:t>
      </w:r>
      <w:r w:rsidRPr="006F6B6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экологической </w:t>
      </w:r>
      <w:r w:rsidRPr="006F6B6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культуры </w:t>
      </w:r>
      <w:r w:rsidRPr="006F6B6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и ответственного отношения к окружающему миру. Формировать </w:t>
      </w:r>
      <w:r w:rsidRPr="006F6B6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ценностное </w:t>
      </w:r>
      <w:r w:rsidRPr="006F6B6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отношение </w:t>
      </w:r>
      <w:r w:rsidRPr="006F6B6C">
        <w:rPr>
          <w:rFonts w:ascii="Times New Roman" w:eastAsia="Times New Roman" w:hAnsi="Times New Roman" w:cs="Times New Roman"/>
          <w:sz w:val="24"/>
          <w:szCs w:val="24"/>
          <w:lang w:val="ru-RU"/>
        </w:rPr>
        <w:tab/>
        <w:t xml:space="preserve">к знаниям через интеллектуальную, поисковую и исследовательскую деятельность. </w:t>
      </w:r>
    </w:p>
    <w:p w:rsidR="004E1734" w:rsidRDefault="004E1734" w:rsidP="004E173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6F6B6C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Коррекционно-развивающее направление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, вкачает в себя: </w:t>
      </w:r>
      <w:bookmarkStart w:id="3" w:name="_Hlk206488118"/>
      <w:r w:rsidRPr="006F6B6C">
        <w:rPr>
          <w:rFonts w:ascii="Times New Roman" w:eastAsia="Times New Roman" w:hAnsi="Times New Roman" w:cs="Times New Roman"/>
          <w:sz w:val="24"/>
          <w:szCs w:val="24"/>
          <w:lang w:val="ru-RU"/>
        </w:rPr>
        <w:t>«Развитие психических и сенсорных процессов»</w:t>
      </w:r>
      <w:bookmarkEnd w:id="3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bookmarkStart w:id="4" w:name="_Hlk206488233"/>
      <w:r w:rsidRPr="006F6B6C">
        <w:rPr>
          <w:rFonts w:ascii="Times New Roman" w:eastAsia="Times New Roman" w:hAnsi="Times New Roman" w:cs="Times New Roman"/>
          <w:sz w:val="24"/>
          <w:szCs w:val="24"/>
          <w:lang w:val="ru-RU"/>
        </w:rPr>
        <w:t>«Коррекция устной речи»</w:t>
      </w:r>
      <w:bookmarkEnd w:id="4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, </w:t>
      </w:r>
      <w:bookmarkStart w:id="5" w:name="_Hlk206488327"/>
      <w:r w:rsidRPr="00DA49DD">
        <w:rPr>
          <w:rFonts w:ascii="Times New Roman" w:eastAsia="Times New Roman" w:hAnsi="Times New Roman" w:cs="Times New Roman"/>
          <w:sz w:val="24"/>
          <w:szCs w:val="24"/>
          <w:lang w:val="ru-RU"/>
        </w:rPr>
        <w:t>«Коррекция устной и письменной речи»</w:t>
      </w:r>
      <w:bookmarkEnd w:id="5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, проводится в</w:t>
      </w:r>
      <w:r w:rsidRPr="00DA49DD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коррекционных классах с умственной отсталостью в 3, 6 и 8-9 классах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.</w:t>
      </w:r>
    </w:p>
    <w:p w:rsidR="004E1734" w:rsidRPr="00DA49DD" w:rsidRDefault="004E1734" w:rsidP="004E1734">
      <w:p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</w:pPr>
      <w:r w:rsidRPr="00DA49D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«Развитие психических и сенсорных процессов».</w:t>
      </w:r>
      <w:r w:rsidRPr="00DA49D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Целью курса является</w:t>
      </w:r>
      <w:r w:rsidRPr="00DA49D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создани</w:t>
      </w:r>
      <w:r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>е</w:t>
      </w:r>
      <w:r w:rsidRPr="00DA49DD">
        <w:rPr>
          <w:rFonts w:ascii="Times New Roman" w:eastAsia="Times New Roman" w:hAnsi="Times New Roman" w:cs="Times New Roman"/>
          <w:sz w:val="24"/>
          <w:szCs w:val="24"/>
          <w:lang w:val="ru-RU" w:eastAsia="ar-SA"/>
        </w:rPr>
        <w:t xml:space="preserve"> оптимальных условий познания ребенком каждого объекта в совокупности сенсорных свойств, качеств, признаков дать правильное многогранное полифункциональное представление об окружающей действительности, способствующее оптимизации психического развития ребенка и более эффективной социализации его в обществе.</w:t>
      </w:r>
    </w:p>
    <w:p w:rsidR="004E1734" w:rsidRPr="00DA49DD" w:rsidRDefault="004E1734" w:rsidP="004E1734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49D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«Коррекция устной речи»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. </w:t>
      </w:r>
      <w:r w:rsidRPr="00DA49DD">
        <w:rPr>
          <w:rFonts w:ascii="Times New Roman" w:eastAsia="Times New Roman" w:hAnsi="Times New Roman" w:cs="Times New Roman"/>
          <w:sz w:val="24"/>
          <w:szCs w:val="24"/>
          <w:lang w:val="ru-RU"/>
        </w:rPr>
        <w:t>Целью курса является диагностика, коррекция и развитие всех сторон речи (фонетико-фонематической, лексико-грамматической, синтаксической), связной речи; формировании навыков вербальной коммуникации.</w:t>
      </w:r>
    </w:p>
    <w:p w:rsidR="004E1734" w:rsidRPr="00DA49DD" w:rsidRDefault="004E1734" w:rsidP="004E1734">
      <w:pPr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DA49DD"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>«Коррекция устной и письменной речи».</w:t>
      </w:r>
      <w:r>
        <w:rPr>
          <w:rFonts w:ascii="Times New Roman" w:eastAsia="Times New Roman" w:hAnsi="Times New Roman" w:cs="Times New Roman"/>
          <w:i/>
          <w:sz w:val="24"/>
          <w:szCs w:val="24"/>
          <w:lang w:val="ru-RU"/>
        </w:rPr>
        <w:t xml:space="preserve"> </w:t>
      </w:r>
      <w:r w:rsidRPr="00DA49DD">
        <w:rPr>
          <w:rFonts w:ascii="Times New Roman" w:eastAsia="Times New Roman" w:hAnsi="Times New Roman" w:cs="Times New Roman"/>
          <w:sz w:val="24"/>
          <w:szCs w:val="24"/>
          <w:lang w:val="ru-RU"/>
        </w:rPr>
        <w:t>Цель – коррекция дефектов устной и письменной речи обучающихся, способствующая успешной адаптации к учебной деятельности и дальнейшей социализации детей.</w:t>
      </w:r>
    </w:p>
    <w:p w:rsidR="004E1734" w:rsidRPr="00EA1AB1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Планы внеурочной деятельности НОО, ООО выполнены в полном объеме.</w:t>
      </w:r>
    </w:p>
    <w:p w:rsidR="004E1734" w:rsidRPr="00EA1AB1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4E1734" w:rsidRPr="00EA1AB1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в 2024 году осуществлялась в соответствии с рабочими программами воспитания, которые были разработаны для каждого уровня и включены в соответствующие ООП.</w:t>
      </w:r>
    </w:p>
    <w:p w:rsidR="004E1734" w:rsidRPr="00EA1AB1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по рабочим программам воспитания осуществляется по следующим модулям:</w:t>
      </w:r>
    </w:p>
    <w:p w:rsidR="004E1734" w:rsidRPr="00EA1AB1" w:rsidRDefault="004E1734" w:rsidP="004E1734">
      <w:pPr>
        <w:numPr>
          <w:ilvl w:val="0"/>
          <w:numId w:val="1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инвариантные </w:t>
      </w:r>
      <w:r w:rsidRPr="00E451EE">
        <w:rPr>
          <w:rFonts w:hAnsi="Times New Roman" w:cs="Times New Roman"/>
          <w:color w:val="000000"/>
          <w:sz w:val="24"/>
          <w:szCs w:val="24"/>
          <w:lang w:val="ru-RU"/>
        </w:rPr>
        <w:t>«Урочная деятельность», «Внеурочная деятельность», «Классное руководство», «Основные школьные дела», «Внешкольные мероприятия», «Организация предметно-пространственной среды», «Работа с родителями», «Самоуправление», «Профилактика и безопасность», «Социальное партнерство», «Профориентация»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734" w:rsidRPr="00E451EE" w:rsidRDefault="004E1734" w:rsidP="004E1734">
      <w:pPr>
        <w:numPr>
          <w:ilvl w:val="0"/>
          <w:numId w:val="1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451EE">
        <w:rPr>
          <w:rFonts w:hAnsi="Times New Roman" w:cs="Times New Roman"/>
          <w:color w:val="000000"/>
          <w:sz w:val="24"/>
          <w:szCs w:val="24"/>
          <w:lang w:val="ru-RU"/>
        </w:rPr>
        <w:t>вариативные</w:t>
      </w:r>
      <w:proofErr w:type="gramEnd"/>
      <w:r w:rsidRPr="00E451EE">
        <w:rPr>
          <w:rFonts w:hAnsi="Times New Roman" w:cs="Times New Roman"/>
          <w:color w:val="000000"/>
          <w:sz w:val="24"/>
          <w:szCs w:val="24"/>
          <w:lang w:val="ru-RU"/>
        </w:rPr>
        <w:t xml:space="preserve"> – «Детские общественные объединения», «Школьный спортивный клуб», «Казачество»,  «Школьный театр». </w:t>
      </w:r>
    </w:p>
    <w:p w:rsidR="004E1734" w:rsidRPr="00E451EE" w:rsidRDefault="004E1734" w:rsidP="004E1734">
      <w:pPr>
        <w:ind w:left="42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451EE">
        <w:rPr>
          <w:rFonts w:hAnsi="Times New Roman" w:cs="Times New Roman"/>
          <w:color w:val="000000"/>
          <w:sz w:val="24"/>
          <w:szCs w:val="24"/>
          <w:lang w:val="ru-RU"/>
        </w:rPr>
        <w:t>Воспитательные события в школе проводятся в соответствии с календарными планами воспитательной работы НОО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E451EE">
        <w:rPr>
          <w:rFonts w:hAnsi="Times New Roman" w:cs="Times New Roman"/>
          <w:color w:val="000000"/>
          <w:sz w:val="24"/>
          <w:szCs w:val="24"/>
          <w:lang w:val="ru-RU"/>
        </w:rPr>
        <w:t xml:space="preserve"> ООО.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4E1734" w:rsidRDefault="004E1734" w:rsidP="004E173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1734" w:rsidRDefault="004E1734" w:rsidP="004E173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акции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1734" w:rsidRPr="00A0281F" w:rsidRDefault="004E1734" w:rsidP="004E173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A0281F">
        <w:rPr>
          <w:rFonts w:hAnsi="Times New Roman" w:cs="Times New Roman"/>
          <w:color w:val="000000"/>
          <w:sz w:val="24"/>
          <w:szCs w:val="24"/>
          <w:lang w:val="ru-RU"/>
        </w:rPr>
        <w:t>социальные проекты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734" w:rsidRPr="00A0281F" w:rsidRDefault="004E1734" w:rsidP="004E173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благотворительные акции;</w:t>
      </w:r>
    </w:p>
    <w:p w:rsidR="004E1734" w:rsidRPr="00A0281F" w:rsidRDefault="004E1734" w:rsidP="004E173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туристические походы;</w:t>
      </w:r>
    </w:p>
    <w:p w:rsidR="004E1734" w:rsidRPr="00A0281F" w:rsidRDefault="004E1734" w:rsidP="004E1734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A0281F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proofErr w:type="spellEnd"/>
      <w:r w:rsidRPr="00A0281F">
        <w:rPr>
          <w:rFonts w:hAnsi="Times New Roman" w:cs="Times New Roman"/>
          <w:color w:val="000000"/>
          <w:sz w:val="24"/>
          <w:szCs w:val="24"/>
          <w:lang w:val="ru-RU"/>
        </w:rPr>
        <w:t xml:space="preserve"> выстав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ки и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т.д</w:t>
      </w:r>
      <w:proofErr w:type="spellEnd"/>
    </w:p>
    <w:p w:rsidR="004E1734" w:rsidRPr="00A0281F" w:rsidRDefault="004E1734" w:rsidP="004E1734">
      <w:pPr>
        <w:ind w:left="42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281F">
        <w:rPr>
          <w:rFonts w:hAnsi="Times New Roman" w:cs="Times New Roman"/>
          <w:color w:val="000000"/>
          <w:sz w:val="24"/>
          <w:szCs w:val="24"/>
          <w:lang w:val="ru-RU"/>
        </w:rPr>
        <w:t>Анализ планов воспитательной работы 1–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0281F">
        <w:rPr>
          <w:rFonts w:hAnsi="Times New Roman" w:cs="Times New Roman"/>
          <w:color w:val="000000"/>
          <w:sz w:val="24"/>
          <w:szCs w:val="24"/>
          <w:lang w:val="ru-RU"/>
        </w:rPr>
        <w:t>-х классов показал следующие результаты:</w:t>
      </w:r>
    </w:p>
    <w:p w:rsidR="004E1734" w:rsidRPr="00EA1AB1" w:rsidRDefault="004E1734" w:rsidP="004E173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 w:rsidR="004E1734" w:rsidRPr="00EA1AB1" w:rsidRDefault="004E1734" w:rsidP="004E1734">
      <w:pPr>
        <w:numPr>
          <w:ilvl w:val="0"/>
          <w:numId w:val="15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4E1734" w:rsidRPr="00EA1AB1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:rsidR="004E1734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979B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профориентации</w:t>
      </w:r>
    </w:p>
    <w:p w:rsidR="004E1734" w:rsidRPr="00EA1AB1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профориентация школьников в МБОУ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проводилась через внедрение Единой модели профориентации и реализацию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профминимума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734" w:rsidRPr="00EA1AB1" w:rsidRDefault="004E1734" w:rsidP="004E173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2023/24 учебного года профориентация школьников проводилась в соответствии с Методическими рекомендациями и Порядком реализации профориентационного минимума в 2023/24 учебном году. В первом полугодии 2024/25 учебного года – в соответствии с методическими рекомендациями по реализации Единой модели профориентации школьников в 2024/25 учебном году (письмо от 23.08.2024 № АЗ-1705/05).</w:t>
      </w:r>
    </w:p>
    <w:p w:rsidR="004E1734" w:rsidRPr="00EA1AB1" w:rsidRDefault="004E1734" w:rsidP="004E173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2023/24 учебного года профориентация школьников проводилась без участия в проекте «Билет в будущее». В первом полугодии 2024/25 учебного года школа стала участником проекта и получила доступ к школьному сегменту платформы «Билет в будущее».</w:t>
      </w:r>
    </w:p>
    <w:p w:rsidR="004E1734" w:rsidRPr="00EA1AB1" w:rsidRDefault="004E1734" w:rsidP="004E173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2024 году профориентационный минимум для обучающихся 6–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-х классов школа реализовывала на базовом уровне. План мероприятий включал все необходимые мероприятия, предусмотренные для базового уровня.</w:t>
      </w:r>
    </w:p>
    <w:p w:rsidR="004E1734" w:rsidRPr="00EA1AB1" w:rsidRDefault="004E1734" w:rsidP="004E173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программы базового уровня и для участия обучающихся 6–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-х классов в профориентационной деятельности в школе были созданы следующие организационные и методические условия:</w:t>
      </w:r>
    </w:p>
    <w:p w:rsidR="004E1734" w:rsidRPr="00EA1AB1" w:rsidRDefault="004E1734" w:rsidP="004E1734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назначен</w:t>
      </w:r>
      <w:proofErr w:type="gram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ответственный по профориентации – заместитель директора по воспитательной работе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Мироненко Т.В.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4E1734" w:rsidRPr="00EA1AB1" w:rsidRDefault="004E1734" w:rsidP="004E1734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определены</w:t>
      </w:r>
      <w:proofErr w:type="gram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ответственные специалисты по организации профориентационной работы – классные руководители 6–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-х классов, педагог-психолог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Балашова А.В.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4E1734" w:rsidRPr="00EA1AB1" w:rsidRDefault="004E1734" w:rsidP="004E1734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специалисты по организации профориентационной работы прошли инструктаж по организации и проведению профориентационной работы объемом 6 академических часов;</w:t>
      </w:r>
    </w:p>
    <w:p w:rsidR="004E1734" w:rsidRPr="00EA1AB1" w:rsidRDefault="004E1734" w:rsidP="004E1734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сформированы учебные группы для участия в профориентационных мероприятиях из числа обучающихся 6–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-х классов;</w:t>
      </w:r>
    </w:p>
    <w:p w:rsidR="004E1734" w:rsidRPr="00EA1AB1" w:rsidRDefault="004E1734" w:rsidP="004E1734">
      <w:pPr>
        <w:numPr>
          <w:ilvl w:val="0"/>
          <w:numId w:val="1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разработан план профориентационной работы с учетом возрастных и индивидуальных особенностей обучающихся.</w:t>
      </w:r>
    </w:p>
    <w:p w:rsidR="004E1734" w:rsidRPr="00EA1AB1" w:rsidRDefault="004E1734" w:rsidP="004E173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Для реализации профориентационного минимума привлечены партнеры:</w:t>
      </w:r>
    </w:p>
    <w:p w:rsidR="004E1734" w:rsidRPr="003842D4" w:rsidRDefault="004E1734" w:rsidP="004E1734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Новочеркасский колледж промышленных технологий и управления</w:t>
      </w:r>
      <w:r w:rsidRPr="003842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734" w:rsidRDefault="004E1734" w:rsidP="004E1734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Медицинский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колледж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1734" w:rsidRPr="003842D4" w:rsidRDefault="004E1734" w:rsidP="004E1734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Ростовский институт (филиал) всероссийского государственного университета юстиции (РПА Минюста России)</w:t>
      </w:r>
      <w:r w:rsidRPr="003842D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E1734" w:rsidRDefault="004E1734" w:rsidP="004E1734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Новочеркасский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мелиоратичный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колледж</w:t>
      </w:r>
    </w:p>
    <w:p w:rsidR="004E1734" w:rsidRDefault="004E1734" w:rsidP="004E173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Формат привлечения партнеров к реализации профориентационного минимума в 2024 году:</w:t>
      </w:r>
    </w:p>
    <w:p w:rsidR="004E1734" w:rsidRPr="00EA1AB1" w:rsidRDefault="004E1734" w:rsidP="004E173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организация и проведение профессиональных проб на базе организаций-партнеров;</w:t>
      </w:r>
    </w:p>
    <w:p w:rsidR="004E1734" w:rsidRDefault="004E1734" w:rsidP="004E1734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привлечение организаций-партнеров к участию в Дне профессии, Дне открытых дверей, Дне выпускника;</w:t>
      </w:r>
    </w:p>
    <w:p w:rsidR="004E1734" w:rsidRPr="003842D4" w:rsidRDefault="004E1734" w:rsidP="004E1734">
      <w:pPr>
        <w:spacing w:before="0" w:beforeAutospacing="0" w:after="0" w:afterAutospacing="0"/>
        <w:ind w:left="42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2D4">
        <w:rPr>
          <w:rFonts w:hAnsi="Times New Roman" w:cs="Times New Roman"/>
          <w:color w:val="000000"/>
          <w:sz w:val="24"/>
          <w:szCs w:val="24"/>
          <w:lang w:val="ru-RU"/>
        </w:rPr>
        <w:t>Мероприятиями для реализации профориентационного минимума охвачены 100 процентов обучающихся 6–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3842D4">
        <w:rPr>
          <w:rFonts w:hAnsi="Times New Roman" w:cs="Times New Roman"/>
          <w:color w:val="000000"/>
          <w:sz w:val="24"/>
          <w:szCs w:val="24"/>
          <w:lang w:val="ru-RU"/>
        </w:rPr>
        <w:t>-х классов.</w:t>
      </w:r>
    </w:p>
    <w:p w:rsidR="004E1734" w:rsidRPr="00EA1AB1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Профилактика радикальных проявлений</w:t>
      </w:r>
    </w:p>
    <w:p w:rsidR="004E1734" w:rsidRPr="00EA1AB1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соответствии с комплексным планом противодействия идеологии терроризма на период с 2024 по 2028 год, который утвердил Президент (план Президента от 30.12.2023 № Пр-2610), был разработан организационный план профилактической деятельности по противодействию экстремизму и терроризму.</w:t>
      </w:r>
    </w:p>
    <w:p w:rsidR="004E1734" w:rsidRPr="00EA1AB1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организационным планом в 2024 году были проведены следующие мероприятия.</w:t>
      </w:r>
    </w:p>
    <w:p w:rsidR="004E1734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4E1734" w:rsidRPr="00EA1AB1" w:rsidRDefault="004E1734" w:rsidP="004E173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сформированы подборки методического материала по мероприятиям профилактики и предупреждения экстремистских проявлений среди обучающихся школы;</w:t>
      </w:r>
    </w:p>
    <w:p w:rsidR="004E1734" w:rsidRPr="00EA1AB1" w:rsidRDefault="004E1734" w:rsidP="004E173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разработаны памятки для родителей и обучающихся по повышению информационной грамотности по вопросам современных религиозных течений;</w:t>
      </w:r>
    </w:p>
    <w:p w:rsidR="004E1734" w:rsidRPr="00EA1AB1" w:rsidRDefault="004E1734" w:rsidP="004E173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регулярно обновляются информационные наглядные материалы антиэкстремистской направленности на информационном стенде и официальном сайте школы;</w:t>
      </w:r>
    </w:p>
    <w:p w:rsidR="004E1734" w:rsidRPr="00EA1AB1" w:rsidRDefault="004E1734" w:rsidP="004E173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постоянно действует сбор обращений о фактах экстремизма среди участников образовательных отношений;</w:t>
      </w:r>
    </w:p>
    <w:p w:rsidR="004E1734" w:rsidRDefault="004E1734" w:rsidP="004E1734">
      <w:pPr>
        <w:numPr>
          <w:ilvl w:val="0"/>
          <w:numId w:val="2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проводится проверка библиотечного фонда школы на наличие материалов, входящих в федеральный список экстремистских материалов (ФСЭМ);</w:t>
      </w:r>
    </w:p>
    <w:p w:rsidR="004E1734" w:rsidRPr="003842D4" w:rsidRDefault="004E1734" w:rsidP="004E1734">
      <w:pPr>
        <w:ind w:left="42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3842D4">
        <w:rPr>
          <w:rFonts w:hAnsi="Times New Roman" w:cs="Times New Roman"/>
          <w:color w:val="000000"/>
          <w:sz w:val="24"/>
          <w:szCs w:val="24"/>
          <w:lang w:val="ru-RU"/>
        </w:rPr>
        <w:t>Проведение профилактической работы с обучающимися:</w:t>
      </w:r>
    </w:p>
    <w:p w:rsidR="004E1734" w:rsidRPr="00EA1AB1" w:rsidRDefault="004E1734" w:rsidP="004E173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 группировках; совершению правонарушений, преступлений, и детей, находящихся без контроля родителей;</w:t>
      </w:r>
    </w:p>
    <w:p w:rsidR="004E1734" w:rsidRPr="00EA1AB1" w:rsidRDefault="004E1734" w:rsidP="004E173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проведена диагностика обучающихся с целью исследования личностных свойств толерантности и уровня внушаемости;</w:t>
      </w:r>
    </w:p>
    <w:p w:rsidR="004E1734" w:rsidRPr="00EA1AB1" w:rsidRDefault="004E1734" w:rsidP="004E173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проведены мероприятия, посвященные Дню солидарности в борьбе с терроризмом, классные часы по толерантному воспитанию, месячник по профилактике вредных привычек и асоциального поведения; &lt;...&gt;</w:t>
      </w:r>
    </w:p>
    <w:p w:rsidR="004E1734" w:rsidRPr="00EA1AB1" w:rsidRDefault="004E1734" w:rsidP="004E173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 w:rsidR="004E1734" w:rsidRPr="00EA1AB1" w:rsidRDefault="004E1734" w:rsidP="004E173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 w:rsidR="004E1734" w:rsidRPr="00EA1AB1" w:rsidRDefault="004E1734" w:rsidP="004E1734">
      <w:pPr>
        <w:numPr>
          <w:ilvl w:val="0"/>
          <w:numId w:val="2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734" w:rsidRPr="003842D4" w:rsidRDefault="004E1734" w:rsidP="004E1734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E1734" w:rsidRPr="00EA1AB1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Работа с родителями (законными представителями) обучающихся:</w:t>
      </w:r>
    </w:p>
    <w:p w:rsidR="004E1734" w:rsidRDefault="004E1734" w:rsidP="004E173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проведены классные родительские собрания «Проблемы воспитания духовно-нравственных ценностей в семье»; «Вербовка подростков в экстремистские организации.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допустить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4E1734" w:rsidRPr="00EA1AB1" w:rsidRDefault="004E1734" w:rsidP="004E173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проведено общешкольное родительское собрание с приглашением представителей правоохранительных органов «Организация занятости ребенка во внеучебной деятельности с целью недопущения их участия в несанкционированных акциях»;</w:t>
      </w:r>
    </w:p>
    <w:p w:rsidR="004E1734" w:rsidRPr="00EA1AB1" w:rsidRDefault="004E1734" w:rsidP="004E1734">
      <w:pPr>
        <w:numPr>
          <w:ilvl w:val="0"/>
          <w:numId w:val="2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проводятся индивидуальных консультаций по обсуждению вопросов, связанных с противодействием экстремизму (при необходимости)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734" w:rsidRPr="003842D4" w:rsidRDefault="004E1734" w:rsidP="004E1734">
      <w:p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E1734" w:rsidRPr="00EA1AB1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 целью выявления учеников группы риска, имеющих предрасположенность к деструктивным поступкам, в первом полугодии 2024/25 учебного года в школе проведены следующие мероприятия:</w:t>
      </w:r>
    </w:p>
    <w:p w:rsidR="004E1734" w:rsidRDefault="004E1734" w:rsidP="004E1734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4E1734" w:rsidRPr="00EA1AB1" w:rsidRDefault="004E1734" w:rsidP="004E1734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психолого-диагностические исследования обучающихся 5–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-х классов и отдельных групп обучающихся;</w:t>
      </w:r>
    </w:p>
    <w:p w:rsidR="004E1734" w:rsidRPr="003842D4" w:rsidRDefault="004E1734" w:rsidP="004E1734">
      <w:pPr>
        <w:numPr>
          <w:ilvl w:val="0"/>
          <w:numId w:val="26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социологические исследования обучающихся 5–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-х классов и отдельных групп обучающихся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734" w:rsidRPr="00EA1AB1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ходе проведенных мероприятий установлено следующее:</w:t>
      </w:r>
    </w:p>
    <w:p w:rsidR="004E1734" w:rsidRPr="00EA1AB1" w:rsidRDefault="004E1734" w:rsidP="004E1734">
      <w:pPr>
        <w:numPr>
          <w:ilvl w:val="0"/>
          <w:numId w:val="2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выявлено обучающихся группы риска, имеющих предрасположенность к деструктивным поступкам: на уровне НОО – 0; на уровне ООО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0.</w:t>
      </w:r>
    </w:p>
    <w:p w:rsidR="004E1734" w:rsidRPr="00EA1AB1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школы по выявлению учеников группы риска, имеющих предрасположенность к деструктивным поступкам, и их сопровождению ведется в школе на регулярной основе. К ее положительным результатам можно отнести отсутствие в школе случаев проявления деструктивного поведения учеников и случаев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буллинга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E1734" w:rsidRPr="00EA1AB1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в школе действует первичная ячейка РДДМ «Движение первых». В состав ячейки вошли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самые активные ученики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5-9-х классов. Ответственным за работу первичного школьного отделения РДДМ назначен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старшая вожатая Семенова О.А.</w:t>
      </w:r>
    </w:p>
    <w:p w:rsidR="004E1734" w:rsidRPr="00EA1AB1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:rsidR="004E1734" w:rsidRDefault="004E1734" w:rsidP="004E1734">
      <w:pPr>
        <w:jc w:val="both"/>
        <w:rPr>
          <w:color w:val="000000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в члены первичной ячейки включились во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Всероссийски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проект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РДДМ «Хранители истории»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934116">
        <w:rPr>
          <w:rFonts w:ascii="Times New Roman" w:eastAsia="Times New Roman" w:hAnsi="Times New Roman" w:cs="Times New Roman"/>
          <w:b/>
          <w:bCs/>
          <w:sz w:val="21"/>
          <w:szCs w:val="21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1"/>
          <w:szCs w:val="21"/>
          <w:lang w:val="ru-RU" w:eastAsia="ru-RU"/>
        </w:rPr>
        <w:t>Хранители истории это с</w:t>
      </w:r>
      <w:r w:rsidRPr="00934116">
        <w:rPr>
          <w:bCs/>
          <w:color w:val="000000"/>
          <w:lang w:val="ru-RU"/>
        </w:rPr>
        <w:t>охранение исторической памяти</w:t>
      </w:r>
      <w:r w:rsidRPr="00934116">
        <w:rPr>
          <w:color w:val="000000"/>
          <w:lang w:val="ru-RU"/>
        </w:rPr>
        <w:t>:</w:t>
      </w:r>
      <w:r>
        <w:rPr>
          <w:color w:val="000000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934116">
        <w:rPr>
          <w:rFonts w:hAnsi="Times New Roman" w:cs="Times New Roman"/>
          <w:color w:val="000000"/>
          <w:sz w:val="24"/>
          <w:szCs w:val="24"/>
          <w:lang w:val="ru-RU"/>
        </w:rPr>
        <w:t>ефство над памятными местами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34116">
        <w:rPr>
          <w:rFonts w:hAnsi="Times New Roman" w:cs="Times New Roman"/>
          <w:color w:val="000000"/>
          <w:sz w:val="24"/>
          <w:szCs w:val="24"/>
          <w:lang w:val="ru-RU"/>
        </w:rPr>
        <w:t>сохранение облика памятного места, проведение событий и мероприятий на месте памяти с занесением информации на информационном портале «</w:t>
      </w:r>
      <w:proofErr w:type="spellStart"/>
      <w:r w:rsidRPr="00934116">
        <w:rPr>
          <w:rFonts w:hAnsi="Times New Roman" w:cs="Times New Roman"/>
          <w:color w:val="000000"/>
          <w:sz w:val="24"/>
          <w:szCs w:val="24"/>
          <w:lang w:val="ru-RU"/>
        </w:rPr>
        <w:t>МестоПамяти.РФ</w:t>
      </w:r>
      <w:proofErr w:type="spellEnd"/>
      <w:r w:rsidRPr="00934116">
        <w:rPr>
          <w:rFonts w:hAnsi="Times New Roman" w:cs="Times New Roman"/>
          <w:color w:val="000000"/>
          <w:sz w:val="24"/>
          <w:szCs w:val="24"/>
          <w:lang w:val="ru-RU"/>
        </w:rPr>
        <w:t>»;</w:t>
      </w:r>
      <w:r>
        <w:rPr>
          <w:color w:val="000000"/>
          <w:lang w:val="ru-RU"/>
        </w:rPr>
        <w:t xml:space="preserve"> </w:t>
      </w:r>
      <w:r w:rsidRPr="00934116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изучение истории своей семьи и своего региона, в том числе памятных мест, исторических событий посредством участия в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934116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деятельности школьных и региональных музеев, архивных фондов, а также </w:t>
      </w:r>
      <w:proofErr w:type="spellStart"/>
      <w:r w:rsidRPr="00934116">
        <w:rPr>
          <w:rFonts w:hAnsi="Times New Roman" w:cs="Times New Roman"/>
          <w:color w:val="000000"/>
          <w:sz w:val="24"/>
          <w:szCs w:val="24"/>
          <w:lang w:val="ru-RU"/>
        </w:rPr>
        <w:t>историко</w:t>
      </w:r>
      <w:proofErr w:type="spellEnd"/>
      <w:r w:rsidRPr="00934116">
        <w:rPr>
          <w:rFonts w:hAnsi="Times New Roman" w:cs="Times New Roman"/>
          <w:color w:val="000000"/>
          <w:sz w:val="24"/>
          <w:szCs w:val="24"/>
          <w:lang w:val="ru-RU"/>
        </w:rPr>
        <w:t xml:space="preserve"> - археологических выставок и исторических реконструкций.</w:t>
      </w:r>
    </w:p>
    <w:p w:rsidR="004E1734" w:rsidRPr="00934116" w:rsidRDefault="004E1734" w:rsidP="004E1734">
      <w:pPr>
        <w:jc w:val="both"/>
        <w:rPr>
          <w:color w:val="000000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Эффективность воспитательной работы школы в 2024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предыдущим периодом). На основании этих данных можно сделать вывод об удовлетворительном уровне организации воспитательной работы школы в 2024 году.</w:t>
      </w:r>
    </w:p>
    <w:p w:rsidR="004E1734" w:rsidRPr="00EA1AB1" w:rsidRDefault="004E1734" w:rsidP="004E1734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4E1734" w:rsidRPr="00EA1AB1" w:rsidRDefault="004E1734" w:rsidP="004E173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Дополнительное образование</w:t>
      </w:r>
    </w:p>
    <w:p w:rsidR="004E1734" w:rsidRPr="00EA1AB1" w:rsidRDefault="004E1734" w:rsidP="004E173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Охват дополнительным образованием в школе в 2024 году составил 94 процента.</w:t>
      </w:r>
    </w:p>
    <w:p w:rsidR="004E1734" w:rsidRPr="00EA1AB1" w:rsidRDefault="004E1734" w:rsidP="004E173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2023/24 учебного года школа реализовывала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4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дополнительных общеразвивающих программ по шести направленностям:</w:t>
      </w:r>
    </w:p>
    <w:p w:rsidR="004E1734" w:rsidRPr="00EA1AB1" w:rsidRDefault="004E1734" w:rsidP="004E1734">
      <w:pPr>
        <w:numPr>
          <w:ilvl w:val="0"/>
          <w:numId w:val="28"/>
        </w:numPr>
        <w:tabs>
          <w:tab w:val="clear" w:pos="720"/>
          <w:tab w:val="num" w:pos="502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bookmarkStart w:id="6" w:name="_Hlk206590645"/>
      <w:r>
        <w:rPr>
          <w:rFonts w:hAnsi="Times New Roman" w:cs="Times New Roman"/>
          <w:color w:val="000000"/>
          <w:sz w:val="24"/>
          <w:szCs w:val="24"/>
          <w:lang w:val="ru-RU"/>
        </w:rPr>
        <w:t>Социально-гуманитарная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Газета «Эхо», «Умники и умницы», Английский с увлечением»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4E1734" w:rsidRPr="00EA1AB1" w:rsidRDefault="004E1734" w:rsidP="004E1734">
      <w:pPr>
        <w:numPr>
          <w:ilvl w:val="0"/>
          <w:numId w:val="28"/>
        </w:numPr>
        <w:tabs>
          <w:tab w:val="clear" w:pos="720"/>
          <w:tab w:val="num" w:pos="502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Художественная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«Умелые ручки», «Правополушарное рисование», «Веселые нотки», «Школьный театр»</w:t>
      </w:r>
    </w:p>
    <w:p w:rsidR="004E1734" w:rsidRPr="00EA1AB1" w:rsidRDefault="004E1734" w:rsidP="004E1734">
      <w:pPr>
        <w:numPr>
          <w:ilvl w:val="0"/>
          <w:numId w:val="28"/>
        </w:numPr>
        <w:tabs>
          <w:tab w:val="clear" w:pos="720"/>
          <w:tab w:val="num" w:pos="502"/>
        </w:tabs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Физкультурно-спортивная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(«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ДЮП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"», «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Волейбол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  <w:lang w:val="ru-RU"/>
        </w:rPr>
        <w:t>, «Тег-Регби»»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, ,</w:t>
      </w:r>
      <w:proofErr w:type="gram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«ЮИД»-«Дозорные дорог», «ЮИД»-«Знаки приоритета»,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Юнармия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– Патриот»,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Юнармия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– Юность».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)</w:t>
      </w:r>
    </w:p>
    <w:bookmarkEnd w:id="6"/>
    <w:p w:rsidR="004E1734" w:rsidRPr="00EA1AB1" w:rsidRDefault="004E1734" w:rsidP="004E1734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первом полугодии 2024/25 учебного года реализовывала 1</w:t>
      </w:r>
      <w:r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дополнительных общеразвивающих программ по шести направленностям:</w:t>
      </w:r>
    </w:p>
    <w:p w:rsidR="004E1734" w:rsidRPr="008E5FCE" w:rsidRDefault="004E1734" w:rsidP="004E1734">
      <w:pPr>
        <w:numPr>
          <w:ilvl w:val="0"/>
          <w:numId w:val="28"/>
        </w:numPr>
        <w:tabs>
          <w:tab w:val="clear" w:pos="720"/>
          <w:tab w:val="num" w:pos="502"/>
        </w:tabs>
        <w:spacing w:before="0" w:beforeAutospacing="0" w:after="0" w:afterAutospacing="0"/>
        <w:ind w:left="50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FCE">
        <w:rPr>
          <w:rFonts w:hAnsi="Times New Roman" w:cs="Times New Roman"/>
          <w:color w:val="000000"/>
          <w:sz w:val="24"/>
          <w:szCs w:val="24"/>
          <w:lang w:val="ru-RU"/>
        </w:rPr>
        <w:t>Социально-гуманитарная Газета «Эхо», «Умники и умницы», Английский с увлечением»);</w:t>
      </w:r>
    </w:p>
    <w:p w:rsidR="004E1734" w:rsidRPr="008E5FCE" w:rsidRDefault="004E1734" w:rsidP="004E1734">
      <w:pPr>
        <w:numPr>
          <w:ilvl w:val="0"/>
          <w:numId w:val="28"/>
        </w:numPr>
        <w:tabs>
          <w:tab w:val="clear" w:pos="720"/>
          <w:tab w:val="num" w:pos="502"/>
        </w:tabs>
        <w:spacing w:before="0" w:beforeAutospacing="0" w:after="0" w:afterAutospacing="0"/>
        <w:ind w:left="50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FCE">
        <w:rPr>
          <w:rFonts w:hAnsi="Times New Roman" w:cs="Times New Roman"/>
          <w:color w:val="000000"/>
          <w:sz w:val="24"/>
          <w:szCs w:val="24"/>
          <w:lang w:val="ru-RU"/>
        </w:rPr>
        <w:t>Художественная «Умелые ручки», «волшебная мастерская», «Веселые нотки», «Школьный театр»</w:t>
      </w:r>
    </w:p>
    <w:p w:rsidR="004E1734" w:rsidRDefault="004E1734" w:rsidP="004E1734">
      <w:pPr>
        <w:numPr>
          <w:ilvl w:val="0"/>
          <w:numId w:val="28"/>
        </w:numPr>
        <w:tabs>
          <w:tab w:val="clear" w:pos="720"/>
          <w:tab w:val="num" w:pos="502"/>
        </w:tabs>
        <w:spacing w:before="0" w:beforeAutospacing="0" w:after="0" w:afterAutospacing="0"/>
        <w:ind w:left="50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E5FCE">
        <w:rPr>
          <w:rFonts w:hAnsi="Times New Roman" w:cs="Times New Roman"/>
          <w:color w:val="000000"/>
          <w:sz w:val="24"/>
          <w:szCs w:val="24"/>
          <w:lang w:val="ru-RU"/>
        </w:rPr>
        <w:t>Физкультурно-спортивная («ДЮП"», «Спортивный туризм», «Волейбол - 9», «Тег-Регби»-2», «Тег-Регби»- 4», «ЮИД»-«Дозорные дорог», «ЮИД»-«Знаки приоритета», «</w:t>
      </w:r>
      <w:proofErr w:type="spellStart"/>
      <w:r w:rsidRPr="008E5FCE">
        <w:rPr>
          <w:rFonts w:hAnsi="Times New Roman" w:cs="Times New Roman"/>
          <w:color w:val="000000"/>
          <w:sz w:val="24"/>
          <w:szCs w:val="24"/>
          <w:lang w:val="ru-RU"/>
        </w:rPr>
        <w:t>Юнармия</w:t>
      </w:r>
      <w:proofErr w:type="spellEnd"/>
      <w:r w:rsidRPr="008E5FCE">
        <w:rPr>
          <w:rFonts w:hAnsi="Times New Roman" w:cs="Times New Roman"/>
          <w:color w:val="000000"/>
          <w:sz w:val="24"/>
          <w:szCs w:val="24"/>
          <w:lang w:val="ru-RU"/>
        </w:rPr>
        <w:t xml:space="preserve"> – Патриот», «</w:t>
      </w:r>
      <w:proofErr w:type="spellStart"/>
      <w:r w:rsidRPr="008E5FCE">
        <w:rPr>
          <w:rFonts w:hAnsi="Times New Roman" w:cs="Times New Roman"/>
          <w:color w:val="000000"/>
          <w:sz w:val="24"/>
          <w:szCs w:val="24"/>
          <w:lang w:val="ru-RU"/>
        </w:rPr>
        <w:t>Юнармия</w:t>
      </w:r>
      <w:proofErr w:type="spellEnd"/>
      <w:r w:rsidRPr="008E5FCE">
        <w:rPr>
          <w:rFonts w:hAnsi="Times New Roman" w:cs="Times New Roman"/>
          <w:color w:val="000000"/>
          <w:sz w:val="24"/>
          <w:szCs w:val="24"/>
          <w:lang w:val="ru-RU"/>
        </w:rPr>
        <w:t xml:space="preserve"> – Юность».)</w:t>
      </w:r>
    </w:p>
    <w:p w:rsidR="004E1734" w:rsidRPr="004E1734" w:rsidRDefault="004E1734" w:rsidP="004E1734">
      <w:pPr>
        <w:spacing w:before="0" w:beforeAutospacing="0" w:after="0" w:afterAutospacing="0"/>
        <w:ind w:left="142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4E173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4E1734">
        <w:rPr>
          <w:rFonts w:hAnsi="Times New Roman" w:cs="Times New Roman"/>
          <w:color w:val="000000"/>
          <w:sz w:val="24"/>
          <w:szCs w:val="24"/>
          <w:lang w:val="ru-RU"/>
        </w:rPr>
        <w:t xml:space="preserve"> программы дополнительного образования выполнены в полном объеме.</w:t>
      </w:r>
    </w:p>
    <w:p w:rsidR="00046AB4" w:rsidRPr="00EA1AB1" w:rsidRDefault="00EA1AB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EA1AB1">
        <w:rPr>
          <w:b/>
          <w:bCs/>
          <w:color w:val="252525"/>
          <w:spacing w:val="-2"/>
          <w:sz w:val="42"/>
          <w:szCs w:val="42"/>
          <w:lang w:val="ru-RU"/>
        </w:rPr>
        <w:t>Организация учебного процесса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Начало учебного года – </w:t>
      </w:r>
      <w:r w:rsidR="00416266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сентября, окончание –</w:t>
      </w:r>
      <w:r w:rsidR="00416266">
        <w:rPr>
          <w:rFonts w:hAnsi="Times New Roman" w:cs="Times New Roman"/>
          <w:color w:val="000000"/>
          <w:sz w:val="24"/>
          <w:szCs w:val="24"/>
          <w:lang w:val="ru-RU"/>
        </w:rPr>
        <w:t xml:space="preserve"> 26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мая.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года: 1-е классы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– 33 недели, 2–8-е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34 недели,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9-</w:t>
      </w:r>
      <w:proofErr w:type="gram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е  классы</w:t>
      </w:r>
      <w:proofErr w:type="gram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по окончании ГИА.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416266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</w:t>
      </w:r>
    </w:p>
    <w:p w:rsidR="00046AB4" w:rsidRPr="00EA1AB1" w:rsidRDefault="004162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416266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 1-–9-х классов. Занятия проводятся в одну смену — для обучающихся 1-9-х классов.</w:t>
      </w:r>
    </w:p>
    <w:p w:rsidR="00046AB4" w:rsidRDefault="00EA1AB1">
      <w:pPr>
        <w:rPr>
          <w:rFonts w:hAnsi="Times New Roman" w:cs="Times New Roman"/>
          <w:color w:val="000000"/>
          <w:sz w:val="24"/>
          <w:szCs w:val="24"/>
        </w:rPr>
      </w:pPr>
      <w:r w:rsidRPr="0061376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50"/>
        <w:gridCol w:w="1444"/>
        <w:gridCol w:w="3069"/>
        <w:gridCol w:w="1805"/>
        <w:gridCol w:w="1624"/>
      </w:tblGrid>
      <w:tr w:rsidR="00046AB4" w:rsidRPr="00345E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B4" w:rsidRDefault="00EA1AB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B4" w:rsidRDefault="00EA1AB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смен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B4" w:rsidRDefault="00EA1AB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 урока (минут)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046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 режим:</w:t>
            </w:r>
          </w:p>
          <w:p w:rsidR="00046AB4" w:rsidRDefault="00EA1AB1">
            <w:pPr>
              <w:numPr>
                <w:ilvl w:val="0"/>
                <w:numId w:val="3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минут (сентябрь–декабрь);</w:t>
            </w:r>
          </w:p>
          <w:p w:rsidR="00046AB4" w:rsidRDefault="00EA1AB1">
            <w:pPr>
              <w:numPr>
                <w:ilvl w:val="0"/>
                <w:numId w:val="3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 минут (январь–май)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046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416266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41626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046AB4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Начало учебных занятий – 8 ч 30 мин.</w:t>
      </w:r>
    </w:p>
    <w:p w:rsidR="00416266" w:rsidRPr="005F07D8" w:rsidRDefault="00416266" w:rsidP="004162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07D8">
        <w:rPr>
          <w:rFonts w:hAnsi="Times New Roman" w:cs="Times New Roman"/>
          <w:color w:val="000000"/>
          <w:sz w:val="24"/>
          <w:szCs w:val="24"/>
          <w:lang w:val="ru-RU"/>
        </w:rPr>
        <w:t>Расписание звонков и перемен.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81"/>
        <w:gridCol w:w="3066"/>
        <w:gridCol w:w="3515"/>
      </w:tblGrid>
      <w:tr w:rsidR="00416266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перемены</w:t>
            </w:r>
            <w:proofErr w:type="spellEnd"/>
          </w:p>
        </w:tc>
      </w:tr>
      <w:tr w:rsidR="00416266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08:30–09:15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16266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09:25–10:10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16266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10:30–11:15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16266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11:35–12:20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16266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12:30–13:15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16266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13:30–14:15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</w:p>
        </w:tc>
      </w:tr>
      <w:tr w:rsidR="00416266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7-й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14:30–15:15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416266" w:rsidRPr="00345E1F" w:rsidTr="00EB4C68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Pr="00514740" w:rsidRDefault="00416266" w:rsidP="00EB4C68">
            <w:pPr>
              <w:rPr>
                <w:lang w:val="ru-RU"/>
              </w:rPr>
            </w:pPr>
            <w:r w:rsidRPr="0051474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Перерыв между уроками и занятиями внеурочной деятельности – 30 минут</w:t>
            </w:r>
          </w:p>
        </w:tc>
      </w:tr>
      <w:tr w:rsidR="00416266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Внеурочная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 15:45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</w:tbl>
    <w:p w:rsidR="00416266" w:rsidRDefault="00416266" w:rsidP="0041626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16266" w:rsidRPr="00514740" w:rsidRDefault="00416266" w:rsidP="0041626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14740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учебных периодов по четвертям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514740">
        <w:rPr>
          <w:rFonts w:hAnsi="Times New Roman" w:cs="Times New Roman"/>
          <w:color w:val="000000"/>
          <w:sz w:val="24"/>
          <w:szCs w:val="24"/>
          <w:lang w:val="ru-RU"/>
        </w:rPr>
        <w:t>в учебных неделях и учебных днях</w:t>
      </w:r>
    </w:p>
    <w:p w:rsidR="00416266" w:rsidRDefault="00416266" w:rsidP="00416266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2–9-е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классы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31"/>
        <w:gridCol w:w="1394"/>
        <w:gridCol w:w="1581"/>
        <w:gridCol w:w="2493"/>
        <w:gridCol w:w="2493"/>
      </w:tblGrid>
      <w:tr w:rsidR="00416266" w:rsidTr="00EB4C68"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2888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proofErr w:type="spellEnd"/>
          </w:p>
        </w:tc>
        <w:tc>
          <w:tcPr>
            <w:tcW w:w="3881" w:type="dxa"/>
            <w:gridSpan w:val="2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</w:p>
        </w:tc>
      </w:tr>
      <w:tr w:rsidR="00416266" w:rsidTr="00EB4C68"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Начало</w:t>
            </w:r>
            <w:proofErr w:type="spellEnd"/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Окончание</w:t>
            </w:r>
            <w:proofErr w:type="spellEnd"/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недель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дней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416266" w:rsidTr="00EB4C68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01.09.2025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24.10.2025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416266" w:rsidTr="00EB4C68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05.11.2025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26.12.2025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38</w:t>
            </w:r>
          </w:p>
        </w:tc>
      </w:tr>
      <w:tr w:rsidR="00416266" w:rsidTr="00EB4C68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III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12.01.2026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27.03.2026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53</w:t>
            </w:r>
          </w:p>
        </w:tc>
      </w:tr>
      <w:tr w:rsidR="00416266" w:rsidTr="00EB4C68">
        <w:tc>
          <w:tcPr>
            <w:tcW w:w="2166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IV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четверть</w:t>
            </w:r>
            <w:proofErr w:type="spellEnd"/>
          </w:p>
        </w:tc>
        <w:tc>
          <w:tcPr>
            <w:tcW w:w="135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06.04.2026</w:t>
            </w:r>
          </w:p>
        </w:tc>
        <w:tc>
          <w:tcPr>
            <w:tcW w:w="144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26.05.2026</w:t>
            </w:r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16266" w:rsidTr="00EB4C68">
        <w:tc>
          <w:tcPr>
            <w:tcW w:w="5055" w:type="dxa"/>
            <w:gridSpan w:val="3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учебном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году</w:t>
            </w:r>
            <w:proofErr w:type="spellEnd"/>
          </w:p>
        </w:tc>
        <w:tc>
          <w:tcPr>
            <w:tcW w:w="207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180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16266" w:rsidRDefault="00416266" w:rsidP="00EB4C6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164</w:t>
            </w:r>
          </w:p>
        </w:tc>
      </w:tr>
    </w:tbl>
    <w:p w:rsidR="00416266" w:rsidRPr="006B56F6" w:rsidRDefault="00416266" w:rsidP="00416266">
      <w:pPr>
        <w:jc w:val="both"/>
      </w:pPr>
    </w:p>
    <w:p w:rsidR="00416266" w:rsidRPr="00EA1AB1" w:rsidRDefault="00416266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2024 году по индивидуальным учебным планам обучались</w:t>
      </w:r>
      <w:r w:rsidR="004162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2B6A7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учеников, из них:</w:t>
      </w:r>
    </w:p>
    <w:p w:rsidR="00046AB4" w:rsidRDefault="00EA1AB1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16266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>ОО –</w:t>
      </w:r>
      <w:r w:rsidR="00416266">
        <w:rPr>
          <w:rFonts w:hAnsi="Times New Roman" w:cs="Times New Roman"/>
          <w:color w:val="000000"/>
          <w:sz w:val="24"/>
          <w:szCs w:val="24"/>
        </w:rPr>
        <w:t xml:space="preserve"> </w:t>
      </w:r>
      <w:r w:rsidR="002B6A7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Обучающиеся и родители выбрали для реализации ИУП следующие формы:</w:t>
      </w:r>
    </w:p>
    <w:p w:rsidR="00046AB4" w:rsidRPr="00EA1AB1" w:rsidRDefault="00EA1AB1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заочную форму обучения выбрал 1 обучающихся на уровне ООО;</w:t>
      </w:r>
    </w:p>
    <w:p w:rsidR="00046AB4" w:rsidRPr="00EA1AB1" w:rsidRDefault="00EA1AB1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самообразование – </w:t>
      </w:r>
      <w:r w:rsidR="002B6A7E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на уровне </w:t>
      </w:r>
      <w:r w:rsidR="002B6A7E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ОО.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электронного обучения, применение ЭОР, ЭСО и дистанционных технологий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Для организации образовательного процесса с применением электронного обучения, дистанционных образовательных технологий школа использует средства обучения, цифровой образовательный контент и дистанционные образовательные технологии, предусмотренные ФГИС «Моя школа»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046AB4" w:rsidRDefault="00EA1AB1">
      <w:pPr>
        <w:rPr>
          <w:rFonts w:hAnsi="Times New Roman" w:cs="Times New Roman"/>
          <w:color w:val="000000"/>
          <w:sz w:val="24"/>
          <w:szCs w:val="24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Электронное обучение с применением ДОТ в школе проходит организованно. </w:t>
      </w:r>
      <w:r>
        <w:rPr>
          <w:rFonts w:hAnsi="Times New Roman" w:cs="Times New Roman"/>
          <w:color w:val="000000"/>
          <w:sz w:val="24"/>
          <w:szCs w:val="24"/>
        </w:rPr>
        <w:t xml:space="preserve">95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освоили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ФГИС «Моя школа», активно ее используют:</w:t>
      </w:r>
    </w:p>
    <w:p w:rsidR="00046AB4" w:rsidRPr="00EA1AB1" w:rsidRDefault="00EA1AB1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применяют образовательный контент на уроках;</w:t>
      </w:r>
    </w:p>
    <w:p w:rsidR="00046AB4" w:rsidRPr="00EA1AB1" w:rsidRDefault="00EA1AB1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используют для организации проектной деятельности.</w:t>
      </w:r>
    </w:p>
    <w:p w:rsidR="00046AB4" w:rsidRDefault="00EA1AB1">
      <w:pPr>
        <w:rPr>
          <w:rFonts w:hAnsi="Times New Roman" w:cs="Times New Roman"/>
          <w:color w:val="000000"/>
          <w:sz w:val="24"/>
          <w:szCs w:val="24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течение 2024 года проводился мониторинг применения ЭОР. В течение всего периода контролировалось, чтобы учителя использовали на уроках ЭОР из действующего перечня.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связи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проводились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следующие мероприятия:</w:t>
      </w:r>
    </w:p>
    <w:p w:rsidR="00046AB4" w:rsidRPr="00EA1AB1" w:rsidRDefault="00EA1AB1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регулярная</w:t>
      </w:r>
      <w:proofErr w:type="gram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ревизия рабочих программ на предмет соответствия ЭОР , указанных в тематическом планировании, федеральному перечню;</w:t>
      </w:r>
    </w:p>
    <w:p w:rsidR="00046AB4" w:rsidRPr="00EA1AB1" w:rsidRDefault="00EA1AB1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посещение уроков с целью контроля применения ЭОР.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Во втором полугодии 2023/24 учебного года педагоги применяли ЭОР из перечня, утвержденного приказом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738. С 1 сентября 2024 года обновили программы и включили ЭОР из перечня, утвержденного приказом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18.07.2024 № 499.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Приказом от 02.09.2024 № 25 «Об ограничении использования мобильных устройств» установлен запрет на использование средств подвижной радиотелефонной связи во время учебных занятий. Требование выполняют 99% педагогов.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 с учениками, требующими особого педагогического внимания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школа организовала адресную работу с целевыми группами в соответствии с Концепцией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18.06.2024 № СК-13/07вн.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школе в 2024 году выделены следующие целевые группы обучающихся:</w:t>
      </w:r>
    </w:p>
    <w:p w:rsidR="00046AB4" w:rsidRPr="00EA1AB1" w:rsidRDefault="00EA1AB1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обучающиеся с ОВЗ и инвалидностью;</w:t>
      </w:r>
    </w:p>
    <w:p w:rsidR="00046AB4" w:rsidRPr="00EA1AB1" w:rsidRDefault="00EA1AB1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дети-сироты и дети, оставшиеся без попечения родителей;</w:t>
      </w:r>
    </w:p>
    <w:p w:rsidR="00046AB4" w:rsidRPr="00EA1AB1" w:rsidRDefault="00EA1AB1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обучающиеся, испытывающие трудности в освоении основных общеобразовательных программ, развитии и социальной адаптации;</w:t>
      </w:r>
    </w:p>
    <w:p w:rsidR="00046AB4" w:rsidRPr="00EA1AB1" w:rsidRDefault="00EA1AB1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дети, проявляющие различные формы отклоняющегося поведения;</w:t>
      </w:r>
    </w:p>
    <w:p w:rsidR="00046AB4" w:rsidRPr="002B6A7E" w:rsidRDefault="00EA1AB1" w:rsidP="002B6A7E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ветеранов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СВО;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Организовано психолого-педагогического сопровождения учеников каждой целевой группы в соответствии с планами психолого-педагогического сопровождения. Разработаны программы психолого-педагогического сопровождения обучающихся целевых групп.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течение второго полугодия 2023/24 и первого полугодия 2024/25 учебного года проводился мониторинг психологического состояния школьников для отслеживания психологического статуса с целью получить информацию о возможных рисках. В ходе мониторинга выявлялись ученики, которые нуждаются в повышенном психолого-педагогическом внимании.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Для обучающихся, нуждающихся в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повышенном психолого-педагогическом внимании, составлены индивидуальные планы работы и организовано индивидуальное сопровождение, включающее:</w:t>
      </w:r>
    </w:p>
    <w:p w:rsidR="00046AB4" w:rsidRDefault="00EA1AB1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46AB4" w:rsidRPr="00EA1AB1" w:rsidRDefault="00EA1AB1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и групповые коррекционные занятия.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Организована работа по подготовке педагогов – учителей и классных руководителей – к работе с учениками, требующими повышенного психолого-педагогического внимания:</w:t>
      </w:r>
    </w:p>
    <w:p w:rsidR="00046AB4" w:rsidRPr="00EA1AB1" w:rsidRDefault="00EA1AB1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подготовлены памятки и методические материалы для педагогов, как действовать в ситуациях кризисного состояния ученика на основе рекомендаций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(письмо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от 11.08.2023 № АБ-3386/07).</w:t>
      </w:r>
    </w:p>
    <w:p w:rsidR="00046AB4" w:rsidRPr="00EA1AB1" w:rsidRDefault="00EA1AB1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организованы консультации по работе с учениками разных целевых групп;</w:t>
      </w:r>
    </w:p>
    <w:p w:rsidR="00046AB4" w:rsidRPr="002B6A7E" w:rsidRDefault="00EA1AB1" w:rsidP="002B6A7E">
      <w:pPr>
        <w:numPr>
          <w:ilvl w:val="0"/>
          <w:numId w:val="4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сформирован банк сценариев воспитательных мероприятий для организации воспитательной работы с учениками целевых групп.</w:t>
      </w:r>
    </w:p>
    <w:p w:rsidR="00046AB4" w:rsidRPr="00EA1AB1" w:rsidRDefault="00EA1AB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EA1AB1">
        <w:rPr>
          <w:b/>
          <w:bCs/>
          <w:color w:val="252525"/>
          <w:spacing w:val="-2"/>
          <w:sz w:val="42"/>
          <w:szCs w:val="42"/>
          <w:lang w:val="ru-RU"/>
        </w:rPr>
        <w:lastRenderedPageBreak/>
        <w:t>Содержание и качество подготовки обучающихся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Статистические данные свидетельствуют об успешном освоении обучающимися основных образовательных программ.</w:t>
      </w:r>
    </w:p>
    <w:p w:rsidR="00046AB4" w:rsidRDefault="00EA1AB1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5. Статистика показателей за 2023/24 год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1"/>
        <w:gridCol w:w="7196"/>
        <w:gridCol w:w="2265"/>
      </w:tblGrid>
      <w:tr w:rsidR="00046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2023/24 учебный год</w:t>
            </w:r>
          </w:p>
        </w:tc>
      </w:tr>
      <w:tr w:rsidR="00046AB4" w:rsidRPr="00A506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 (для 2023/24),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A5067B" w:rsidRDefault="002B6A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179</w:t>
            </w:r>
          </w:p>
        </w:tc>
      </w:tr>
      <w:tr w:rsidR="00046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A5067B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2B6A7E" w:rsidRDefault="002B6A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</w:tr>
      <w:tr w:rsidR="00046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2B6A7E" w:rsidRDefault="002B6A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</w:tr>
      <w:tr w:rsidR="00046AB4" w:rsidRPr="00A506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A5067B" w:rsidRDefault="007E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046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A5067B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7E46FE" w:rsidRDefault="007E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46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7E46FE" w:rsidRDefault="007E46F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  <w:tr w:rsidR="00046AB4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2B6A7E" w:rsidRDefault="002B6A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46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2B6A7E" w:rsidRDefault="002B6A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46AB4" w:rsidRPr="00A5067B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A5067B" w:rsidRDefault="002B6A7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046AB4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A5067B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F0439D" w:rsidRDefault="00F043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</w:tr>
    </w:tbl>
    <w:p w:rsidR="007E46FE" w:rsidRDefault="007E46F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E46FE">
        <w:rPr>
          <w:rFonts w:hAnsi="Times New Roman" w:cs="Times New Roman"/>
          <w:color w:val="000000"/>
          <w:sz w:val="24"/>
          <w:szCs w:val="24"/>
          <w:lang w:val="ru-RU"/>
        </w:rPr>
        <w:t xml:space="preserve">Приведенная статистика показывает, что положительная динамика успешного освоения основных образовательных программ сохраняется, при этом стабильно </w:t>
      </w:r>
      <w:proofErr w:type="gramStart"/>
      <w:r w:rsidRPr="007E46FE">
        <w:rPr>
          <w:rFonts w:hAnsi="Times New Roman" w:cs="Times New Roman"/>
          <w:color w:val="000000"/>
          <w:sz w:val="24"/>
          <w:szCs w:val="24"/>
          <w:lang w:val="ru-RU"/>
        </w:rPr>
        <w:t>уменьшается  количество</w:t>
      </w:r>
      <w:proofErr w:type="gramEnd"/>
      <w:r w:rsidRPr="007E46FE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Школы.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ООП по уровням образования представлены в таблицах 6-7.</w:t>
      </w:r>
    </w:p>
    <w:p w:rsidR="00046AB4" w:rsidRDefault="00EA1AB1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6. Результаты освоения учащимися программы начального общего образования по показателю </w:t>
      </w:r>
      <w:r w:rsidRPr="007E4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«успеваемость» в 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E46FE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1020"/>
        <w:gridCol w:w="949"/>
        <w:gridCol w:w="950"/>
        <w:gridCol w:w="949"/>
        <w:gridCol w:w="949"/>
        <w:gridCol w:w="949"/>
        <w:gridCol w:w="952"/>
        <w:gridCol w:w="949"/>
        <w:gridCol w:w="951"/>
      </w:tblGrid>
      <w:tr w:rsidR="007E46FE" w:rsidTr="00EB4C68">
        <w:trPr>
          <w:cantSplit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proofErr w:type="spellStart"/>
            <w:r>
              <w:t>Класс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proofErr w:type="spellStart"/>
            <w:r>
              <w:t>Кол-во</w:t>
            </w:r>
            <w:proofErr w:type="spellEnd"/>
            <w:r>
              <w:t xml:space="preserve"> </w:t>
            </w:r>
            <w:proofErr w:type="spellStart"/>
            <w:r>
              <w:t>человек</w:t>
            </w:r>
            <w:proofErr w:type="spellEnd"/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«5»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«4» и «5»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«3» и «4»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«2» и «3»</w:t>
            </w:r>
          </w:p>
        </w:tc>
      </w:tr>
      <w:tr w:rsidR="007E46FE" w:rsidTr="00EB4C6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FE" w:rsidRDefault="007E46FE" w:rsidP="00EB4C6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FE" w:rsidRDefault="007E46FE" w:rsidP="00EB4C68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proofErr w:type="spellStart"/>
            <w:r>
              <w:t>Чел</w:t>
            </w:r>
            <w:proofErr w:type="spellEnd"/>
            <w:r>
              <w:t>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proofErr w:type="spellStart"/>
            <w:r>
              <w:t>Чел</w:t>
            </w:r>
            <w:proofErr w:type="spellEnd"/>
            <w:r>
              <w:t>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proofErr w:type="spellStart"/>
            <w:r>
              <w:t>Чел</w:t>
            </w:r>
            <w:proofErr w:type="spellEnd"/>
            <w: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proofErr w:type="spellStart"/>
            <w:r>
              <w:t>Чел</w:t>
            </w:r>
            <w:proofErr w:type="spellEnd"/>
            <w:r>
              <w:t>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%</w:t>
            </w:r>
          </w:p>
        </w:tc>
      </w:tr>
      <w:tr w:rsidR="007E46FE" w:rsidTr="00EB4C6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FE" w:rsidRDefault="007E46FE" w:rsidP="00EB4C68">
            <w:pPr>
              <w:jc w:val="center"/>
            </w:pPr>
            <w:r>
              <w:t xml:space="preserve">1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FE" w:rsidRDefault="007E46FE" w:rsidP="00EB4C68">
            <w:pPr>
              <w:jc w:val="center"/>
            </w:pPr>
            <w:r>
              <w:t>19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-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-</w:t>
            </w:r>
          </w:p>
        </w:tc>
      </w:tr>
      <w:tr w:rsidR="007E46FE" w:rsidTr="00EB4C6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FE" w:rsidRDefault="007E46FE" w:rsidP="00EB4C68">
            <w:pPr>
              <w:jc w:val="center"/>
            </w:pPr>
            <w:r>
              <w:t>2 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46FE" w:rsidRDefault="007E46FE" w:rsidP="00EB4C68">
            <w:pPr>
              <w:jc w:val="center"/>
            </w:pPr>
            <w:r>
              <w:t>10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10%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50%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40%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-</w:t>
            </w:r>
          </w:p>
        </w:tc>
      </w:tr>
      <w:tr w:rsidR="007E46FE" w:rsidTr="00EB4C68">
        <w:trPr>
          <w:cantSplit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7E46FE" w:rsidRDefault="007E46FE" w:rsidP="00EB4C68">
            <w:pPr>
              <w:jc w:val="center"/>
            </w:pPr>
            <w:r>
              <w:t xml:space="preserve">2 б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  <w:vAlign w:val="center"/>
          </w:tcPr>
          <w:p w:rsidR="007E46FE" w:rsidRDefault="007E46FE" w:rsidP="00EB4C68">
            <w:pPr>
              <w:jc w:val="center"/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7E46FE" w:rsidRDefault="007E46FE" w:rsidP="00EB4C68">
            <w:pPr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7E46FE" w:rsidRDefault="007E46FE" w:rsidP="00EB4C68">
            <w:pPr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7E46FE" w:rsidRDefault="007E46FE" w:rsidP="00EB4C68">
            <w:pPr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7E46FE" w:rsidRDefault="007E46FE" w:rsidP="00EB4C68">
            <w:pPr>
              <w:jc w:val="center"/>
            </w:pPr>
            <w:r>
              <w:t>50%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7E46FE" w:rsidRDefault="007E46FE" w:rsidP="00EB4C68">
            <w:pPr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7E46FE" w:rsidRDefault="007E46FE" w:rsidP="00EB4C68">
            <w:pPr>
              <w:jc w:val="center"/>
            </w:pPr>
            <w:r>
              <w:t>50%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7E46FE" w:rsidRDefault="007E46FE" w:rsidP="00EB4C68">
            <w:pPr>
              <w:jc w:val="center"/>
            </w:pPr>
            <w: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7E46FE" w:rsidRDefault="007E46FE" w:rsidP="00EB4C68">
            <w:pPr>
              <w:jc w:val="center"/>
            </w:pPr>
            <w:r>
              <w:t>-</w:t>
            </w:r>
          </w:p>
        </w:tc>
      </w:tr>
      <w:tr w:rsidR="007E46FE" w:rsidRPr="00777260" w:rsidTr="00EB4C6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E" w:rsidRPr="00777260" w:rsidRDefault="007E46FE" w:rsidP="00EB4C68">
            <w:pPr>
              <w:jc w:val="center"/>
            </w:pPr>
            <w:r w:rsidRPr="00777260">
              <w:t xml:space="preserve">3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E" w:rsidRPr="00777260" w:rsidRDefault="007E46FE" w:rsidP="00EB4C68">
            <w:pPr>
              <w:jc w:val="center"/>
            </w:pPr>
            <w:r>
              <w:t>13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E" w:rsidRPr="00777260" w:rsidRDefault="007E46FE" w:rsidP="00EB4C68">
            <w:pPr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E" w:rsidRPr="00777260" w:rsidRDefault="007E46FE" w:rsidP="00EB4C68">
            <w:pPr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E" w:rsidRPr="00777260" w:rsidRDefault="007E46FE" w:rsidP="00EB4C68">
            <w:pPr>
              <w:jc w:val="center"/>
            </w:pPr>
            <w: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E" w:rsidRPr="00777260" w:rsidRDefault="007E46FE" w:rsidP="00EB4C68">
            <w:pPr>
              <w:spacing w:line="360" w:lineRule="auto"/>
              <w:jc w:val="center"/>
            </w:pPr>
            <w:r>
              <w:t>54%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E" w:rsidRPr="00777260" w:rsidRDefault="007E46FE" w:rsidP="00EB4C68">
            <w:pPr>
              <w:jc w:val="center"/>
            </w:pPr>
            <w:r>
              <w:t>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E" w:rsidRPr="00777260" w:rsidRDefault="007E46FE" w:rsidP="00EB4C68">
            <w:pPr>
              <w:jc w:val="center"/>
            </w:pPr>
            <w:r>
              <w:t>46%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E" w:rsidRPr="00777260" w:rsidRDefault="007E46FE" w:rsidP="00EB4C68">
            <w:pPr>
              <w:jc w:val="center"/>
            </w:pPr>
            <w: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E" w:rsidRPr="00777260" w:rsidRDefault="007E46FE" w:rsidP="00EB4C68">
            <w:pPr>
              <w:jc w:val="center"/>
            </w:pPr>
            <w:r>
              <w:t>-</w:t>
            </w:r>
          </w:p>
        </w:tc>
      </w:tr>
      <w:tr w:rsidR="007E46FE" w:rsidTr="00EB4C6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E" w:rsidRPr="00777260" w:rsidRDefault="007E46FE" w:rsidP="00EB4C68">
            <w:pPr>
              <w:jc w:val="center"/>
            </w:pPr>
            <w:r>
              <w:t xml:space="preserve">4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E" w:rsidRDefault="007E46FE" w:rsidP="00EB4C68">
            <w:pPr>
              <w:jc w:val="center"/>
            </w:pPr>
            <w:r>
              <w:t>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E" w:rsidRDefault="007E46FE" w:rsidP="00EB4C68">
            <w:pPr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E" w:rsidRDefault="007E46FE" w:rsidP="00EB4C68">
            <w:pPr>
              <w:jc w:val="center"/>
            </w:pPr>
            <w:r>
              <w:t>10%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E" w:rsidRDefault="007E46FE" w:rsidP="00EB4C68">
            <w:pPr>
              <w:jc w:val="center"/>
            </w:pPr>
            <w:r>
              <w:t>11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E" w:rsidRDefault="007E46FE" w:rsidP="00EB4C68">
            <w:pPr>
              <w:jc w:val="center"/>
            </w:pPr>
            <w:r>
              <w:t>55%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E" w:rsidRDefault="007E46FE" w:rsidP="00EB4C68">
            <w:pPr>
              <w:jc w:val="center"/>
            </w:pPr>
            <w: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E" w:rsidRDefault="007E46FE" w:rsidP="00EB4C68">
            <w:pPr>
              <w:jc w:val="center"/>
            </w:pPr>
            <w:r>
              <w:t>25%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E" w:rsidRDefault="007E46FE" w:rsidP="00EB4C68">
            <w:pPr>
              <w:jc w:val="center"/>
            </w:pPr>
            <w: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E46FE" w:rsidRDefault="007E46FE" w:rsidP="00EB4C68">
            <w:pPr>
              <w:jc w:val="center"/>
            </w:pPr>
            <w:r>
              <w:t>10%</w:t>
            </w:r>
          </w:p>
        </w:tc>
      </w:tr>
      <w:tr w:rsidR="007E46FE" w:rsidTr="00EB4C6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2-4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45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3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7%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24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53%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36%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6FE" w:rsidRDefault="007E46FE" w:rsidP="00EB4C68">
            <w:pPr>
              <w:jc w:val="center"/>
            </w:pPr>
            <w:r>
              <w:t>4%</w:t>
            </w:r>
          </w:p>
        </w:tc>
      </w:tr>
    </w:tbl>
    <w:p w:rsidR="007E46FE" w:rsidRPr="007E46FE" w:rsidRDefault="007E46FE" w:rsidP="007E46FE">
      <w:pPr>
        <w:tabs>
          <w:tab w:val="left" w:pos="8820"/>
        </w:tabs>
        <w:jc w:val="both"/>
        <w:rPr>
          <w:b/>
          <w:i/>
          <w:lang w:val="ru-RU"/>
        </w:rPr>
      </w:pPr>
      <w:r w:rsidRPr="007E46FE">
        <w:rPr>
          <w:b/>
          <w:i/>
          <w:lang w:val="ru-RU"/>
        </w:rPr>
        <w:t>Сравнительная диаграмма уровня обученности начальных классов:</w:t>
      </w:r>
    </w:p>
    <w:p w:rsidR="007E46FE" w:rsidRPr="007E46FE" w:rsidRDefault="007E46FE" w:rsidP="007E46FE">
      <w:pPr>
        <w:tabs>
          <w:tab w:val="left" w:pos="8820"/>
        </w:tabs>
        <w:jc w:val="both"/>
        <w:rPr>
          <w:b/>
          <w:i/>
        </w:rPr>
      </w:pPr>
      <w:r w:rsidRPr="0092794C">
        <w:rPr>
          <w:noProof/>
          <w:lang w:val="ru-RU" w:eastAsia="ru-RU"/>
        </w:rPr>
        <w:lastRenderedPageBreak/>
        <w:drawing>
          <wp:inline distT="0" distB="0" distL="0" distR="0">
            <wp:extent cx="5467350" cy="1571625"/>
            <wp:effectExtent l="0" t="0" r="0" b="0"/>
            <wp:docPr id="5" name="Диаграмма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7E46FE" w:rsidRPr="007E46FE" w:rsidRDefault="007E46FE" w:rsidP="007E46FE">
      <w:pPr>
        <w:jc w:val="both"/>
        <w:rPr>
          <w:lang w:val="ru-RU"/>
        </w:rPr>
      </w:pPr>
      <w:r w:rsidRPr="007E46FE">
        <w:rPr>
          <w:lang w:val="ru-RU"/>
        </w:rPr>
        <w:t xml:space="preserve">       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Если сравнить результаты освоения обучающимися программы начального общего образования </w:t>
      </w:r>
      <w:r w:rsidRPr="007E46FE">
        <w:rPr>
          <w:lang w:val="ru-RU"/>
        </w:rPr>
        <w:t xml:space="preserve">по сравнению с </w:t>
      </w:r>
      <w:r w:rsidR="00EB4C68">
        <w:rPr>
          <w:lang w:val="ru-RU"/>
        </w:rPr>
        <w:t>20223</w:t>
      </w:r>
      <w:r w:rsidRPr="007E46FE">
        <w:rPr>
          <w:lang w:val="ru-RU"/>
        </w:rPr>
        <w:t xml:space="preserve"> годом в начальных классах  увеличилось  количество учащихся успевающих   на «4» и «5» (с 22 человек до 24), резко уменьшилось   количество  успевающих  на  «3 и 4» (с 32  человека  до 16),  количество  учащихся успевающих   на  «2» равно 2. </w:t>
      </w:r>
      <w:r w:rsidRPr="007E46FE">
        <w:rPr>
          <w:u w:val="single"/>
          <w:lang w:val="ru-RU"/>
        </w:rPr>
        <w:t>Наблюдается небольшое повышение   качества образования за последние три года.  Более 53 % учащихся успевают на «4 и 5».</w:t>
      </w:r>
    </w:p>
    <w:p w:rsidR="00046AB4" w:rsidRDefault="00EA1AB1">
      <w:pPr>
        <w:rPr>
          <w:rFonts w:hAnsi="Times New Roman" w:cs="Times New Roman"/>
          <w:b/>
          <w:bCs/>
          <w:color w:val="000000"/>
          <w:sz w:val="24"/>
          <w:szCs w:val="24"/>
        </w:rPr>
      </w:pP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7. Результаты освоения учащимися программы основного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2024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53"/>
        <w:gridCol w:w="1020"/>
        <w:gridCol w:w="949"/>
        <w:gridCol w:w="950"/>
        <w:gridCol w:w="949"/>
        <w:gridCol w:w="949"/>
        <w:gridCol w:w="949"/>
        <w:gridCol w:w="952"/>
        <w:gridCol w:w="949"/>
        <w:gridCol w:w="951"/>
      </w:tblGrid>
      <w:tr w:rsidR="00EB4C68" w:rsidTr="00EB4C68">
        <w:trPr>
          <w:cantSplit/>
        </w:trPr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proofErr w:type="spellStart"/>
            <w:r>
              <w:t>Класс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proofErr w:type="spellStart"/>
            <w:r>
              <w:t>Кол-во</w:t>
            </w:r>
            <w:proofErr w:type="spellEnd"/>
            <w:r>
              <w:t xml:space="preserve"> </w:t>
            </w:r>
            <w:proofErr w:type="spellStart"/>
            <w:r>
              <w:t>человек</w:t>
            </w:r>
            <w:proofErr w:type="spellEnd"/>
          </w:p>
        </w:tc>
        <w:tc>
          <w:tcPr>
            <w:tcW w:w="18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«5»</w:t>
            </w:r>
          </w:p>
        </w:tc>
        <w:tc>
          <w:tcPr>
            <w:tcW w:w="18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«4» и «5»</w:t>
            </w: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«3» и «4»</w:t>
            </w:r>
          </w:p>
        </w:tc>
        <w:tc>
          <w:tcPr>
            <w:tcW w:w="1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«2» и «3»</w:t>
            </w:r>
          </w:p>
        </w:tc>
      </w:tr>
      <w:tr w:rsidR="00EB4C68" w:rsidTr="00EB4C68">
        <w:trPr>
          <w:cantSplit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68" w:rsidRDefault="00EB4C68" w:rsidP="00EB4C68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B4C68" w:rsidRDefault="00EB4C68" w:rsidP="00EB4C68"/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proofErr w:type="spellStart"/>
            <w:r>
              <w:t>Чел</w:t>
            </w:r>
            <w:proofErr w:type="spellEnd"/>
            <w:r>
              <w:t>.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proofErr w:type="spellStart"/>
            <w:r>
              <w:t>Чел</w:t>
            </w:r>
            <w:proofErr w:type="spellEnd"/>
            <w:r>
              <w:t>.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proofErr w:type="spellStart"/>
            <w:r>
              <w:t>Чел</w:t>
            </w:r>
            <w:proofErr w:type="spellEnd"/>
            <w:r>
              <w:t>.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proofErr w:type="spellStart"/>
            <w:r>
              <w:t>Чел</w:t>
            </w:r>
            <w:proofErr w:type="spellEnd"/>
            <w:r>
              <w:t>.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%</w:t>
            </w:r>
          </w:p>
        </w:tc>
      </w:tr>
      <w:tr w:rsidR="00EB4C68" w:rsidTr="00EB4C6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C68" w:rsidRDefault="00EB4C68" w:rsidP="00EB4C68">
            <w:pPr>
              <w:jc w:val="center"/>
            </w:pPr>
            <w:r>
              <w:t>5 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C68" w:rsidRDefault="00EB4C68" w:rsidP="00EB4C68">
            <w:pPr>
              <w:jc w:val="center"/>
            </w:pPr>
            <w:r>
              <w:t>20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C68" w:rsidRDefault="00EB4C68" w:rsidP="00EB4C68">
            <w:pPr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C68" w:rsidRDefault="00EB4C68" w:rsidP="00EB4C68">
            <w:pPr>
              <w:jc w:val="center"/>
            </w:pPr>
            <w:r>
              <w:t>5%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C68" w:rsidRDefault="00EB4C68" w:rsidP="00EB4C68">
            <w:pPr>
              <w:jc w:val="center"/>
            </w:pPr>
            <w:r>
              <w:t>7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C68" w:rsidRDefault="00EB4C68" w:rsidP="00EB4C68">
            <w:pPr>
              <w:jc w:val="center"/>
            </w:pPr>
            <w:r>
              <w:t>35%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C68" w:rsidRDefault="00EB4C68" w:rsidP="00EB4C68">
            <w:pPr>
              <w:jc w:val="center"/>
            </w:pPr>
            <w:r>
              <w:t>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C68" w:rsidRDefault="00EB4C68" w:rsidP="00EB4C68">
            <w:pPr>
              <w:jc w:val="center"/>
            </w:pPr>
            <w:r>
              <w:t>45%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C68" w:rsidRDefault="00EB4C68" w:rsidP="00EB4C68">
            <w:pPr>
              <w:jc w:val="center"/>
            </w:pPr>
            <w: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B4C68" w:rsidRDefault="00EB4C68" w:rsidP="00EB4C68">
            <w:pPr>
              <w:jc w:val="center"/>
            </w:pPr>
            <w:r>
              <w:t>15%</w:t>
            </w:r>
          </w:p>
        </w:tc>
      </w:tr>
      <w:tr w:rsidR="00EB4C68" w:rsidTr="00EB4C6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5 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6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20%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80%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-</w:t>
            </w:r>
          </w:p>
        </w:tc>
      </w:tr>
      <w:tr w:rsidR="00EB4C68" w:rsidTr="00EB4C6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 xml:space="preserve">6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22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5%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23%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16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67%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-</w:t>
            </w:r>
          </w:p>
        </w:tc>
      </w:tr>
      <w:tr w:rsidR="00EB4C68" w:rsidTr="00EB4C6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7 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15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34%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8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53%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13%</w:t>
            </w:r>
          </w:p>
        </w:tc>
      </w:tr>
      <w:tr w:rsidR="00EB4C68" w:rsidTr="00EB4C6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 xml:space="preserve">7 б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100%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-</w:t>
            </w:r>
          </w:p>
        </w:tc>
      </w:tr>
      <w:tr w:rsidR="00EB4C68" w:rsidTr="00EB4C6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8 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14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14%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79%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7%</w:t>
            </w:r>
          </w:p>
        </w:tc>
      </w:tr>
      <w:tr w:rsidR="00EB4C68" w:rsidTr="00EB4C6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 xml:space="preserve">8в 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15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7%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1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7%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12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79%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7%</w:t>
            </w:r>
          </w:p>
        </w:tc>
      </w:tr>
      <w:tr w:rsidR="00EB4C68" w:rsidTr="00EB4C6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8 б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4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-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-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2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r>
              <w:t>50%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2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50%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/>
          </w:tcPr>
          <w:p w:rsidR="00EB4C68" w:rsidRDefault="00EB4C68" w:rsidP="00EB4C68">
            <w:pPr>
              <w:jc w:val="center"/>
            </w:pPr>
            <w:r>
              <w:t>-</w:t>
            </w:r>
          </w:p>
        </w:tc>
      </w:tr>
      <w:tr w:rsidR="00EB4C68" w:rsidTr="00EB4C6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9 а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18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2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11%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28%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11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61%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-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-</w:t>
            </w:r>
          </w:p>
        </w:tc>
      </w:tr>
      <w:tr w:rsidR="00EB4C68" w:rsidTr="00EB4C68"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5-9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115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5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4%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28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24%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75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65%</w:t>
            </w:r>
          </w:p>
        </w:tc>
        <w:tc>
          <w:tcPr>
            <w:tcW w:w="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4C68" w:rsidRDefault="00EB4C68" w:rsidP="00EB4C68">
            <w:pPr>
              <w:jc w:val="center"/>
            </w:pPr>
            <w:r>
              <w:t>7%</w:t>
            </w:r>
          </w:p>
        </w:tc>
      </w:tr>
    </w:tbl>
    <w:p w:rsidR="00EB4C68" w:rsidRPr="00EB4C68" w:rsidRDefault="00EB4C68" w:rsidP="00EB4C68">
      <w:pPr>
        <w:jc w:val="both"/>
        <w:rPr>
          <w:b/>
          <w:i/>
          <w:lang w:val="ru-RU"/>
        </w:rPr>
      </w:pPr>
      <w:r w:rsidRPr="00EB4C68">
        <w:rPr>
          <w:b/>
          <w:i/>
          <w:lang w:val="ru-RU"/>
        </w:rPr>
        <w:t>Сравнительная диаграмма уровня обученности основного уровня:</w:t>
      </w:r>
    </w:p>
    <w:p w:rsidR="00EB4C68" w:rsidRPr="00EB4C68" w:rsidRDefault="00EB4C68" w:rsidP="00EB4C68">
      <w:pPr>
        <w:jc w:val="both"/>
        <w:rPr>
          <w:lang w:val="ru-RU"/>
        </w:rPr>
      </w:pPr>
    </w:p>
    <w:p w:rsidR="00EB4C68" w:rsidRDefault="00EB4C68" w:rsidP="00EB4C68">
      <w:pPr>
        <w:jc w:val="both"/>
      </w:pPr>
      <w:r w:rsidRPr="0092794C">
        <w:rPr>
          <w:noProof/>
          <w:lang w:val="ru-RU" w:eastAsia="ru-RU"/>
        </w:rPr>
        <w:drawing>
          <wp:inline distT="0" distB="0" distL="0" distR="0">
            <wp:extent cx="5695950" cy="1952625"/>
            <wp:effectExtent l="0" t="0" r="0" b="0"/>
            <wp:docPr id="6" name="Диаграмма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B4C68" w:rsidRPr="00EB4C68" w:rsidRDefault="00EB4C68" w:rsidP="00EB4C68">
      <w:pPr>
        <w:jc w:val="both"/>
        <w:rPr>
          <w:b/>
          <w:i/>
          <w:lang w:val="ru-RU"/>
        </w:rPr>
      </w:pPr>
      <w:r w:rsidRPr="00EB4C68">
        <w:rPr>
          <w:b/>
          <w:i/>
          <w:lang w:val="ru-RU"/>
        </w:rPr>
        <w:t xml:space="preserve"> </w:t>
      </w:r>
    </w:p>
    <w:p w:rsidR="00EB4C68" w:rsidRPr="00EB4C68" w:rsidRDefault="00EB4C68" w:rsidP="00EB4C68">
      <w:pPr>
        <w:jc w:val="both"/>
        <w:rPr>
          <w:lang w:val="ru-RU"/>
        </w:rPr>
      </w:pPr>
      <w:r w:rsidRPr="00EB4C68">
        <w:rPr>
          <w:lang w:val="ru-RU"/>
        </w:rPr>
        <w:t xml:space="preserve">   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данных, представленных в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диаграмме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, показывает, что в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</w:t>
      </w:r>
      <w:r>
        <w:rPr>
          <w:lang w:val="ru-RU"/>
        </w:rPr>
        <w:t xml:space="preserve"> </w:t>
      </w:r>
      <w:r w:rsidRPr="00EB4C68">
        <w:rPr>
          <w:lang w:val="ru-RU"/>
        </w:rPr>
        <w:t xml:space="preserve"> на втором уровне обученности есть 5 </w:t>
      </w:r>
      <w:proofErr w:type="gramStart"/>
      <w:r w:rsidRPr="00EB4C68">
        <w:rPr>
          <w:lang w:val="ru-RU"/>
        </w:rPr>
        <w:t>обучающихся  успевающих</w:t>
      </w:r>
      <w:proofErr w:type="gramEnd"/>
      <w:r w:rsidRPr="00EB4C68">
        <w:rPr>
          <w:lang w:val="ru-RU"/>
        </w:rPr>
        <w:t xml:space="preserve">  на «5».    Число хорошистов в этом </w:t>
      </w:r>
      <w:r>
        <w:rPr>
          <w:lang w:val="ru-RU"/>
        </w:rPr>
        <w:t xml:space="preserve"> </w:t>
      </w:r>
      <w:r w:rsidRPr="00EB4C68">
        <w:rPr>
          <w:lang w:val="ru-RU"/>
        </w:rPr>
        <w:t xml:space="preserve"> увеличилось (с 26 человека на 28). Неуспевающих учащихся </w:t>
      </w:r>
      <w:r>
        <w:rPr>
          <w:lang w:val="ru-RU"/>
        </w:rPr>
        <w:t xml:space="preserve"> </w:t>
      </w:r>
      <w:r w:rsidRPr="00EB4C68">
        <w:rPr>
          <w:lang w:val="ru-RU"/>
        </w:rPr>
        <w:t xml:space="preserve"> </w:t>
      </w:r>
      <w:r>
        <w:rPr>
          <w:lang w:val="ru-RU"/>
        </w:rPr>
        <w:t xml:space="preserve"> </w:t>
      </w:r>
      <w:r w:rsidRPr="00EB4C68">
        <w:rPr>
          <w:lang w:val="ru-RU"/>
        </w:rPr>
        <w:t xml:space="preserve"> 7, это на 5 больше по сравнению с прошлым учебным годом.   Число учащихся успевающих только на «3» увеличилось на 10 </w:t>
      </w:r>
      <w:proofErr w:type="gramStart"/>
      <w:r w:rsidRPr="00EB4C68">
        <w:rPr>
          <w:lang w:val="ru-RU"/>
        </w:rPr>
        <w:t>человека  (</w:t>
      </w:r>
      <w:proofErr w:type="gramEnd"/>
      <w:r w:rsidRPr="00EB4C68">
        <w:rPr>
          <w:lang w:val="ru-RU"/>
        </w:rPr>
        <w:t>было 65 стало 75).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ГИА-2024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2024 году ГИА прошла в обычном формате в соответствии с новыми Порядками ГИА</w:t>
      </w:r>
      <w:r w:rsidR="00F0439D">
        <w:rPr>
          <w:rFonts w:hAnsi="Times New Roman" w:cs="Times New Roman"/>
          <w:color w:val="000000"/>
          <w:sz w:val="24"/>
          <w:szCs w:val="24"/>
          <w:lang w:val="ru-RU"/>
        </w:rPr>
        <w:t>-9.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Девятиклассники сдавали ОГЭ по русскому языку и математике, а также по двум предметам на выбор. 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&lt;...&gt;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школьники, прибывшие из ДНР, ЛНР, Запорожской и Херсонской областей, которые с 2021/22 учебного года продолжили учебу на территории Российской Федерации, могли воспользоваться правом выбора формы ГИА: они могли сдавать ГВЭ или ЕГЭ либо пройти ГИА в форме промежуточной аттестации (приказ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от 09.02.2024 № 89/208). В МБОУ «Школа № 1» был зачислен один обучающийся 9-го класса, прибывший из ДНР. Обучающийся выбрал ГИА в форме промежуточной аттестации.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9. Общая численность выпускников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 года</w:t>
      </w:r>
    </w:p>
    <w:tbl>
      <w:tblPr>
        <w:tblW w:w="3992" w:type="pct"/>
        <w:tblInd w:w="-6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43"/>
        <w:gridCol w:w="2294"/>
      </w:tblGrid>
      <w:tr w:rsidR="00F0439D" w:rsidTr="00F0439D"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39D" w:rsidRDefault="00F043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Параметр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0439D" w:rsidRDefault="00F043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9-е классы</w:t>
            </w:r>
          </w:p>
        </w:tc>
      </w:tr>
      <w:tr w:rsidR="00F0439D" w:rsidTr="00F0439D"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39D" w:rsidRDefault="00F043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39D" w:rsidRDefault="00F043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39D" w:rsidRPr="00345E1F" w:rsidTr="00F0439D"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39D" w:rsidRPr="00EA1AB1" w:rsidRDefault="00F043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 на семейном образовании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39D" w:rsidRPr="00A5067B" w:rsidRDefault="00F043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0439D" w:rsidTr="00F0439D"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39D" w:rsidRDefault="00F043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ОВЗ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39D" w:rsidRDefault="00F043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0439D" w:rsidRPr="00345E1F" w:rsidTr="00F0439D"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39D" w:rsidRPr="00EA1AB1" w:rsidRDefault="00F043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39D" w:rsidRPr="00A5067B" w:rsidRDefault="00F043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0439D" w:rsidRPr="00345E1F" w:rsidTr="00F0439D"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39D" w:rsidRPr="00EA1AB1" w:rsidRDefault="00F043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не допущенных к ГИА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39D" w:rsidRPr="00A5067B" w:rsidRDefault="00F043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0439D" w:rsidRPr="00345E1F" w:rsidTr="00F0439D"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39D" w:rsidRPr="00EA1AB1" w:rsidRDefault="00F0439D">
            <w:pPr>
              <w:rPr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39D" w:rsidRPr="00A5067B" w:rsidRDefault="00F0439D">
            <w:pPr>
              <w:rPr>
                <w:lang w:val="ru-RU"/>
              </w:rPr>
            </w:pPr>
          </w:p>
        </w:tc>
      </w:tr>
      <w:tr w:rsidR="00F0439D" w:rsidRPr="00345E1F" w:rsidTr="00F0439D"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39D" w:rsidRPr="00EA1AB1" w:rsidRDefault="00F0439D">
            <w:pPr>
              <w:rPr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сдававших ГИА в форме промежуточной аттестации</w:t>
            </w:r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39D" w:rsidRPr="00A5067B" w:rsidRDefault="00F0439D">
            <w:pPr>
              <w:rPr>
                <w:lang w:val="ru-RU"/>
              </w:rPr>
            </w:pPr>
          </w:p>
        </w:tc>
      </w:tr>
      <w:tr w:rsidR="00F0439D" w:rsidTr="00F0439D">
        <w:tc>
          <w:tcPr>
            <w:tcW w:w="5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39D" w:rsidRDefault="00F043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</w:t>
            </w:r>
            <w:proofErr w:type="spellEnd"/>
          </w:p>
        </w:tc>
        <w:tc>
          <w:tcPr>
            <w:tcW w:w="20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0439D" w:rsidRDefault="00F043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46AB4" w:rsidRDefault="00EA1AB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ГИА в 9-х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  <w:proofErr w:type="spellEnd"/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учебном году одним из условий допуска обучающихся 9-х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к ГИА было получение «зачета»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итоговое собеседование.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Испытание прошло 08.02.2023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EB4C68">
        <w:rPr>
          <w:rFonts w:hAnsi="Times New Roman" w:cs="Times New Roman"/>
          <w:color w:val="000000"/>
          <w:sz w:val="24"/>
          <w:szCs w:val="24"/>
          <w:lang w:val="ru-RU"/>
        </w:rPr>
        <w:t>Грушевская ООШ.</w:t>
      </w:r>
    </w:p>
    <w:p w:rsidR="00EB4C68" w:rsidRPr="00EB4C68" w:rsidRDefault="00EB4C68" w:rsidP="00EB4C68">
      <w:pPr>
        <w:jc w:val="both"/>
        <w:rPr>
          <w:color w:val="000000"/>
          <w:lang w:val="ru-RU"/>
        </w:rPr>
      </w:pPr>
      <w:r w:rsidRPr="00EB4C68">
        <w:rPr>
          <w:color w:val="000000"/>
          <w:lang w:val="ru-RU"/>
        </w:rPr>
        <w:t>В 2023/24</w:t>
      </w:r>
      <w:r w:rsidRPr="003D0E67">
        <w:rPr>
          <w:color w:val="000000"/>
        </w:rPr>
        <w:t> </w:t>
      </w:r>
      <w:r w:rsidRPr="00EB4C68">
        <w:rPr>
          <w:color w:val="000000"/>
          <w:lang w:val="ru-RU"/>
        </w:rPr>
        <w:t xml:space="preserve">учебном году в </w:t>
      </w:r>
      <w:proofErr w:type="gramStart"/>
      <w:r w:rsidRPr="00EB4C68">
        <w:rPr>
          <w:color w:val="000000"/>
          <w:lang w:val="ru-RU"/>
        </w:rPr>
        <w:t>9  классе</w:t>
      </w:r>
      <w:proofErr w:type="gramEnd"/>
      <w:r w:rsidRPr="00EB4C68">
        <w:rPr>
          <w:color w:val="000000"/>
          <w:lang w:val="ru-RU"/>
        </w:rPr>
        <w:t xml:space="preserve">  обучалось 18  учеников, 1 экстерн. Допущены к</w:t>
      </w:r>
      <w:r w:rsidRPr="003D0E67">
        <w:rPr>
          <w:color w:val="000000"/>
        </w:rPr>
        <w:t> </w:t>
      </w:r>
      <w:r w:rsidRPr="00EB4C68">
        <w:rPr>
          <w:color w:val="000000"/>
          <w:lang w:val="ru-RU"/>
        </w:rPr>
        <w:t xml:space="preserve">итоговой аттестации 19 обучающихся. 18 из них сдавали экзамены в форме ОГЭ, 1 ребенок, имеющий статус </w:t>
      </w:r>
      <w:proofErr w:type="gramStart"/>
      <w:r w:rsidRPr="00EB4C68">
        <w:rPr>
          <w:color w:val="000000"/>
          <w:lang w:val="ru-RU"/>
        </w:rPr>
        <w:t>ОВЗ  сдавал</w:t>
      </w:r>
      <w:proofErr w:type="gramEnd"/>
      <w:r w:rsidRPr="00EB4C68">
        <w:rPr>
          <w:color w:val="000000"/>
          <w:lang w:val="ru-RU"/>
        </w:rPr>
        <w:t xml:space="preserve"> в форме ГВЭ.</w:t>
      </w:r>
    </w:p>
    <w:p w:rsidR="00EB4C68" w:rsidRPr="00EB4C68" w:rsidRDefault="00EB4C68" w:rsidP="00EB4C68">
      <w:pPr>
        <w:jc w:val="both"/>
        <w:rPr>
          <w:color w:val="000000"/>
          <w:lang w:val="ru-RU"/>
        </w:rPr>
      </w:pPr>
      <w:r w:rsidRPr="00EB4C68">
        <w:rPr>
          <w:color w:val="000000"/>
          <w:lang w:val="ru-RU"/>
        </w:rPr>
        <w:t>Выпускники сдавали два обязательных экзамена –</w:t>
      </w:r>
      <w:r w:rsidRPr="003D0E67">
        <w:rPr>
          <w:color w:val="000000"/>
        </w:rPr>
        <w:t> </w:t>
      </w:r>
      <w:r w:rsidRPr="00EB4C68">
        <w:rPr>
          <w:color w:val="000000"/>
          <w:lang w:val="ru-RU"/>
        </w:rPr>
        <w:t>по русскому языку и математике. Кроме того, обучающиеся сдавали ОГЭ по двум</w:t>
      </w:r>
      <w:r w:rsidRPr="003D0E67">
        <w:rPr>
          <w:color w:val="000000"/>
        </w:rPr>
        <w:t> </w:t>
      </w:r>
      <w:r w:rsidRPr="00EB4C68">
        <w:rPr>
          <w:color w:val="000000"/>
          <w:lang w:val="ru-RU"/>
        </w:rPr>
        <w:t>предметам</w:t>
      </w:r>
      <w:r w:rsidRPr="003D0E67">
        <w:rPr>
          <w:color w:val="000000"/>
        </w:rPr>
        <w:t> </w:t>
      </w:r>
      <w:r w:rsidRPr="00EB4C68">
        <w:rPr>
          <w:color w:val="000000"/>
          <w:lang w:val="ru-RU"/>
        </w:rPr>
        <w:t>по выбору:</w:t>
      </w:r>
    </w:p>
    <w:p w:rsidR="00EB4C68" w:rsidRPr="003D0E67" w:rsidRDefault="00EB4C68" w:rsidP="00EB4C68">
      <w:pPr>
        <w:numPr>
          <w:ilvl w:val="0"/>
          <w:numId w:val="70"/>
        </w:numPr>
        <w:ind w:left="780" w:right="180"/>
        <w:contextualSpacing/>
        <w:jc w:val="both"/>
        <w:rPr>
          <w:color w:val="000000"/>
        </w:rPr>
      </w:pPr>
      <w:proofErr w:type="spellStart"/>
      <w:r w:rsidRPr="003D0E67">
        <w:rPr>
          <w:color w:val="000000"/>
        </w:rPr>
        <w:t>обществознание</w:t>
      </w:r>
      <w:proofErr w:type="spellEnd"/>
      <w:r w:rsidRPr="003D0E67">
        <w:rPr>
          <w:color w:val="000000"/>
        </w:rPr>
        <w:t xml:space="preserve"> </w:t>
      </w:r>
      <w:proofErr w:type="spellStart"/>
      <w:r w:rsidRPr="003D0E67">
        <w:rPr>
          <w:color w:val="000000"/>
        </w:rPr>
        <w:t>выбрали</w:t>
      </w:r>
      <w:proofErr w:type="spellEnd"/>
      <w:r w:rsidRPr="003D0E67">
        <w:rPr>
          <w:color w:val="000000"/>
        </w:rPr>
        <w:t xml:space="preserve"> 1</w:t>
      </w:r>
      <w:r>
        <w:rPr>
          <w:color w:val="000000"/>
        </w:rPr>
        <w:t>7</w:t>
      </w:r>
      <w:r w:rsidRPr="003D0E67">
        <w:rPr>
          <w:color w:val="000000"/>
        </w:rPr>
        <w:t> </w:t>
      </w:r>
      <w:proofErr w:type="spellStart"/>
      <w:r w:rsidRPr="003D0E67">
        <w:rPr>
          <w:color w:val="000000"/>
        </w:rPr>
        <w:t>обучающихся</w:t>
      </w:r>
      <w:proofErr w:type="spellEnd"/>
      <w:r w:rsidRPr="003D0E67">
        <w:rPr>
          <w:color w:val="000000"/>
        </w:rPr>
        <w:t>;</w:t>
      </w:r>
    </w:p>
    <w:p w:rsidR="00EB4C68" w:rsidRDefault="00EB4C68" w:rsidP="00EB4C68">
      <w:pPr>
        <w:numPr>
          <w:ilvl w:val="0"/>
          <w:numId w:val="70"/>
        </w:numPr>
        <w:ind w:left="780" w:right="180"/>
        <w:contextualSpacing/>
        <w:jc w:val="both"/>
        <w:rPr>
          <w:color w:val="000000"/>
        </w:rPr>
      </w:pPr>
      <w:proofErr w:type="spellStart"/>
      <w:r w:rsidRPr="003D0E67">
        <w:rPr>
          <w:color w:val="000000"/>
        </w:rPr>
        <w:t>геог</w:t>
      </w:r>
      <w:r>
        <w:rPr>
          <w:color w:val="000000"/>
        </w:rPr>
        <w:t>рафию</w:t>
      </w:r>
      <w:proofErr w:type="spellEnd"/>
      <w:r>
        <w:rPr>
          <w:color w:val="000000"/>
        </w:rPr>
        <w:t xml:space="preserve"> – 16</w:t>
      </w:r>
      <w:r w:rsidRPr="003D0E67">
        <w:rPr>
          <w:color w:val="000000"/>
        </w:rPr>
        <w:t> </w:t>
      </w:r>
      <w:proofErr w:type="spellStart"/>
      <w:r w:rsidRPr="003D0E67">
        <w:rPr>
          <w:color w:val="000000"/>
        </w:rPr>
        <w:t>обучающихся</w:t>
      </w:r>
      <w:proofErr w:type="spellEnd"/>
      <w:r w:rsidRPr="003D0E67">
        <w:rPr>
          <w:color w:val="000000"/>
        </w:rPr>
        <w:t>;</w:t>
      </w:r>
    </w:p>
    <w:p w:rsidR="00EB4C68" w:rsidRDefault="00EB4C68" w:rsidP="00EB4C68">
      <w:pPr>
        <w:numPr>
          <w:ilvl w:val="0"/>
          <w:numId w:val="70"/>
        </w:numPr>
        <w:ind w:left="780" w:right="180"/>
        <w:contextualSpacing/>
        <w:jc w:val="both"/>
        <w:rPr>
          <w:color w:val="000000"/>
        </w:rPr>
      </w:pPr>
      <w:proofErr w:type="spellStart"/>
      <w:r>
        <w:rPr>
          <w:color w:val="000000"/>
        </w:rPr>
        <w:t>информатику</w:t>
      </w:r>
      <w:proofErr w:type="spellEnd"/>
      <w:r>
        <w:rPr>
          <w:color w:val="000000"/>
        </w:rPr>
        <w:t xml:space="preserve"> – 2 </w:t>
      </w:r>
      <w:proofErr w:type="spellStart"/>
      <w:r>
        <w:rPr>
          <w:color w:val="000000"/>
        </w:rPr>
        <w:t>обучающихся</w:t>
      </w:r>
      <w:proofErr w:type="spellEnd"/>
      <w:r>
        <w:rPr>
          <w:color w:val="000000"/>
        </w:rPr>
        <w:t>;</w:t>
      </w:r>
    </w:p>
    <w:p w:rsidR="00EB4C68" w:rsidRPr="003D0E67" w:rsidRDefault="00EB4C68" w:rsidP="00EB4C68">
      <w:pPr>
        <w:numPr>
          <w:ilvl w:val="0"/>
          <w:numId w:val="70"/>
        </w:numPr>
        <w:ind w:left="780" w:right="180"/>
        <w:contextualSpacing/>
        <w:jc w:val="both"/>
        <w:rPr>
          <w:color w:val="000000"/>
        </w:rPr>
      </w:pPr>
      <w:proofErr w:type="spellStart"/>
      <w:r>
        <w:rPr>
          <w:color w:val="000000"/>
        </w:rPr>
        <w:t>история</w:t>
      </w:r>
      <w:proofErr w:type="spellEnd"/>
      <w:r>
        <w:rPr>
          <w:color w:val="000000"/>
        </w:rPr>
        <w:t xml:space="preserve"> – 1 </w:t>
      </w:r>
      <w:proofErr w:type="spellStart"/>
      <w:r>
        <w:rPr>
          <w:color w:val="000000"/>
        </w:rPr>
        <w:t>обучающийся</w:t>
      </w:r>
      <w:proofErr w:type="spellEnd"/>
      <w:r>
        <w:rPr>
          <w:color w:val="000000"/>
        </w:rPr>
        <w:t>;</w:t>
      </w:r>
    </w:p>
    <w:p w:rsidR="00EB4C68" w:rsidRPr="003D0E67" w:rsidRDefault="00EB4C68" w:rsidP="00EB4C68">
      <w:pPr>
        <w:ind w:right="180"/>
        <w:contextualSpacing/>
        <w:jc w:val="both"/>
        <w:rPr>
          <w:color w:val="000000"/>
        </w:rPr>
      </w:pPr>
    </w:p>
    <w:p w:rsidR="00EB4C68" w:rsidRPr="00EB4C68" w:rsidRDefault="00EB4C68" w:rsidP="00EB4C68">
      <w:pPr>
        <w:jc w:val="both"/>
        <w:rPr>
          <w:color w:val="000000"/>
          <w:lang w:val="ru-RU"/>
        </w:rPr>
      </w:pPr>
      <w:r w:rsidRPr="00EB4C68">
        <w:rPr>
          <w:color w:val="000000"/>
          <w:lang w:val="ru-RU"/>
        </w:rPr>
        <w:t xml:space="preserve">При этом в МБОУ Грушевской </w:t>
      </w:r>
      <w:proofErr w:type="gramStart"/>
      <w:r w:rsidRPr="00EB4C68">
        <w:rPr>
          <w:color w:val="000000"/>
          <w:lang w:val="ru-RU"/>
        </w:rPr>
        <w:t xml:space="preserve">ООШ </w:t>
      </w:r>
      <w:r w:rsidRPr="003D0E67">
        <w:rPr>
          <w:color w:val="000000"/>
        </w:rPr>
        <w:t> </w:t>
      </w:r>
      <w:r w:rsidRPr="00EB4C68">
        <w:rPr>
          <w:color w:val="000000"/>
          <w:lang w:val="ru-RU"/>
        </w:rPr>
        <w:t>не</w:t>
      </w:r>
      <w:proofErr w:type="gramEnd"/>
      <w:r w:rsidRPr="00EB4C68">
        <w:rPr>
          <w:color w:val="000000"/>
          <w:lang w:val="ru-RU"/>
        </w:rPr>
        <w:t xml:space="preserve"> было особой категории выпускников, для которых в 2024 году действовали особенности проведения ГИА. То есть отсутствовали выпускники, которые были вынуждены прервать обучение за рубежом</w:t>
      </w:r>
      <w:r w:rsidRPr="003D0E67">
        <w:rPr>
          <w:color w:val="000000"/>
        </w:rPr>
        <w:t> </w:t>
      </w:r>
      <w:r w:rsidRPr="00EB4C68">
        <w:rPr>
          <w:color w:val="000000"/>
          <w:lang w:val="ru-RU"/>
        </w:rPr>
        <w:t>и продолжить</w:t>
      </w:r>
      <w:r w:rsidRPr="003D0E67">
        <w:rPr>
          <w:color w:val="000000"/>
        </w:rPr>
        <w:t> </w:t>
      </w:r>
      <w:r w:rsidRPr="00EB4C68">
        <w:rPr>
          <w:color w:val="000000"/>
          <w:lang w:val="ru-RU"/>
        </w:rPr>
        <w:t>его в РФ, а также могли пройти ГИА в форме промежуточной аттестации.</w:t>
      </w:r>
      <w:r w:rsidRPr="00EB4C68">
        <w:rPr>
          <w:lang w:val="ru-RU"/>
        </w:rPr>
        <w:t xml:space="preserve"> </w:t>
      </w:r>
      <w:r w:rsidRPr="00EB4C68">
        <w:rPr>
          <w:color w:val="000000"/>
          <w:lang w:val="ru-RU"/>
        </w:rPr>
        <w:t>а также выпускников с новых территорий РФ, которые могли пройти ГИА в форме ГВЭ или промежуточной аттестации.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Таблица 10. Результаты ОГЭ по обязательным предметам</w:t>
      </w:r>
    </w:p>
    <w:p w:rsidR="00EB4C68" w:rsidRPr="00EB4C68" w:rsidRDefault="00EB4C68" w:rsidP="00EB4C68">
      <w:pPr>
        <w:jc w:val="both"/>
        <w:rPr>
          <w:lang w:val="ru-RU"/>
        </w:rPr>
      </w:pPr>
      <w:r w:rsidRPr="00EB4C68">
        <w:rPr>
          <w:lang w:val="ru-RU"/>
        </w:rPr>
        <w:t>Сравнительная таблица результатов государственной</w:t>
      </w:r>
      <w:r w:rsidRPr="00EB4C68">
        <w:rPr>
          <w:lang w:val="ru-RU"/>
        </w:rPr>
        <w:br/>
        <w:t>итоговой аттестации в формате ОГЭ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92"/>
        <w:gridCol w:w="1542"/>
        <w:gridCol w:w="1076"/>
        <w:gridCol w:w="1021"/>
        <w:gridCol w:w="1542"/>
        <w:gridCol w:w="1076"/>
        <w:gridCol w:w="1021"/>
      </w:tblGrid>
      <w:tr w:rsidR="00EB4C68" w:rsidRPr="003D0E67" w:rsidTr="00EB4C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3D0E67" w:rsidRDefault="00EB4C68" w:rsidP="00EB4C68">
            <w:pPr>
              <w:jc w:val="both"/>
            </w:pPr>
            <w:proofErr w:type="spellStart"/>
            <w:r w:rsidRPr="003D0E67">
              <w:rPr>
                <w:b/>
                <w:bCs/>
                <w:color w:val="000000"/>
              </w:rPr>
              <w:t>Учебный</w:t>
            </w:r>
            <w:proofErr w:type="spellEnd"/>
            <w:r w:rsidRPr="003D0E67">
              <w:br/>
            </w:r>
            <w:proofErr w:type="spellStart"/>
            <w:r w:rsidRPr="003D0E67">
              <w:rPr>
                <w:b/>
                <w:bCs/>
                <w:color w:val="000000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3D0E67" w:rsidRDefault="00EB4C68" w:rsidP="00EB4C68">
            <w:pPr>
              <w:jc w:val="both"/>
            </w:pPr>
            <w:proofErr w:type="spellStart"/>
            <w:r w:rsidRPr="003D0E67">
              <w:rPr>
                <w:b/>
                <w:bCs/>
                <w:color w:val="000000"/>
              </w:rPr>
              <w:t>Математика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3D0E67" w:rsidRDefault="00EB4C68" w:rsidP="00EB4C68">
            <w:pPr>
              <w:jc w:val="both"/>
            </w:pPr>
            <w:proofErr w:type="spellStart"/>
            <w:r w:rsidRPr="003D0E67">
              <w:rPr>
                <w:b/>
                <w:bCs/>
                <w:color w:val="000000"/>
              </w:rPr>
              <w:t>Русский</w:t>
            </w:r>
            <w:proofErr w:type="spellEnd"/>
            <w:r w:rsidRPr="003D0E67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D0E67">
              <w:rPr>
                <w:b/>
                <w:bCs/>
                <w:color w:val="000000"/>
              </w:rPr>
              <w:t>язык</w:t>
            </w:r>
            <w:proofErr w:type="spellEnd"/>
          </w:p>
        </w:tc>
      </w:tr>
      <w:tr w:rsidR="00EB4C68" w:rsidRPr="003D0E67" w:rsidTr="00EB4C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3D0E67" w:rsidRDefault="00EB4C68" w:rsidP="00EB4C68">
            <w:pPr>
              <w:ind w:left="75" w:right="75"/>
              <w:jc w:val="both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3D0E67" w:rsidRDefault="00EB4C68" w:rsidP="00EB4C68">
            <w:pPr>
              <w:jc w:val="both"/>
            </w:pPr>
            <w:proofErr w:type="spellStart"/>
            <w:r w:rsidRPr="003D0E67">
              <w:rPr>
                <w:b/>
                <w:bCs/>
                <w:color w:val="000000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3D0E67" w:rsidRDefault="00EB4C68" w:rsidP="00EB4C68">
            <w:pPr>
              <w:jc w:val="both"/>
            </w:pPr>
            <w:proofErr w:type="spellStart"/>
            <w:r w:rsidRPr="003D0E67">
              <w:rPr>
                <w:b/>
                <w:bCs/>
                <w:color w:val="000000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3D0E67" w:rsidRDefault="00EB4C68" w:rsidP="00EB4C68">
            <w:pPr>
              <w:jc w:val="both"/>
            </w:pPr>
            <w:proofErr w:type="spellStart"/>
            <w:r w:rsidRPr="003D0E67">
              <w:rPr>
                <w:b/>
                <w:bCs/>
                <w:color w:val="000000"/>
              </w:rPr>
              <w:t>Средний</w:t>
            </w:r>
            <w:proofErr w:type="spellEnd"/>
            <w:r w:rsidRPr="003D0E67">
              <w:br/>
            </w:r>
            <w:proofErr w:type="spellStart"/>
            <w:r w:rsidRPr="003D0E67">
              <w:rPr>
                <w:b/>
                <w:bCs/>
                <w:color w:val="000000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3D0E67" w:rsidRDefault="00EB4C68" w:rsidP="00EB4C68">
            <w:pPr>
              <w:jc w:val="both"/>
            </w:pPr>
            <w:proofErr w:type="spellStart"/>
            <w:r w:rsidRPr="003D0E67">
              <w:rPr>
                <w:b/>
                <w:bCs/>
                <w:color w:val="000000"/>
              </w:rPr>
              <w:t>Успеваемость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3D0E67" w:rsidRDefault="00EB4C68" w:rsidP="00EB4C68">
            <w:pPr>
              <w:jc w:val="both"/>
            </w:pPr>
            <w:proofErr w:type="spellStart"/>
            <w:r w:rsidRPr="003D0E67">
              <w:rPr>
                <w:b/>
                <w:bCs/>
                <w:color w:val="000000"/>
              </w:rPr>
              <w:t>Качество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3D0E67" w:rsidRDefault="00EB4C68" w:rsidP="00EB4C68">
            <w:pPr>
              <w:jc w:val="both"/>
            </w:pPr>
            <w:proofErr w:type="spellStart"/>
            <w:r w:rsidRPr="003D0E67">
              <w:rPr>
                <w:b/>
                <w:bCs/>
                <w:color w:val="000000"/>
              </w:rPr>
              <w:t>Средний</w:t>
            </w:r>
            <w:proofErr w:type="spellEnd"/>
            <w:r w:rsidRPr="003D0E67">
              <w:br/>
            </w:r>
            <w:proofErr w:type="spellStart"/>
            <w:r w:rsidRPr="003D0E67">
              <w:rPr>
                <w:b/>
                <w:bCs/>
                <w:color w:val="000000"/>
              </w:rPr>
              <w:t>балл</w:t>
            </w:r>
            <w:proofErr w:type="spellEnd"/>
          </w:p>
        </w:tc>
      </w:tr>
      <w:tr w:rsidR="00EB4C68" w:rsidRPr="003D0E67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3D0E67" w:rsidRDefault="00EB4C68" w:rsidP="00EB4C68">
            <w:pPr>
              <w:jc w:val="both"/>
            </w:pPr>
            <w:r>
              <w:rPr>
                <w:color w:val="000000"/>
              </w:rPr>
              <w:t>2022/2023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3D0E67" w:rsidRDefault="00EB4C68" w:rsidP="00EB4C68">
            <w:pPr>
              <w:jc w:val="both"/>
            </w:pPr>
            <w:r w:rsidRPr="003D0E67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677453" w:rsidRDefault="00EB4C68" w:rsidP="00EB4C68">
            <w:pPr>
              <w:jc w:val="both"/>
            </w:pPr>
            <w:r>
              <w:rPr>
                <w:color w:val="000000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3D0E67" w:rsidRDefault="00EB4C68" w:rsidP="00EB4C68">
            <w:pPr>
              <w:jc w:val="both"/>
            </w:pPr>
            <w:r>
              <w:rPr>
                <w:color w:val="000000"/>
              </w:rPr>
              <w:t>3,25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3D0E67" w:rsidRDefault="00EB4C68" w:rsidP="00EB4C68">
            <w:pPr>
              <w:jc w:val="both"/>
            </w:pPr>
            <w:r w:rsidRPr="003D0E67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677453" w:rsidRDefault="00EB4C68" w:rsidP="00EB4C68">
            <w:pPr>
              <w:jc w:val="both"/>
            </w:pPr>
            <w:r>
              <w:rPr>
                <w:color w:val="000000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677453" w:rsidRDefault="00EB4C68" w:rsidP="00EB4C68">
            <w:pPr>
              <w:jc w:val="both"/>
            </w:pPr>
            <w:r>
              <w:t>4</w:t>
            </w:r>
          </w:p>
        </w:tc>
      </w:tr>
      <w:tr w:rsidR="00EB4C68" w:rsidRPr="003D0E67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3D0E67" w:rsidRDefault="00EB4C68" w:rsidP="00EB4C68">
            <w:pPr>
              <w:jc w:val="both"/>
            </w:pPr>
            <w:r>
              <w:rPr>
                <w:color w:val="000000"/>
              </w:rPr>
              <w:t>2023/2024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3D0E67" w:rsidRDefault="00EB4C68" w:rsidP="00EB4C68">
            <w:pPr>
              <w:jc w:val="both"/>
            </w:pPr>
            <w:r w:rsidRPr="003D0E67"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677453" w:rsidRDefault="00EB4C68" w:rsidP="00EB4C68">
            <w:pPr>
              <w:jc w:val="both"/>
            </w:pPr>
            <w:r>
              <w:rPr>
                <w:color w:val="000000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3D0E67" w:rsidRDefault="00EB4C68" w:rsidP="00EB4C68">
            <w:pPr>
              <w:jc w:val="both"/>
            </w:pPr>
            <w:r>
              <w:rPr>
                <w:color w:val="000000"/>
              </w:rPr>
              <w:t>3,36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3D0E67" w:rsidRDefault="00EB4C68" w:rsidP="00EB4C68">
            <w:pPr>
              <w:jc w:val="both"/>
            </w:pPr>
            <w:r>
              <w:rPr>
                <w:color w:val="000000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677453" w:rsidRDefault="00EB4C68" w:rsidP="00EB4C68">
            <w:pPr>
              <w:jc w:val="both"/>
            </w:pPr>
            <w:r>
              <w:rPr>
                <w:color w:val="000000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677453" w:rsidRDefault="00EB4C68" w:rsidP="00EB4C68">
            <w:pPr>
              <w:jc w:val="both"/>
            </w:pPr>
            <w:r>
              <w:t>3,6</w:t>
            </w:r>
          </w:p>
        </w:tc>
      </w:tr>
    </w:tbl>
    <w:p w:rsidR="00EB4C68" w:rsidRPr="00EB4C68" w:rsidRDefault="00EB4C68" w:rsidP="00EB4C68">
      <w:pPr>
        <w:jc w:val="both"/>
        <w:rPr>
          <w:color w:val="000000"/>
          <w:lang w:val="ru-RU"/>
        </w:rPr>
      </w:pPr>
      <w:r w:rsidRPr="00EB4C68">
        <w:rPr>
          <w:color w:val="000000"/>
          <w:lang w:val="ru-RU"/>
        </w:rPr>
        <w:t>Из представленной таблицы видно, что успеваемость по математике в течение двух лет стабильно составляет 100</w:t>
      </w:r>
      <w:r w:rsidRPr="003D0E67">
        <w:rPr>
          <w:color w:val="000000"/>
        </w:rPr>
        <w:t> </w:t>
      </w:r>
      <w:r w:rsidRPr="00EB4C68">
        <w:rPr>
          <w:color w:val="000000"/>
          <w:lang w:val="ru-RU"/>
        </w:rPr>
        <w:t>процентов, качество повысилось</w:t>
      </w:r>
      <w:r w:rsidRPr="003D0E67">
        <w:rPr>
          <w:color w:val="000000"/>
        </w:rPr>
        <w:t> </w:t>
      </w:r>
      <w:r w:rsidRPr="00EB4C68">
        <w:rPr>
          <w:color w:val="000000"/>
          <w:lang w:val="ru-RU"/>
        </w:rPr>
        <w:t>на 7 процентов; по русскому языку успеваемость составила 95%, качество снизилось на   по 5 процентов. По результатам сдачи ОГЭ в 2024году в сравнении с 2023</w:t>
      </w:r>
      <w:r w:rsidRPr="003D0E67">
        <w:rPr>
          <w:color w:val="000000"/>
        </w:rPr>
        <w:t> </w:t>
      </w:r>
      <w:r w:rsidRPr="00EB4C68">
        <w:rPr>
          <w:color w:val="000000"/>
          <w:lang w:val="ru-RU"/>
        </w:rPr>
        <w:t>годом</w:t>
      </w:r>
      <w:r w:rsidRPr="003D0E67">
        <w:rPr>
          <w:color w:val="000000"/>
        </w:rPr>
        <w:t> </w:t>
      </w:r>
      <w:r w:rsidRPr="00EB4C68">
        <w:rPr>
          <w:color w:val="000000"/>
          <w:lang w:val="ru-RU"/>
        </w:rPr>
        <w:t>показатели качества по школе по русскому языку стали ниже</w:t>
      </w:r>
      <w:r w:rsidRPr="003D0E67">
        <w:rPr>
          <w:color w:val="000000"/>
        </w:rPr>
        <w:t> </w:t>
      </w:r>
      <w:r w:rsidRPr="00EB4C68">
        <w:rPr>
          <w:color w:val="000000"/>
          <w:lang w:val="ru-RU"/>
        </w:rPr>
        <w:t>(в 2023</w:t>
      </w:r>
      <w:r w:rsidRPr="003D0E67">
        <w:rPr>
          <w:color w:val="000000"/>
        </w:rPr>
        <w:t> </w:t>
      </w:r>
      <w:r w:rsidRPr="00EB4C68">
        <w:rPr>
          <w:color w:val="000000"/>
          <w:lang w:val="ru-RU"/>
        </w:rPr>
        <w:t>году – 58%, в 2024</w:t>
      </w:r>
      <w:r w:rsidRPr="003D0E67">
        <w:rPr>
          <w:color w:val="000000"/>
        </w:rPr>
        <w:t> </w:t>
      </w:r>
      <w:r w:rsidRPr="00EB4C68">
        <w:rPr>
          <w:color w:val="000000"/>
          <w:lang w:val="ru-RU"/>
        </w:rPr>
        <w:t>году – 53%), а по математике повысились (в 2023</w:t>
      </w:r>
      <w:r w:rsidRPr="003D0E67">
        <w:rPr>
          <w:color w:val="000000"/>
        </w:rPr>
        <w:t> </w:t>
      </w:r>
      <w:r w:rsidRPr="00EB4C68">
        <w:rPr>
          <w:color w:val="000000"/>
          <w:lang w:val="ru-RU"/>
        </w:rPr>
        <w:t>году – 25%, в 2024</w:t>
      </w:r>
      <w:r w:rsidRPr="003D0E67">
        <w:rPr>
          <w:color w:val="000000"/>
        </w:rPr>
        <w:t> </w:t>
      </w:r>
      <w:r w:rsidRPr="00EB4C68">
        <w:rPr>
          <w:color w:val="000000"/>
          <w:lang w:val="ru-RU"/>
        </w:rPr>
        <w:t>году –32%).</w:t>
      </w:r>
    </w:p>
    <w:p w:rsidR="00EB4C68" w:rsidRPr="00EB4C68" w:rsidRDefault="00EB4C68" w:rsidP="00EB4C68">
      <w:pPr>
        <w:jc w:val="both"/>
        <w:rPr>
          <w:b/>
          <w:bCs/>
          <w:color w:val="000000"/>
          <w:lang w:val="ru-RU"/>
        </w:rPr>
      </w:pPr>
      <w:r w:rsidRPr="00EB4C68">
        <w:rPr>
          <w:b/>
          <w:bCs/>
          <w:color w:val="000000"/>
          <w:lang w:val="ru-RU"/>
        </w:rPr>
        <w:t>Результаты ОГЭ по предметам по выбору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31"/>
        <w:gridCol w:w="2202"/>
        <w:gridCol w:w="1904"/>
        <w:gridCol w:w="901"/>
        <w:gridCol w:w="1186"/>
      </w:tblGrid>
      <w:tr w:rsidR="00EB4C68" w:rsidTr="00EB4C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C68" w:rsidRDefault="00EB4C68" w:rsidP="00EB4C6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C68" w:rsidRDefault="00EB4C68" w:rsidP="00EB4C6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Количество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учеников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C68" w:rsidRDefault="00EB4C68" w:rsidP="00EB4C6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Сдали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на</w:t>
            </w:r>
            <w:proofErr w:type="spellEnd"/>
            <w:r>
              <w:rPr>
                <w:b/>
                <w:bCs/>
                <w:color w:val="000000"/>
              </w:rPr>
              <w:t xml:space="preserve">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C68" w:rsidRDefault="00EB4C68" w:rsidP="00EB4C6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b/>
                <w:bCs/>
                <w:color w:val="000000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C68" w:rsidRDefault="00EB4C68" w:rsidP="00EB4C6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Сдали</w:t>
            </w:r>
            <w:proofErr w:type="spellEnd"/>
            <w:r>
              <w:rPr>
                <w:b/>
                <w:bCs/>
                <w:color w:val="000000"/>
              </w:rPr>
              <w:t xml:space="preserve"> ГИА</w:t>
            </w:r>
          </w:p>
        </w:tc>
      </w:tr>
      <w:tr w:rsidR="00EB4C68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color w:val="000000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color w:val="000000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color w:val="000000"/>
              </w:rPr>
              <w:t>94</w:t>
            </w:r>
          </w:p>
        </w:tc>
      </w:tr>
      <w:tr w:rsidR="00EB4C68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color w:val="000000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color w:val="000000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color w:val="000000"/>
              </w:rPr>
              <w:t>100</w:t>
            </w:r>
          </w:p>
        </w:tc>
      </w:tr>
      <w:tr w:rsidR="00EB4C68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География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37,5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94</w:t>
            </w:r>
          </w:p>
        </w:tc>
      </w:tr>
      <w:tr w:rsidR="00EB4C68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Информатика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</w:tbl>
    <w:p w:rsidR="00EB4C68" w:rsidRDefault="00EB4C68" w:rsidP="00EB4C68">
      <w:pPr>
        <w:jc w:val="both"/>
        <w:rPr>
          <w:b/>
          <w:bCs/>
          <w:color w:val="000000"/>
        </w:rPr>
      </w:pPr>
    </w:p>
    <w:p w:rsidR="00EB4C68" w:rsidRPr="00EB4C68" w:rsidRDefault="00EB4C68" w:rsidP="00EB4C68">
      <w:pPr>
        <w:rPr>
          <w:color w:val="000000"/>
          <w:lang w:val="ru-RU"/>
        </w:rPr>
      </w:pPr>
      <w:r w:rsidRPr="00EB4C68">
        <w:rPr>
          <w:color w:val="000000"/>
          <w:lang w:val="ru-RU"/>
        </w:rPr>
        <w:t xml:space="preserve">     Результаты экзаменов по предметам по выбору в 2024</w:t>
      </w:r>
      <w:r>
        <w:rPr>
          <w:color w:val="000000"/>
        </w:rPr>
        <w:t> </w:t>
      </w:r>
      <w:r w:rsidRPr="00EB4C68">
        <w:rPr>
          <w:color w:val="000000"/>
          <w:lang w:val="ru-RU"/>
        </w:rPr>
        <w:t xml:space="preserve">году выявили в целом хорошую успеваемость учеников. Учителю </w:t>
      </w:r>
      <w:proofErr w:type="gramStart"/>
      <w:r w:rsidRPr="00EB4C68">
        <w:rPr>
          <w:color w:val="000000"/>
          <w:lang w:val="ru-RU"/>
        </w:rPr>
        <w:t>географии  стоит</w:t>
      </w:r>
      <w:proofErr w:type="gramEnd"/>
      <w:r w:rsidRPr="00EB4C68">
        <w:rPr>
          <w:color w:val="000000"/>
          <w:lang w:val="ru-RU"/>
        </w:rPr>
        <w:t xml:space="preserve"> обратить особое внимание на качество преподавания своего предмета.</w:t>
      </w:r>
    </w:p>
    <w:p w:rsidR="00EB4C68" w:rsidRPr="00EB4C68" w:rsidRDefault="00EB4C68" w:rsidP="00EB4C68">
      <w:pPr>
        <w:rPr>
          <w:color w:val="000000"/>
          <w:lang w:val="ru-RU"/>
        </w:rPr>
      </w:pPr>
      <w:r w:rsidRPr="00EB4C68">
        <w:rPr>
          <w:color w:val="000000"/>
          <w:lang w:val="ru-RU"/>
        </w:rPr>
        <w:t xml:space="preserve">Результаты внешней оценки в целом совпали с результатами внутренней оценки по всем предметам, кроме </w:t>
      </w:r>
      <w:proofErr w:type="gramStart"/>
      <w:r w:rsidRPr="00EB4C68">
        <w:rPr>
          <w:color w:val="000000"/>
          <w:lang w:val="ru-RU"/>
        </w:rPr>
        <w:t>математики,(</w:t>
      </w:r>
      <w:proofErr w:type="gramEnd"/>
      <w:r w:rsidRPr="00EB4C68">
        <w:rPr>
          <w:color w:val="000000"/>
          <w:lang w:val="ru-RU"/>
        </w:rPr>
        <w:t xml:space="preserve">учитель Киреева Т.А.)., обществознания (учитель Куцарь Н.Л.), географии (учитель Бабеева Ю.П.).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732"/>
        <w:gridCol w:w="1729"/>
        <w:gridCol w:w="1639"/>
        <w:gridCol w:w="1637"/>
        <w:gridCol w:w="1872"/>
        <w:gridCol w:w="1583"/>
      </w:tblGrid>
      <w:tr w:rsidR="00EB4C68" w:rsidRPr="00345E1F" w:rsidTr="00EB4C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C68" w:rsidRDefault="00EB4C68" w:rsidP="00EB4C6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Предмет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C68" w:rsidRDefault="00EB4C68" w:rsidP="00EB4C6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Средний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балл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за</w:t>
            </w:r>
            <w:proofErr w:type="spellEnd"/>
            <w:r>
              <w:rPr>
                <w:b/>
                <w:bCs/>
                <w:color w:val="000000"/>
              </w:rPr>
              <w:t xml:space="preserve"> ОГЭ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C68" w:rsidRDefault="00EB4C68" w:rsidP="00EB4C68">
            <w:pPr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Средний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балл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за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C68" w:rsidRPr="00EB4C68" w:rsidRDefault="00EB4C68" w:rsidP="00EB4C68">
            <w:pPr>
              <w:jc w:val="center"/>
              <w:rPr>
                <w:b/>
                <w:bCs/>
                <w:color w:val="000000"/>
                <w:lang w:val="ru-RU"/>
              </w:rPr>
            </w:pPr>
            <w:r w:rsidRPr="00EB4C68">
              <w:rPr>
                <w:b/>
                <w:bCs/>
                <w:color w:val="000000"/>
                <w:lang w:val="ru-RU"/>
              </w:rPr>
              <w:t>Количество выпускников, которые на ОГЭ показали результат</w:t>
            </w:r>
          </w:p>
        </w:tc>
      </w:tr>
      <w:tr w:rsidR="00EB4C68" w:rsidTr="00EB4C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EB4C68" w:rsidRDefault="00EB4C68" w:rsidP="00EB4C68">
            <w:pPr>
              <w:ind w:left="75" w:right="75"/>
              <w:rPr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EB4C68" w:rsidRDefault="00EB4C68" w:rsidP="00EB4C68">
            <w:pPr>
              <w:ind w:left="75" w:right="75"/>
              <w:rPr>
                <w:color w:val="000000"/>
                <w:lang w:val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EB4C68" w:rsidRDefault="00EB4C68" w:rsidP="00EB4C68">
            <w:pPr>
              <w:ind w:left="75" w:right="75"/>
              <w:rPr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C68" w:rsidRDefault="00EB4C68" w:rsidP="00EB4C6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выше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годового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C68" w:rsidRDefault="00EB4C68" w:rsidP="00EB4C6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равный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годовому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B4C68" w:rsidRDefault="00EB4C68" w:rsidP="00EB4C68">
            <w:pPr>
              <w:jc w:val="center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ниже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годового</w:t>
            </w:r>
            <w:proofErr w:type="spellEnd"/>
          </w:p>
        </w:tc>
      </w:tr>
      <w:tr w:rsidR="00EB4C68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Русский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3,6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B4C68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3,27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EB4C68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3,58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EB4C68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B4C68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Информатика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B4C68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География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3,5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3,75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</w:tbl>
    <w:p w:rsidR="00EB4C68" w:rsidRPr="00613764" w:rsidRDefault="00EB4C68" w:rsidP="00EB4C68">
      <w:pPr>
        <w:rPr>
          <w:color w:val="000000"/>
          <w:lang w:val="ru-RU"/>
        </w:rPr>
      </w:pPr>
      <w:r w:rsidRPr="00EB4C68">
        <w:rPr>
          <w:color w:val="000000"/>
          <w:lang w:val="ru-RU"/>
        </w:rPr>
        <w:t>18 обучающиеся 9-го класса успешно закончили учебный год и получили аттестаты об основном общем образовании. Количество обучающихся, получивших в 2023/24</w:t>
      </w:r>
      <w:r>
        <w:rPr>
          <w:color w:val="000000"/>
        </w:rPr>
        <w:t> </w:t>
      </w:r>
      <w:r w:rsidRPr="00EB4C68">
        <w:rPr>
          <w:color w:val="000000"/>
          <w:lang w:val="ru-RU"/>
        </w:rPr>
        <w:t>учебном году аттестат об основном</w:t>
      </w:r>
      <w:r>
        <w:rPr>
          <w:color w:val="000000"/>
        </w:rPr>
        <w:t> </w:t>
      </w:r>
      <w:r w:rsidRPr="00EB4C68">
        <w:rPr>
          <w:color w:val="000000"/>
          <w:lang w:val="ru-RU"/>
        </w:rPr>
        <w:t>общем образовании с отличием, – два человека, что составило</w:t>
      </w:r>
      <w:r>
        <w:rPr>
          <w:color w:val="000000"/>
        </w:rPr>
        <w:t> </w:t>
      </w:r>
      <w:r w:rsidRPr="00EB4C68">
        <w:rPr>
          <w:color w:val="000000"/>
          <w:lang w:val="ru-RU"/>
        </w:rPr>
        <w:t>11 процентов от общей численности выпускников.</w:t>
      </w:r>
      <w:r>
        <w:rPr>
          <w:color w:val="000000"/>
        </w:rPr>
        <w:t> 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Результаты ВПР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EB4C68" w:rsidRPr="00745CF1" w:rsidRDefault="00EB4C68" w:rsidP="00EB4C68">
      <w:pPr>
        <w:jc w:val="both"/>
        <w:rPr>
          <w:color w:val="000000"/>
          <w:lang w:val="ru-RU"/>
        </w:rPr>
      </w:pPr>
      <w:r w:rsidRPr="00745CF1">
        <w:rPr>
          <w:color w:val="000000"/>
          <w:lang w:val="ru-RU"/>
        </w:rPr>
        <w:t>В 2024 году в соответствии с приказом Рособрнадзора от 21.12.2023 № 2160 «О проведении Федеральной службой по надзору в сфере образования и науки мониторинга качества подготовки обучающихся общеобразовательных организаций в форме всероссийских проверочных работ в 2024 году», приказом министерства общего и профессионального образов</w:t>
      </w:r>
      <w:r>
        <w:rPr>
          <w:color w:val="000000"/>
          <w:lang w:val="ru-RU"/>
        </w:rPr>
        <w:t>ания Ростовской области    от 29.12.2024 № 1299</w:t>
      </w:r>
      <w:r w:rsidRPr="00745CF1">
        <w:rPr>
          <w:color w:val="000000"/>
          <w:lang w:val="ru-RU"/>
        </w:rPr>
        <w:t xml:space="preserve"> «Об утверждении графика проведения ВПР в марте-мае  </w:t>
      </w:r>
      <w:r>
        <w:rPr>
          <w:color w:val="000000"/>
          <w:lang w:val="ru-RU"/>
        </w:rPr>
        <w:t xml:space="preserve">  2024</w:t>
      </w:r>
      <w:r w:rsidRPr="00745CF1">
        <w:rPr>
          <w:color w:val="000000"/>
          <w:lang w:val="ru-RU"/>
        </w:rPr>
        <w:t xml:space="preserve"> года в Ростовской области  Всероссийские проверочные работы проводились в 4, 5, 6, 7, 8-х классах.</w:t>
      </w:r>
    </w:p>
    <w:p w:rsidR="00EB4C68" w:rsidRDefault="00EB4C68" w:rsidP="00EB4C68">
      <w:pPr>
        <w:jc w:val="both"/>
        <w:rPr>
          <w:color w:val="000000"/>
          <w:lang w:val="ru-RU"/>
        </w:rPr>
      </w:pPr>
      <w:r w:rsidRPr="0015285E">
        <w:rPr>
          <w:color w:val="000000"/>
          <w:lang w:val="ru-RU"/>
        </w:rPr>
        <w:t>Выборочный контроль объективности образовательных результатов ВПР по русскому языку и математике в 4–6-х классах не проводился.</w:t>
      </w:r>
    </w:p>
    <w:p w:rsidR="00EB4C68" w:rsidRDefault="00EB4C68" w:rsidP="00EB4C68">
      <w:pPr>
        <w:jc w:val="center"/>
        <w:rPr>
          <w:color w:val="000000"/>
        </w:rPr>
      </w:pPr>
      <w:proofErr w:type="spellStart"/>
      <w:r>
        <w:rPr>
          <w:b/>
          <w:bCs/>
          <w:color w:val="000000"/>
        </w:rPr>
        <w:t>Количественный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состав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участников</w:t>
      </w:r>
      <w:proofErr w:type="spellEnd"/>
      <w:r>
        <w:rPr>
          <w:b/>
          <w:bCs/>
          <w:color w:val="000000"/>
        </w:rPr>
        <w:t xml:space="preserve"> ВПР-2024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20"/>
        <w:gridCol w:w="1126"/>
        <w:gridCol w:w="1126"/>
        <w:gridCol w:w="1126"/>
        <w:gridCol w:w="1126"/>
        <w:gridCol w:w="1126"/>
      </w:tblGrid>
      <w:tr w:rsidR="00EB4C68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jc w:val="center"/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Наименование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предметов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4-й </w:t>
            </w:r>
            <w:proofErr w:type="spellStart"/>
            <w:r>
              <w:rPr>
                <w:b/>
                <w:bCs/>
                <w:color w:val="000000"/>
              </w:rPr>
              <w:t>класс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r>
              <w:br/>
            </w:r>
            <w:proofErr w:type="spellStart"/>
            <w:r>
              <w:rPr>
                <w:b/>
                <w:bCs/>
                <w:color w:val="000000"/>
              </w:rPr>
              <w:t>чел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5-й </w:t>
            </w:r>
            <w:proofErr w:type="spellStart"/>
            <w:r>
              <w:rPr>
                <w:b/>
                <w:bCs/>
                <w:color w:val="000000"/>
              </w:rPr>
              <w:t>класс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r>
              <w:br/>
            </w:r>
            <w:proofErr w:type="spellStart"/>
            <w:r>
              <w:rPr>
                <w:b/>
                <w:bCs/>
                <w:color w:val="000000"/>
              </w:rPr>
              <w:t>чел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6-й </w:t>
            </w:r>
            <w:proofErr w:type="spellStart"/>
            <w:r>
              <w:rPr>
                <w:b/>
                <w:bCs/>
                <w:color w:val="000000"/>
              </w:rPr>
              <w:t>класс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r>
              <w:br/>
            </w:r>
            <w:proofErr w:type="spellStart"/>
            <w:r>
              <w:rPr>
                <w:b/>
                <w:bCs/>
                <w:color w:val="000000"/>
              </w:rPr>
              <w:t>чел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7-й </w:t>
            </w:r>
            <w:proofErr w:type="spellStart"/>
            <w:r>
              <w:rPr>
                <w:b/>
                <w:bCs/>
                <w:color w:val="000000"/>
              </w:rPr>
              <w:t>класс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r>
              <w:br/>
            </w:r>
            <w:proofErr w:type="spellStart"/>
            <w:r>
              <w:rPr>
                <w:b/>
                <w:bCs/>
                <w:color w:val="000000"/>
              </w:rPr>
              <w:t>чел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jc w:val="center"/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8-й </w:t>
            </w:r>
            <w:proofErr w:type="spellStart"/>
            <w:r>
              <w:rPr>
                <w:b/>
                <w:bCs/>
                <w:color w:val="000000"/>
              </w:rPr>
              <w:t>класс</w:t>
            </w:r>
            <w:proofErr w:type="spellEnd"/>
            <w:r>
              <w:rPr>
                <w:b/>
                <w:bCs/>
                <w:color w:val="000000"/>
              </w:rPr>
              <w:t xml:space="preserve">, </w:t>
            </w:r>
            <w:r>
              <w:br/>
            </w:r>
            <w:proofErr w:type="spellStart"/>
            <w:r>
              <w:rPr>
                <w:b/>
                <w:bCs/>
                <w:color w:val="000000"/>
              </w:rPr>
              <w:t>чел</w:t>
            </w:r>
            <w:proofErr w:type="spellEnd"/>
            <w:r>
              <w:rPr>
                <w:b/>
                <w:bCs/>
                <w:color w:val="000000"/>
              </w:rPr>
              <w:t>.</w:t>
            </w:r>
          </w:p>
        </w:tc>
      </w:tr>
      <w:tr w:rsidR="00EB4C68" w:rsidTr="00EB4C68">
        <w:trPr>
          <w:trHeight w:val="44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Русский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язык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823EB0" w:rsidRDefault="00EB4C68" w:rsidP="00EB4C6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823EB0" w:rsidRDefault="00EB4C68" w:rsidP="00EB4C6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745CF1" w:rsidRDefault="00EB4C68" w:rsidP="00EB4C6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823EB0" w:rsidRDefault="00EB4C68" w:rsidP="00EB4C6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745CF1" w:rsidRDefault="00EB4C68" w:rsidP="00EB4C6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24</w:t>
            </w:r>
          </w:p>
        </w:tc>
      </w:tr>
      <w:tr w:rsidR="00EB4C68" w:rsidTr="00EB4C68">
        <w:trPr>
          <w:trHeight w:val="41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Математика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823EB0" w:rsidRDefault="00EB4C68" w:rsidP="00EB4C6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8E754E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745CF1" w:rsidRDefault="00EB4C68" w:rsidP="00EB4C6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823EB0" w:rsidRDefault="00EB4C68" w:rsidP="00EB4C6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745CF1" w:rsidRDefault="00EB4C68" w:rsidP="00EB4C6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25</w:t>
            </w:r>
          </w:p>
        </w:tc>
      </w:tr>
      <w:tr w:rsidR="00EB4C68" w:rsidTr="00EB4C68">
        <w:trPr>
          <w:trHeight w:val="433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Окружающий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</w:rPr>
              <w:t>мир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BE7D89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r>
              <w:rPr>
                <w:color w:val="000000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r>
              <w:rPr>
                <w:color w:val="000000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r>
              <w:rPr>
                <w:color w:val="000000"/>
              </w:rPr>
              <w:t>–</w:t>
            </w:r>
          </w:p>
        </w:tc>
      </w:tr>
      <w:tr w:rsidR="00EB4C68" w:rsidTr="00EB4C68">
        <w:trPr>
          <w:trHeight w:val="42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Биология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r>
              <w:rPr>
                <w:color w:val="000000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8E754E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8E754E" w:rsidRDefault="00EB4C68" w:rsidP="00EB4C68">
            <w:r>
              <w:rPr>
                <w:color w:val="000000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</w:tr>
      <w:tr w:rsidR="00EB4C68" w:rsidTr="00EB4C68">
        <w:trPr>
          <w:trHeight w:val="41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r>
              <w:rPr>
                <w:color w:val="000000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8E754E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745CF1" w:rsidRDefault="00EB4C68" w:rsidP="00EB4C6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17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r>
              <w:rPr>
                <w:color w:val="000000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745CF1" w:rsidRDefault="00EB4C68" w:rsidP="00EB4C68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>10</w:t>
            </w:r>
          </w:p>
        </w:tc>
      </w:tr>
      <w:tr w:rsidR="00EB4C68" w:rsidTr="00EB4C68">
        <w:trPr>
          <w:trHeight w:val="39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Обществознание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r>
              <w:rPr>
                <w:color w:val="000000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r>
              <w:rPr>
                <w:color w:val="000000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823EB0" w:rsidRDefault="00EB4C68" w:rsidP="00EB4C6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8E754E" w:rsidRDefault="00EB4C68" w:rsidP="00EB4C68">
            <w:r>
              <w:rPr>
                <w:color w:val="000000"/>
              </w:rPr>
              <w:t>14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AC419E" w:rsidRDefault="00EB4C68" w:rsidP="00EB4C68">
            <w:r>
              <w:rPr>
                <w:color w:val="000000"/>
              </w:rPr>
              <w:t>-</w:t>
            </w:r>
          </w:p>
        </w:tc>
      </w:tr>
      <w:tr w:rsidR="00EB4C68" w:rsidTr="00EB4C68">
        <w:trPr>
          <w:trHeight w:val="417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r>
              <w:rPr>
                <w:color w:val="000000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r>
              <w:rPr>
                <w:color w:val="000000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745CF1" w:rsidRDefault="00EB4C68" w:rsidP="00EB4C68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8E754E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r>
              <w:rPr>
                <w:color w:val="000000"/>
              </w:rPr>
              <w:t>12</w:t>
            </w:r>
          </w:p>
        </w:tc>
      </w:tr>
      <w:tr w:rsidR="00EB4C68" w:rsidTr="00EB4C68">
        <w:trPr>
          <w:trHeight w:val="40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Химия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r>
              <w:rPr>
                <w:color w:val="000000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r>
              <w:rPr>
                <w:color w:val="000000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r>
              <w:rPr>
                <w:color w:val="000000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r>
              <w:rPr>
                <w:color w:val="000000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745CF1" w:rsidRDefault="00EB4C68" w:rsidP="00EB4C68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>-</w:t>
            </w:r>
          </w:p>
        </w:tc>
      </w:tr>
      <w:tr w:rsidR="00EB4C68" w:rsidTr="00EB4C68">
        <w:trPr>
          <w:trHeight w:val="429"/>
        </w:trPr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Физика</w:t>
            </w:r>
            <w:proofErr w:type="spellEnd"/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r>
              <w:rPr>
                <w:color w:val="000000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r>
              <w:rPr>
                <w:color w:val="000000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r>
              <w:rPr>
                <w:color w:val="000000"/>
              </w:rPr>
              <w:t>–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8E754E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r>
              <w:rPr>
                <w:color w:val="000000"/>
              </w:rPr>
              <w:t>12</w:t>
            </w:r>
          </w:p>
        </w:tc>
      </w:tr>
    </w:tbl>
    <w:p w:rsidR="00EB4C68" w:rsidRPr="0015285E" w:rsidRDefault="00EB4C68" w:rsidP="00EB4C68">
      <w:pPr>
        <w:rPr>
          <w:color w:val="000000"/>
          <w:lang w:val="ru-RU"/>
        </w:rPr>
      </w:pPr>
      <w:r w:rsidRPr="0015285E">
        <w:rPr>
          <w:b/>
          <w:bCs/>
          <w:color w:val="000000"/>
          <w:lang w:val="ru-RU"/>
        </w:rPr>
        <w:t>Вывод:</w:t>
      </w:r>
      <w:r w:rsidRPr="0015285E">
        <w:rPr>
          <w:color w:val="000000"/>
          <w:lang w:val="ru-RU"/>
        </w:rPr>
        <w:t xml:space="preserve"> в работе приняли участие </w:t>
      </w:r>
      <w:r>
        <w:rPr>
          <w:color w:val="000000"/>
          <w:lang w:val="ru-RU"/>
        </w:rPr>
        <w:t>359 учеников из 404 (89</w:t>
      </w:r>
      <w:r w:rsidRPr="0015285E">
        <w:rPr>
          <w:color w:val="000000"/>
          <w:lang w:val="ru-RU"/>
        </w:rPr>
        <w:t>%). Данный показатель позволил получить достоверную оценку образовательных результатов учеников по школе.</w:t>
      </w:r>
    </w:p>
    <w:p w:rsidR="00EB4C68" w:rsidRPr="0015285E" w:rsidRDefault="00EB4C68" w:rsidP="00EB4C68">
      <w:pPr>
        <w:jc w:val="center"/>
        <w:rPr>
          <w:color w:val="000000"/>
          <w:lang w:val="ru-RU"/>
        </w:rPr>
      </w:pPr>
      <w:r>
        <w:rPr>
          <w:b/>
          <w:bCs/>
          <w:color w:val="000000"/>
          <w:lang w:val="ru-RU"/>
        </w:rPr>
        <w:t>Итоги ВПР 2024</w:t>
      </w:r>
      <w:r w:rsidRPr="0015285E">
        <w:rPr>
          <w:b/>
          <w:bCs/>
          <w:color w:val="000000"/>
          <w:lang w:val="ru-RU"/>
        </w:rPr>
        <w:t xml:space="preserve"> года в 4-8 классах</w:t>
      </w:r>
    </w:p>
    <w:p w:rsidR="00EB4C68" w:rsidRPr="00BF13A7" w:rsidRDefault="00EB4C68" w:rsidP="00EB4C68">
      <w:pPr>
        <w:rPr>
          <w:color w:val="000000"/>
        </w:rPr>
      </w:pPr>
      <w:r w:rsidRPr="0015285E">
        <w:rPr>
          <w:color w:val="000000"/>
          <w:lang w:val="ru-RU"/>
        </w:rPr>
        <w:t xml:space="preserve">Обучающиеся 4-х классов писали Всероссийские проверочные работы по трем основным учебным предметам: «Русский язык», «Математика», «Окружающий мир». </w:t>
      </w:r>
      <w:proofErr w:type="spellStart"/>
      <w:r w:rsidRPr="00BF13A7">
        <w:rPr>
          <w:color w:val="000000"/>
        </w:rPr>
        <w:t>Форма</w:t>
      </w:r>
      <w:proofErr w:type="spellEnd"/>
      <w:r w:rsidRPr="00BF13A7">
        <w:rPr>
          <w:color w:val="000000"/>
        </w:rPr>
        <w:t xml:space="preserve"> </w:t>
      </w:r>
      <w:proofErr w:type="spellStart"/>
      <w:r w:rsidRPr="00BF13A7">
        <w:rPr>
          <w:color w:val="000000"/>
        </w:rPr>
        <w:t>проведения</w:t>
      </w:r>
      <w:proofErr w:type="spellEnd"/>
      <w:r w:rsidRPr="00BF13A7">
        <w:rPr>
          <w:color w:val="000000"/>
        </w:rPr>
        <w:t xml:space="preserve"> – </w:t>
      </w:r>
      <w:proofErr w:type="spellStart"/>
      <w:r w:rsidRPr="00BF13A7">
        <w:rPr>
          <w:color w:val="000000"/>
        </w:rPr>
        <w:t>традиционная</w:t>
      </w:r>
      <w:proofErr w:type="spellEnd"/>
      <w:r w:rsidRPr="00BF13A7">
        <w:rPr>
          <w:color w:val="000000"/>
        </w:rPr>
        <w:t>.</w:t>
      </w:r>
    </w:p>
    <w:p w:rsidR="00EB4C68" w:rsidRPr="00BF13A7" w:rsidRDefault="00EB4C68" w:rsidP="00EB4C68">
      <w:pPr>
        <w:jc w:val="center"/>
        <w:rPr>
          <w:b/>
          <w:bCs/>
          <w:color w:val="000000"/>
        </w:rPr>
      </w:pPr>
      <w:proofErr w:type="spellStart"/>
      <w:r w:rsidRPr="00BF13A7">
        <w:rPr>
          <w:b/>
          <w:bCs/>
          <w:color w:val="000000"/>
        </w:rPr>
        <w:t>Русский</w:t>
      </w:r>
      <w:proofErr w:type="spellEnd"/>
      <w:r w:rsidRPr="00BF13A7">
        <w:rPr>
          <w:b/>
          <w:bCs/>
          <w:color w:val="000000"/>
        </w:rPr>
        <w:t xml:space="preserve"> </w:t>
      </w:r>
      <w:proofErr w:type="spellStart"/>
      <w:r w:rsidRPr="00BF13A7">
        <w:rPr>
          <w:b/>
          <w:bCs/>
          <w:color w:val="000000"/>
        </w:rPr>
        <w:t>язык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9"/>
        <w:gridCol w:w="1764"/>
        <w:gridCol w:w="594"/>
        <w:gridCol w:w="593"/>
        <w:gridCol w:w="593"/>
        <w:gridCol w:w="593"/>
        <w:gridCol w:w="1076"/>
        <w:gridCol w:w="480"/>
        <w:gridCol w:w="480"/>
        <w:gridCol w:w="480"/>
        <w:gridCol w:w="480"/>
        <w:gridCol w:w="1076"/>
      </w:tblGrid>
      <w:tr w:rsidR="00EB4C68" w:rsidTr="00EB4C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Итоги</w:t>
            </w:r>
            <w:proofErr w:type="spellEnd"/>
            <w:r>
              <w:rPr>
                <w:b/>
                <w:bCs/>
                <w:color w:val="000000"/>
              </w:rPr>
              <w:t xml:space="preserve"> 2023/24 </w:t>
            </w:r>
            <w:proofErr w:type="spellStart"/>
            <w:r>
              <w:rPr>
                <w:b/>
                <w:bCs/>
                <w:color w:val="000000"/>
              </w:rPr>
              <w:t>уч</w:t>
            </w:r>
            <w:proofErr w:type="spellEnd"/>
            <w:r>
              <w:rPr>
                <w:b/>
                <w:bCs/>
                <w:color w:val="000000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b/>
                <w:bCs/>
                <w:color w:val="000000"/>
              </w:rPr>
              <w:t>знаний</w:t>
            </w:r>
            <w:proofErr w:type="spellEnd"/>
            <w:r>
              <w:rPr>
                <w:b/>
                <w:bCs/>
                <w:color w:val="000000"/>
                <w:lang w:val="ru-RU"/>
              </w:rPr>
              <w:t>%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Итоги</w:t>
            </w:r>
            <w:proofErr w:type="spellEnd"/>
            <w:r>
              <w:rPr>
                <w:b/>
                <w:bCs/>
                <w:color w:val="000000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b/>
                <w:bCs/>
                <w:color w:val="000000"/>
              </w:rPr>
              <w:t>знаний</w:t>
            </w:r>
            <w:proofErr w:type="spellEnd"/>
            <w:r>
              <w:rPr>
                <w:b/>
                <w:bCs/>
                <w:color w:val="000000"/>
                <w:lang w:val="ru-RU"/>
              </w:rPr>
              <w:t>%</w:t>
            </w:r>
          </w:p>
        </w:tc>
      </w:tr>
      <w:tr w:rsidR="00EB4C68" w:rsidTr="00EB4C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</w:tr>
      <w:tr w:rsidR="00EB4C68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color w:val="000000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Фролова Е.А.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EB4C68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 w:rsidRPr="0081071E">
              <w:rPr>
                <w:color w:val="000000"/>
                <w:lang w:val="ru-RU"/>
              </w:rPr>
              <w:t>Коваленко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EB4C68" w:rsidRPr="00E5018D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color w:val="000000"/>
                <w:lang w:val="ru-RU"/>
              </w:rPr>
            </w:pPr>
            <w:r w:rsidRPr="0081071E">
              <w:rPr>
                <w:color w:val="000000"/>
                <w:lang w:val="ru-RU"/>
              </w:rPr>
              <w:t xml:space="preserve">Гордиенкова Н.Е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81071E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70</w:t>
            </w:r>
          </w:p>
        </w:tc>
      </w:tr>
      <w:tr w:rsidR="00EB4C68" w:rsidRPr="00E5018D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7а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Коваленко</w:t>
            </w:r>
            <w:proofErr w:type="spellEnd"/>
            <w:r>
              <w:rPr>
                <w:color w:val="000000"/>
              </w:rPr>
              <w:t xml:space="preserve">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</w:tr>
      <w:tr w:rsidR="00EB4C68" w:rsidRPr="00E5018D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Коваленко</w:t>
            </w:r>
            <w:proofErr w:type="spellEnd"/>
            <w:r>
              <w:rPr>
                <w:color w:val="000000"/>
              </w:rPr>
              <w:t xml:space="preserve"> Л.А.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</w:tr>
      <w:tr w:rsidR="00EB4C68" w:rsidRPr="00E5018D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lastRenderedPageBreak/>
              <w:t>8</w:t>
            </w:r>
            <w:r>
              <w:rPr>
                <w:color w:val="000000"/>
                <w:lang w:val="ru-RU"/>
              </w:rPr>
              <w:t xml:space="preserve">в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Коваленко</w:t>
            </w:r>
            <w:proofErr w:type="spellEnd"/>
            <w:r>
              <w:rPr>
                <w:color w:val="000000"/>
              </w:rPr>
              <w:t xml:space="preserve"> Л.А.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</w:tr>
    </w:tbl>
    <w:p w:rsidR="00EB4C68" w:rsidRPr="00CE10CA" w:rsidRDefault="00EB4C68" w:rsidP="00EB4C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10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34</w:t>
      </w:r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14</w:t>
      </w:r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52</w:t>
      </w:r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EB4C68" w:rsidRPr="00CE10CA" w:rsidRDefault="00EB4C68" w:rsidP="00EB4C68">
      <w:pPr>
        <w:ind w:right="-2"/>
        <w:rPr>
          <w:color w:val="000000"/>
          <w:lang w:val="ru-RU"/>
        </w:rPr>
      </w:pPr>
    </w:p>
    <w:p w:rsidR="00EB4C68" w:rsidRPr="00991E4E" w:rsidRDefault="00EB4C68" w:rsidP="00EB4C68">
      <w:pPr>
        <w:jc w:val="center"/>
        <w:rPr>
          <w:color w:val="000000"/>
        </w:rPr>
      </w:pPr>
      <w:proofErr w:type="spellStart"/>
      <w:r w:rsidRPr="00991E4E">
        <w:rPr>
          <w:b/>
          <w:bCs/>
          <w:color w:val="000000"/>
        </w:rPr>
        <w:t>Математика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9"/>
        <w:gridCol w:w="1662"/>
        <w:gridCol w:w="594"/>
        <w:gridCol w:w="593"/>
        <w:gridCol w:w="593"/>
        <w:gridCol w:w="593"/>
        <w:gridCol w:w="1076"/>
        <w:gridCol w:w="480"/>
        <w:gridCol w:w="480"/>
        <w:gridCol w:w="480"/>
        <w:gridCol w:w="480"/>
        <w:gridCol w:w="1287"/>
      </w:tblGrid>
      <w:tr w:rsidR="00EB4C68" w:rsidTr="00EB4C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Итоги</w:t>
            </w:r>
            <w:proofErr w:type="spellEnd"/>
            <w:r>
              <w:rPr>
                <w:b/>
                <w:bCs/>
                <w:color w:val="000000"/>
              </w:rPr>
              <w:t xml:space="preserve"> 2023/24 </w:t>
            </w:r>
            <w:proofErr w:type="spellStart"/>
            <w:r>
              <w:rPr>
                <w:b/>
                <w:bCs/>
                <w:color w:val="000000"/>
              </w:rPr>
              <w:t>уч</w:t>
            </w:r>
            <w:proofErr w:type="spellEnd"/>
            <w:r>
              <w:rPr>
                <w:b/>
                <w:bCs/>
                <w:color w:val="000000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b/>
                <w:bCs/>
                <w:color w:val="000000"/>
              </w:rPr>
              <w:t>знаний</w:t>
            </w:r>
            <w:proofErr w:type="spellEnd"/>
            <w:r>
              <w:rPr>
                <w:b/>
                <w:bCs/>
                <w:color w:val="000000"/>
                <w:lang w:val="ru-RU"/>
              </w:rPr>
              <w:t>%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Итоги</w:t>
            </w:r>
            <w:proofErr w:type="spellEnd"/>
            <w:r>
              <w:rPr>
                <w:b/>
                <w:bCs/>
                <w:color w:val="000000"/>
              </w:rPr>
              <w:t xml:space="preserve"> ВПР</w:t>
            </w:r>
          </w:p>
        </w:tc>
        <w:tc>
          <w:tcPr>
            <w:tcW w:w="128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b/>
                <w:bCs/>
                <w:color w:val="000000"/>
              </w:rPr>
              <w:t>знаний</w:t>
            </w:r>
            <w:proofErr w:type="spellEnd"/>
            <w:r>
              <w:rPr>
                <w:b/>
                <w:bCs/>
                <w:color w:val="000000"/>
                <w:lang w:val="ru-RU"/>
              </w:rPr>
              <w:t>%</w:t>
            </w:r>
          </w:p>
        </w:tc>
      </w:tr>
      <w:tr w:rsidR="00EB4C68" w:rsidTr="00EB4C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«2»</w:t>
            </w:r>
          </w:p>
        </w:tc>
        <w:tc>
          <w:tcPr>
            <w:tcW w:w="128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</w:tr>
      <w:tr w:rsidR="00EB4C68" w:rsidRPr="00D67FB8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color w:val="000000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>Фролова Е.А.</w:t>
            </w:r>
            <w:r w:rsidRPr="00D67FB8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79</w:t>
            </w:r>
          </w:p>
        </w:tc>
      </w:tr>
      <w:tr w:rsidR="00EB4C68" w:rsidRPr="00D67FB8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color w:val="000000"/>
                <w:lang w:val="ru-RU"/>
              </w:rPr>
            </w:pPr>
            <w:r w:rsidRPr="00D67FB8">
              <w:rPr>
                <w:color w:val="000000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color w:val="000000"/>
                <w:lang w:val="ru-RU"/>
              </w:rPr>
            </w:pPr>
            <w:r w:rsidRPr="00D67FB8">
              <w:rPr>
                <w:color w:val="000000"/>
                <w:lang w:val="ru-RU"/>
              </w:rPr>
              <w:t>Киреева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39</w:t>
            </w:r>
          </w:p>
        </w:tc>
      </w:tr>
      <w:tr w:rsidR="00EB4C68" w:rsidRPr="00D67FB8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color w:val="000000"/>
                <w:lang w:val="ru-RU"/>
              </w:rPr>
            </w:pPr>
            <w:r w:rsidRPr="00D67FB8">
              <w:rPr>
                <w:color w:val="000000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color w:val="000000"/>
                <w:lang w:val="ru-RU"/>
              </w:rPr>
            </w:pPr>
            <w:r w:rsidRPr="00D67FB8">
              <w:rPr>
                <w:color w:val="000000"/>
                <w:lang w:val="ru-RU"/>
              </w:rPr>
              <w:t>Киреева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  <w:tr w:rsidR="00EB4C68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color w:val="000000"/>
                <w:lang w:val="ru-RU"/>
              </w:rPr>
            </w:pPr>
            <w:r w:rsidRPr="00D67FB8">
              <w:rPr>
                <w:color w:val="000000"/>
                <w:lang w:val="ru-RU"/>
              </w:rPr>
              <w:t>7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67FB8" w:rsidRDefault="00EB4C68" w:rsidP="00EB4C68">
            <w:pPr>
              <w:rPr>
                <w:color w:val="000000"/>
                <w:lang w:val="ru-RU"/>
              </w:rPr>
            </w:pPr>
            <w:r w:rsidRPr="00476071">
              <w:rPr>
                <w:color w:val="000000"/>
                <w:lang w:val="ru-RU"/>
              </w:rPr>
              <w:t>Киреева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</w:tr>
      <w:tr w:rsidR="00EB4C68" w:rsidRPr="00476071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  <w:lang w:val="ru-RU"/>
              </w:rPr>
              <w:t>8а</w:t>
            </w:r>
            <w:r>
              <w:rPr>
                <w:color w:val="000000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color w:val="000000"/>
                <w:lang w:val="ru-RU"/>
              </w:rPr>
            </w:pPr>
            <w:r w:rsidRPr="00D67FB8">
              <w:rPr>
                <w:color w:val="000000"/>
                <w:lang w:val="ru-RU"/>
              </w:rPr>
              <w:t>Мироненко И.А</w:t>
            </w:r>
            <w:r w:rsidRPr="00476071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30</w:t>
            </w:r>
          </w:p>
        </w:tc>
      </w:tr>
      <w:tr w:rsidR="00EB4C68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476071" w:rsidRDefault="00EB4C68" w:rsidP="00EB4C68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8</w:t>
            </w:r>
            <w:r>
              <w:rPr>
                <w:color w:val="000000"/>
                <w:lang w:val="ru-RU"/>
              </w:rPr>
              <w:t>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Киреева</w:t>
            </w:r>
            <w:proofErr w:type="spellEnd"/>
            <w:r>
              <w:rPr>
                <w:color w:val="000000"/>
              </w:rPr>
              <w:t xml:space="preserve"> Т.А.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2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18</w:t>
            </w:r>
          </w:p>
        </w:tc>
      </w:tr>
    </w:tbl>
    <w:p w:rsidR="00EB4C68" w:rsidRPr="00CE10CA" w:rsidRDefault="00EB4C68" w:rsidP="00EB4C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E10C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24</w:t>
      </w:r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73</w:t>
      </w:r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CE10CA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EB4C68" w:rsidRPr="00CE10CA" w:rsidRDefault="00EB4C68" w:rsidP="00EB4C68">
      <w:pPr>
        <w:jc w:val="center"/>
        <w:rPr>
          <w:b/>
          <w:bCs/>
          <w:color w:val="000000"/>
          <w:lang w:val="ru-RU"/>
        </w:rPr>
      </w:pPr>
    </w:p>
    <w:p w:rsidR="00EB4C68" w:rsidRPr="00991E4E" w:rsidRDefault="00EB4C68" w:rsidP="00EB4C68">
      <w:pPr>
        <w:jc w:val="center"/>
        <w:rPr>
          <w:color w:val="000000"/>
        </w:rPr>
      </w:pPr>
      <w:proofErr w:type="spellStart"/>
      <w:r>
        <w:rPr>
          <w:b/>
          <w:bCs/>
          <w:color w:val="000000"/>
        </w:rPr>
        <w:t>Окружающий</w:t>
      </w:r>
      <w:proofErr w:type="spellEnd"/>
      <w:r>
        <w:rPr>
          <w:b/>
          <w:bCs/>
          <w:color w:val="000000"/>
        </w:rPr>
        <w:t xml:space="preserve"> </w:t>
      </w:r>
      <w:proofErr w:type="spellStart"/>
      <w:r>
        <w:rPr>
          <w:b/>
          <w:bCs/>
          <w:color w:val="000000"/>
        </w:rPr>
        <w:t>мир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9"/>
        <w:gridCol w:w="1424"/>
        <w:gridCol w:w="594"/>
        <w:gridCol w:w="593"/>
        <w:gridCol w:w="593"/>
        <w:gridCol w:w="593"/>
        <w:gridCol w:w="1076"/>
        <w:gridCol w:w="491"/>
        <w:gridCol w:w="491"/>
        <w:gridCol w:w="491"/>
        <w:gridCol w:w="889"/>
        <w:gridCol w:w="1301"/>
      </w:tblGrid>
      <w:tr w:rsidR="00EB4C68" w:rsidTr="00EB4C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Итоги</w:t>
            </w:r>
            <w:proofErr w:type="spellEnd"/>
            <w:r>
              <w:rPr>
                <w:b/>
                <w:bCs/>
                <w:color w:val="000000"/>
              </w:rPr>
              <w:t xml:space="preserve"> 2023/24 </w:t>
            </w:r>
            <w:proofErr w:type="spellStart"/>
            <w:r>
              <w:rPr>
                <w:b/>
                <w:bCs/>
                <w:color w:val="000000"/>
              </w:rPr>
              <w:t>уч</w:t>
            </w:r>
            <w:proofErr w:type="spellEnd"/>
            <w:r>
              <w:rPr>
                <w:b/>
                <w:bCs/>
                <w:color w:val="000000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b/>
                <w:bCs/>
                <w:color w:val="000000"/>
              </w:rPr>
              <w:t>знаний</w:t>
            </w:r>
            <w:proofErr w:type="spellEnd"/>
            <w:r>
              <w:rPr>
                <w:b/>
                <w:bCs/>
                <w:color w:val="000000"/>
                <w:lang w:val="ru-RU"/>
              </w:rPr>
              <w:t>%</w:t>
            </w:r>
          </w:p>
        </w:tc>
        <w:tc>
          <w:tcPr>
            <w:tcW w:w="236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Итоги</w:t>
            </w:r>
            <w:proofErr w:type="spellEnd"/>
            <w:r>
              <w:rPr>
                <w:b/>
                <w:bCs/>
                <w:color w:val="000000"/>
              </w:rPr>
              <w:t xml:space="preserve"> ВПР</w:t>
            </w:r>
          </w:p>
        </w:tc>
        <w:tc>
          <w:tcPr>
            <w:tcW w:w="13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b/>
                <w:bCs/>
                <w:color w:val="000000"/>
              </w:rPr>
              <w:t>знаний</w:t>
            </w:r>
            <w:proofErr w:type="spellEnd"/>
            <w:r>
              <w:rPr>
                <w:b/>
                <w:bCs/>
                <w:color w:val="000000"/>
                <w:lang w:val="ru-RU"/>
              </w:rPr>
              <w:t>%</w:t>
            </w:r>
          </w:p>
        </w:tc>
      </w:tr>
      <w:tr w:rsidR="00EB4C68" w:rsidTr="00EB4C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«3»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«2»</w:t>
            </w:r>
          </w:p>
        </w:tc>
        <w:tc>
          <w:tcPr>
            <w:tcW w:w="13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</w:tr>
      <w:tr w:rsidR="00EB4C68" w:rsidRPr="00042F8F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color w:val="000000"/>
              </w:rPr>
              <w:t xml:space="preserve">4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>
              <w:rPr>
                <w:color w:val="000000"/>
                <w:lang w:val="ru-RU"/>
              </w:rPr>
              <w:t xml:space="preserve">Фролова Е.А. </w:t>
            </w:r>
            <w:r w:rsidRPr="00042F8F">
              <w:rPr>
                <w:color w:val="000000"/>
                <w:lang w:val="ru-RU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3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85</w:t>
            </w:r>
          </w:p>
        </w:tc>
      </w:tr>
    </w:tbl>
    <w:p w:rsidR="00EB4C68" w:rsidRPr="006C5C68" w:rsidRDefault="00EB4C68" w:rsidP="00EB4C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2347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723470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72347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723470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723470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72347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723470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723470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3470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72347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723470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72347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723470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90</w:t>
      </w:r>
      <w:r w:rsidRPr="00723470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723470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72347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723470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723470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723470">
        <w:rPr>
          <w:rFonts w:hAnsi="Times New Roman" w:cs="Times New Roman"/>
          <w:color w:val="000000"/>
          <w:sz w:val="24"/>
          <w:szCs w:val="24"/>
          <w:lang w:val="ru-RU"/>
        </w:rPr>
        <w:t>. по журналу) – 0% обучающихся.</w:t>
      </w:r>
    </w:p>
    <w:p w:rsidR="00EB4C68" w:rsidRPr="00042F8F" w:rsidRDefault="00EB4C68" w:rsidP="00EB4C68">
      <w:pPr>
        <w:jc w:val="center"/>
        <w:rPr>
          <w:b/>
          <w:bCs/>
          <w:color w:val="000000"/>
          <w:lang w:val="ru-RU"/>
        </w:rPr>
      </w:pPr>
      <w:r w:rsidRPr="00042F8F">
        <w:rPr>
          <w:b/>
          <w:bCs/>
          <w:color w:val="000000"/>
          <w:lang w:val="ru-RU"/>
        </w:rPr>
        <w:t xml:space="preserve">Биология </w:t>
      </w:r>
    </w:p>
    <w:tbl>
      <w:tblPr>
        <w:tblW w:w="9692" w:type="dxa"/>
        <w:tblInd w:w="22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"/>
        <w:gridCol w:w="1417"/>
        <w:gridCol w:w="709"/>
        <w:gridCol w:w="850"/>
        <w:gridCol w:w="709"/>
        <w:gridCol w:w="567"/>
        <w:gridCol w:w="992"/>
        <w:gridCol w:w="709"/>
        <w:gridCol w:w="567"/>
        <w:gridCol w:w="567"/>
        <w:gridCol w:w="567"/>
        <w:gridCol w:w="992"/>
      </w:tblGrid>
      <w:tr w:rsidR="00EB4C68" w:rsidRPr="00042F8F" w:rsidTr="00EB4C68">
        <w:tc>
          <w:tcPr>
            <w:tcW w:w="104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 w:rsidRPr="00042F8F">
              <w:rPr>
                <w:b/>
                <w:bCs/>
                <w:color w:val="000000"/>
                <w:lang w:val="ru-RU"/>
              </w:rPr>
              <w:t>Класс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 w:rsidRPr="00042F8F">
              <w:rPr>
                <w:b/>
                <w:bCs/>
                <w:color w:val="000000"/>
                <w:lang w:val="ru-RU"/>
              </w:rPr>
              <w:t>Учитель</w:t>
            </w:r>
          </w:p>
        </w:tc>
        <w:tc>
          <w:tcPr>
            <w:tcW w:w="28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>
              <w:rPr>
                <w:b/>
                <w:bCs/>
                <w:color w:val="000000"/>
                <w:lang w:val="ru-RU"/>
              </w:rPr>
              <w:t>Итоги 2023/24</w:t>
            </w:r>
            <w:r w:rsidRPr="00042F8F">
              <w:rPr>
                <w:b/>
                <w:bCs/>
                <w:color w:val="000000"/>
                <w:lang w:val="ru-RU"/>
              </w:rPr>
              <w:t xml:space="preserve"> уч. года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 w:rsidRPr="00042F8F">
              <w:rPr>
                <w:b/>
                <w:bCs/>
                <w:color w:val="000000"/>
                <w:lang w:val="ru-RU"/>
              </w:rPr>
              <w:t>Качество</w:t>
            </w:r>
            <w:r w:rsidRPr="00042F8F">
              <w:rPr>
                <w:lang w:val="ru-RU"/>
              </w:rPr>
              <w:br/>
            </w:r>
            <w:r w:rsidRPr="00042F8F">
              <w:rPr>
                <w:b/>
                <w:bCs/>
                <w:color w:val="000000"/>
                <w:lang w:val="ru-RU"/>
              </w:rPr>
              <w:t>знаний</w:t>
            </w:r>
            <w:r>
              <w:rPr>
                <w:b/>
                <w:bCs/>
                <w:color w:val="000000"/>
                <w:lang w:val="ru-RU"/>
              </w:rPr>
              <w:t>%</w:t>
            </w:r>
          </w:p>
        </w:tc>
        <w:tc>
          <w:tcPr>
            <w:tcW w:w="241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 w:rsidRPr="00042F8F">
              <w:rPr>
                <w:b/>
                <w:bCs/>
                <w:color w:val="000000"/>
                <w:lang w:val="ru-RU"/>
              </w:rPr>
              <w:t>Итоги ВПР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 w:rsidRPr="00042F8F">
              <w:rPr>
                <w:b/>
                <w:bCs/>
                <w:color w:val="000000"/>
                <w:lang w:val="ru-RU"/>
              </w:rPr>
              <w:t>Качество</w:t>
            </w:r>
            <w:r w:rsidRPr="00042F8F">
              <w:rPr>
                <w:lang w:val="ru-RU"/>
              </w:rPr>
              <w:br/>
            </w:r>
            <w:r w:rsidRPr="00042F8F">
              <w:rPr>
                <w:b/>
                <w:bCs/>
                <w:color w:val="000000"/>
                <w:lang w:val="ru-RU"/>
              </w:rPr>
              <w:t>знаний</w:t>
            </w:r>
            <w:r>
              <w:rPr>
                <w:b/>
                <w:bCs/>
                <w:color w:val="000000"/>
                <w:lang w:val="ru-RU"/>
              </w:rPr>
              <w:t>%</w:t>
            </w:r>
          </w:p>
        </w:tc>
      </w:tr>
      <w:tr w:rsidR="00EB4C68" w:rsidTr="00EB4C68">
        <w:tc>
          <w:tcPr>
            <w:tcW w:w="104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ind w:left="75" w:right="75"/>
              <w:rPr>
                <w:color w:val="000000"/>
                <w:lang w:val="ru-RU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ind w:left="75" w:right="75"/>
              <w:rPr>
                <w:color w:val="000000"/>
                <w:lang w:val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042F8F" w:rsidRDefault="00EB4C68" w:rsidP="00EB4C68">
            <w:pPr>
              <w:rPr>
                <w:lang w:val="ru-RU"/>
              </w:rPr>
            </w:pPr>
            <w:r w:rsidRPr="00042F8F">
              <w:rPr>
                <w:b/>
                <w:bCs/>
                <w:color w:val="000000"/>
                <w:lang w:val="ru-RU"/>
              </w:rPr>
              <w:t>«5»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 w:rsidRPr="00042F8F">
              <w:rPr>
                <w:b/>
                <w:bCs/>
                <w:color w:val="000000"/>
                <w:lang w:val="ru-RU"/>
              </w:rPr>
              <w:t>«4</w:t>
            </w:r>
            <w:r>
              <w:rPr>
                <w:b/>
                <w:bCs/>
                <w:color w:val="000000"/>
              </w:rPr>
              <w:t>»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«2»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«5»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«4»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«3»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«2»</w:t>
            </w:r>
          </w:p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</w:tr>
      <w:tr w:rsidR="00EB4C68" w:rsidTr="00EB4C68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BA2488" w:rsidRDefault="00EB4C68" w:rsidP="00EB4C68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 xml:space="preserve">5 </w:t>
            </w:r>
            <w:r>
              <w:rPr>
                <w:color w:val="000000"/>
                <w:lang w:val="ru-RU"/>
              </w:rPr>
              <w:t>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Садченкова Т.Ю.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75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68</w:t>
            </w:r>
          </w:p>
        </w:tc>
      </w:tr>
      <w:tr w:rsidR="00EB4C68" w:rsidTr="00EB4C68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Садченкова Т.Ю.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55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47</w:t>
            </w:r>
          </w:p>
        </w:tc>
      </w:tr>
      <w:tr w:rsidR="00EB4C68" w:rsidTr="00EB4C68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7а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DA0623" w:rsidRDefault="00EB4C68" w:rsidP="00EB4C68">
            <w:r w:rsidRPr="00DA0623">
              <w:t>Садченкова Т.Ю.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73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</w:tr>
      <w:tr w:rsidR="00EB4C68" w:rsidTr="00EB4C68">
        <w:tc>
          <w:tcPr>
            <w:tcW w:w="10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r w:rsidRPr="00DA0623">
              <w:t>Садченкова Т.Ю.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38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421C3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3B1EDD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36</w:t>
            </w:r>
          </w:p>
        </w:tc>
      </w:tr>
    </w:tbl>
    <w:p w:rsidR="00EB4C68" w:rsidRPr="006C5C68" w:rsidRDefault="00EB4C68" w:rsidP="00EB4C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Вывод: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20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80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. по журналу) – 0% обучающихся.</w:t>
      </w:r>
    </w:p>
    <w:p w:rsidR="00EB4C68" w:rsidRPr="006C5C68" w:rsidRDefault="00EB4C68" w:rsidP="00EB4C68">
      <w:pPr>
        <w:rPr>
          <w:b/>
          <w:bCs/>
          <w:color w:val="000000"/>
          <w:lang w:val="ru-RU"/>
        </w:rPr>
      </w:pPr>
    </w:p>
    <w:p w:rsidR="00EB4C68" w:rsidRPr="00991E4E" w:rsidRDefault="00EB4C68" w:rsidP="00EB4C68">
      <w:pPr>
        <w:jc w:val="center"/>
        <w:rPr>
          <w:color w:val="000000"/>
        </w:rPr>
      </w:pPr>
      <w:proofErr w:type="spellStart"/>
      <w:r>
        <w:rPr>
          <w:b/>
          <w:bCs/>
          <w:color w:val="000000"/>
        </w:rPr>
        <w:t>История</w:t>
      </w:r>
      <w:proofErr w:type="spellEnd"/>
      <w:r>
        <w:rPr>
          <w:b/>
          <w:bCs/>
          <w:color w:val="000000"/>
        </w:rPr>
        <w:t xml:space="preserve"> 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9"/>
        <w:gridCol w:w="1433"/>
        <w:gridCol w:w="594"/>
        <w:gridCol w:w="593"/>
        <w:gridCol w:w="593"/>
        <w:gridCol w:w="593"/>
        <w:gridCol w:w="1076"/>
        <w:gridCol w:w="480"/>
        <w:gridCol w:w="480"/>
        <w:gridCol w:w="480"/>
        <w:gridCol w:w="480"/>
        <w:gridCol w:w="1596"/>
      </w:tblGrid>
      <w:tr w:rsidR="00EB4C68" w:rsidTr="00EB4C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Итоги</w:t>
            </w:r>
            <w:proofErr w:type="spellEnd"/>
            <w:r>
              <w:rPr>
                <w:b/>
                <w:bCs/>
                <w:color w:val="000000"/>
              </w:rPr>
              <w:t xml:space="preserve"> 2023/24 </w:t>
            </w:r>
            <w:proofErr w:type="spellStart"/>
            <w:r>
              <w:rPr>
                <w:b/>
                <w:bCs/>
                <w:color w:val="000000"/>
              </w:rPr>
              <w:t>уч</w:t>
            </w:r>
            <w:proofErr w:type="spellEnd"/>
            <w:r>
              <w:rPr>
                <w:b/>
                <w:bCs/>
                <w:color w:val="000000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BA2488" w:rsidRDefault="00EB4C68" w:rsidP="00EB4C68">
            <w:pPr>
              <w:rPr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b/>
                <w:bCs/>
                <w:color w:val="000000"/>
              </w:rPr>
              <w:t>знаний</w:t>
            </w:r>
            <w:proofErr w:type="spellEnd"/>
            <w:r>
              <w:rPr>
                <w:b/>
                <w:bCs/>
                <w:color w:val="000000"/>
                <w:lang w:val="ru-RU"/>
              </w:rPr>
              <w:t>%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Итоги</w:t>
            </w:r>
            <w:proofErr w:type="spellEnd"/>
            <w:r>
              <w:rPr>
                <w:b/>
                <w:bCs/>
                <w:color w:val="000000"/>
              </w:rPr>
              <w:t xml:space="preserve"> ВПР</w:t>
            </w:r>
          </w:p>
        </w:tc>
        <w:tc>
          <w:tcPr>
            <w:tcW w:w="159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BA2488" w:rsidRDefault="00EB4C68" w:rsidP="00EB4C68">
            <w:pPr>
              <w:rPr>
                <w:lang w:val="ru-RU"/>
              </w:rPr>
            </w:pPr>
            <w:proofErr w:type="spellStart"/>
            <w:r>
              <w:rPr>
                <w:b/>
                <w:bCs/>
                <w:color w:val="000000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b/>
                <w:bCs/>
                <w:color w:val="000000"/>
              </w:rPr>
              <w:t>знаний</w:t>
            </w:r>
            <w:proofErr w:type="spellEnd"/>
            <w:r>
              <w:rPr>
                <w:b/>
                <w:bCs/>
                <w:color w:val="000000"/>
                <w:lang w:val="ru-RU"/>
              </w:rPr>
              <w:t>%</w:t>
            </w:r>
          </w:p>
        </w:tc>
      </w:tr>
      <w:tr w:rsidR="00EB4C68" w:rsidTr="00EB4C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«2»</w:t>
            </w:r>
          </w:p>
        </w:tc>
        <w:tc>
          <w:tcPr>
            <w:tcW w:w="1596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</w:tr>
      <w:tr w:rsidR="00EB4C68" w:rsidTr="00EB4C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BA2488" w:rsidRDefault="00EB4C68" w:rsidP="00EB4C68">
            <w:pPr>
              <w:rPr>
                <w:color w:val="000000"/>
                <w:lang w:val="ru-RU"/>
              </w:rPr>
            </w:pPr>
            <w:r>
              <w:rPr>
                <w:color w:val="000000"/>
              </w:rPr>
              <w:t>5</w:t>
            </w:r>
            <w:r>
              <w:rPr>
                <w:color w:val="000000"/>
                <w:lang w:val="ru-RU"/>
              </w:rPr>
              <w:t>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Бабеева</w:t>
            </w:r>
            <w:proofErr w:type="spellEnd"/>
            <w:r>
              <w:rPr>
                <w:color w:val="000000"/>
              </w:rPr>
              <w:t xml:space="preserve"> Ю.П.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BA248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BA248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BA248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BA248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BA248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BA248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BA248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BA248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BA248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BA248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61</w:t>
            </w:r>
          </w:p>
        </w:tc>
      </w:tr>
      <w:tr w:rsidR="00EB4C68" w:rsidTr="00EB4C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Бабеева</w:t>
            </w:r>
            <w:proofErr w:type="spellEnd"/>
            <w:r>
              <w:rPr>
                <w:color w:val="000000"/>
              </w:rPr>
              <w:t xml:space="preserve"> Ю.П.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BA248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BA248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BA248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D50234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BA248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BA248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BA248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BA248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BA248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BA2488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67</w:t>
            </w:r>
          </w:p>
        </w:tc>
      </w:tr>
      <w:tr w:rsidR="00EB4C68" w:rsidTr="00EB4C68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BA2488" w:rsidRDefault="00EB4C68" w:rsidP="00EB4C6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>8а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D50234" w:rsidRDefault="00EB4C68" w:rsidP="00EB4C68">
            <w:pPr>
              <w:rPr>
                <w:color w:val="000000"/>
                <w:lang w:val="ru-RU"/>
              </w:rPr>
            </w:pPr>
            <w:r>
              <w:rPr>
                <w:color w:val="000000"/>
                <w:lang w:val="ru-RU"/>
              </w:rPr>
              <w:t xml:space="preserve">Бабеева Ю.П.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D50234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D50234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D50234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D50234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D50234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D50234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D50234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D50234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D50234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D50234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20</w:t>
            </w:r>
          </w:p>
        </w:tc>
      </w:tr>
    </w:tbl>
    <w:p w:rsidR="00EB4C68" w:rsidRPr="006C5C68" w:rsidRDefault="00EB4C68" w:rsidP="00EB4C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63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% обучающихся</w:t>
      </w:r>
    </w:p>
    <w:p w:rsidR="00EB4C68" w:rsidRPr="00EB4C68" w:rsidRDefault="00EB4C68" w:rsidP="00EB4C68">
      <w:pPr>
        <w:jc w:val="center"/>
        <w:rPr>
          <w:color w:val="000000"/>
          <w:lang w:val="ru-RU"/>
        </w:rPr>
      </w:pPr>
      <w:r w:rsidRPr="00EB4C68">
        <w:rPr>
          <w:b/>
          <w:bCs/>
          <w:color w:val="000000"/>
          <w:lang w:val="ru-RU"/>
        </w:rPr>
        <w:t xml:space="preserve">Обществознание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9"/>
        <w:gridCol w:w="1378"/>
        <w:gridCol w:w="594"/>
        <w:gridCol w:w="593"/>
        <w:gridCol w:w="593"/>
        <w:gridCol w:w="593"/>
        <w:gridCol w:w="1076"/>
        <w:gridCol w:w="480"/>
        <w:gridCol w:w="480"/>
        <w:gridCol w:w="480"/>
        <w:gridCol w:w="480"/>
        <w:gridCol w:w="1656"/>
      </w:tblGrid>
      <w:tr w:rsidR="00EB4C68" w:rsidTr="00EB4C68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Итоги</w:t>
            </w:r>
            <w:proofErr w:type="spellEnd"/>
            <w:r>
              <w:rPr>
                <w:b/>
                <w:bCs/>
                <w:color w:val="000000"/>
              </w:rPr>
              <w:t xml:space="preserve"> 2023/24 </w:t>
            </w:r>
            <w:proofErr w:type="spellStart"/>
            <w:r>
              <w:rPr>
                <w:b/>
                <w:bCs/>
                <w:color w:val="000000"/>
              </w:rPr>
              <w:t>уч</w:t>
            </w:r>
            <w:proofErr w:type="spellEnd"/>
            <w:r>
              <w:rPr>
                <w:b/>
                <w:bCs/>
                <w:color w:val="000000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b/>
                <w:bCs/>
                <w:color w:val="000000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Итоги</w:t>
            </w:r>
            <w:proofErr w:type="spellEnd"/>
            <w:r>
              <w:rPr>
                <w:b/>
                <w:bCs/>
                <w:color w:val="000000"/>
              </w:rPr>
              <w:t xml:space="preserve"> ВПР</w:t>
            </w:r>
          </w:p>
        </w:tc>
        <w:tc>
          <w:tcPr>
            <w:tcW w:w="165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b/>
                <w:bCs/>
                <w:color w:val="000000"/>
              </w:rPr>
              <w:t>знаний</w:t>
            </w:r>
            <w:proofErr w:type="spellEnd"/>
          </w:p>
        </w:tc>
      </w:tr>
      <w:tr w:rsidR="00EB4C68" w:rsidTr="00EB4C68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«5»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«4»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«3»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«2»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«5»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«4»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«3»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«2»</w:t>
            </w:r>
          </w:p>
        </w:tc>
        <w:tc>
          <w:tcPr>
            <w:tcW w:w="165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</w:tr>
      <w:tr w:rsidR="00EB4C68" w:rsidTr="00EB4C6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 xml:space="preserve">7а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Бабеева</w:t>
            </w:r>
            <w:proofErr w:type="spellEnd"/>
            <w:r>
              <w:rPr>
                <w:color w:val="000000"/>
              </w:rPr>
              <w:t xml:space="preserve"> ЮП.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Default="00EB4C68" w:rsidP="00EB4C68">
            <w: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D50234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D50234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D50234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D50234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D50234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D50234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5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D50234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7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D50234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65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D50234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71</w:t>
            </w:r>
          </w:p>
        </w:tc>
      </w:tr>
    </w:tbl>
    <w:p w:rsidR="00EB4C68" w:rsidRPr="006C5C68" w:rsidRDefault="00EB4C68" w:rsidP="00EB4C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82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18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EB4C68" w:rsidRPr="00991E4E" w:rsidRDefault="00EB4C68" w:rsidP="00EB4C68">
      <w:pPr>
        <w:jc w:val="center"/>
        <w:rPr>
          <w:color w:val="000000"/>
        </w:rPr>
      </w:pPr>
      <w:proofErr w:type="spellStart"/>
      <w:r>
        <w:rPr>
          <w:b/>
          <w:bCs/>
          <w:color w:val="000000"/>
        </w:rPr>
        <w:t>География</w:t>
      </w:r>
      <w:proofErr w:type="spellEnd"/>
    </w:p>
    <w:tbl>
      <w:tblPr>
        <w:tblW w:w="9133" w:type="dxa"/>
        <w:tblInd w:w="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0"/>
        <w:gridCol w:w="1432"/>
        <w:gridCol w:w="593"/>
        <w:gridCol w:w="592"/>
        <w:gridCol w:w="592"/>
        <w:gridCol w:w="592"/>
        <w:gridCol w:w="1076"/>
        <w:gridCol w:w="480"/>
        <w:gridCol w:w="480"/>
        <w:gridCol w:w="480"/>
        <w:gridCol w:w="480"/>
        <w:gridCol w:w="1596"/>
      </w:tblGrid>
      <w:tr w:rsidR="00EB4C68" w:rsidTr="00EB4C68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Итоги</w:t>
            </w:r>
            <w:proofErr w:type="spellEnd"/>
            <w:r>
              <w:rPr>
                <w:b/>
                <w:bCs/>
                <w:color w:val="000000"/>
              </w:rPr>
              <w:t xml:space="preserve"> 2023/24 </w:t>
            </w:r>
            <w:proofErr w:type="spellStart"/>
            <w:r>
              <w:rPr>
                <w:b/>
                <w:bCs/>
                <w:color w:val="000000"/>
              </w:rPr>
              <w:t>уч</w:t>
            </w:r>
            <w:proofErr w:type="spellEnd"/>
            <w:r>
              <w:rPr>
                <w:b/>
                <w:bCs/>
                <w:color w:val="000000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b/>
                <w:bCs/>
                <w:color w:val="000000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Итоги</w:t>
            </w:r>
            <w:proofErr w:type="spellEnd"/>
            <w:r>
              <w:rPr>
                <w:b/>
                <w:bCs/>
                <w:color w:val="000000"/>
              </w:rPr>
              <w:t xml:space="preserve"> ВПР</w:t>
            </w:r>
          </w:p>
        </w:tc>
        <w:tc>
          <w:tcPr>
            <w:tcW w:w="1596" w:type="dxa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b/>
                <w:bCs/>
                <w:color w:val="000000"/>
              </w:rPr>
              <w:t>знаний</w:t>
            </w:r>
            <w:proofErr w:type="spellEnd"/>
          </w:p>
        </w:tc>
      </w:tr>
      <w:tr w:rsidR="00EB4C68" w:rsidTr="00EB4C68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«5»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«4»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«3»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«2»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«5»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«4»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«3»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«2»</w:t>
            </w:r>
          </w:p>
        </w:tc>
        <w:tc>
          <w:tcPr>
            <w:tcW w:w="1596" w:type="dxa"/>
            <w:vMerge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</w:tr>
      <w:tr w:rsidR="00EB4C68" w:rsidTr="00EB4C68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Бабеева</w:t>
            </w:r>
            <w:proofErr w:type="spellEnd"/>
            <w:r>
              <w:rPr>
                <w:color w:val="000000"/>
              </w:rPr>
              <w:t xml:space="preserve"> Ю.П.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722F42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722F42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722F42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722F42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722F42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53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CE10CA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CE10CA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4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CE10CA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CE10CA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59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EB4C68" w:rsidRPr="00CE10CA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42</w:t>
            </w:r>
          </w:p>
        </w:tc>
      </w:tr>
    </w:tbl>
    <w:p w:rsidR="00EB4C68" w:rsidRPr="006C5C68" w:rsidRDefault="00EB4C68" w:rsidP="00EB4C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89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. по журналу) – 0% обучающихся.</w:t>
      </w:r>
    </w:p>
    <w:p w:rsidR="00EB4C68" w:rsidRPr="00991E4E" w:rsidRDefault="00EB4C68" w:rsidP="00EB4C68">
      <w:pPr>
        <w:jc w:val="center"/>
        <w:rPr>
          <w:color w:val="000000"/>
        </w:rPr>
      </w:pPr>
      <w:proofErr w:type="spellStart"/>
      <w:r>
        <w:rPr>
          <w:b/>
          <w:bCs/>
          <w:color w:val="000000"/>
        </w:rPr>
        <w:t>Физика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9"/>
        <w:gridCol w:w="1575"/>
        <w:gridCol w:w="594"/>
        <w:gridCol w:w="593"/>
        <w:gridCol w:w="593"/>
        <w:gridCol w:w="593"/>
        <w:gridCol w:w="1076"/>
        <w:gridCol w:w="480"/>
        <w:gridCol w:w="480"/>
        <w:gridCol w:w="480"/>
        <w:gridCol w:w="480"/>
        <w:gridCol w:w="1076"/>
      </w:tblGrid>
      <w:tr w:rsidR="00EB4C68" w:rsidTr="00EB4C6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Класс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Учитель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Итоги</w:t>
            </w:r>
            <w:proofErr w:type="spellEnd"/>
            <w:r>
              <w:rPr>
                <w:b/>
                <w:bCs/>
                <w:color w:val="000000"/>
              </w:rPr>
              <w:t xml:space="preserve"> 2022/23 </w:t>
            </w:r>
            <w:proofErr w:type="spellStart"/>
            <w:r>
              <w:rPr>
                <w:b/>
                <w:bCs/>
                <w:color w:val="000000"/>
              </w:rPr>
              <w:t>уч</w:t>
            </w:r>
            <w:proofErr w:type="spellEnd"/>
            <w:r>
              <w:rPr>
                <w:b/>
                <w:bCs/>
                <w:color w:val="000000"/>
              </w:rPr>
              <w:t xml:space="preserve">. </w:t>
            </w:r>
            <w:proofErr w:type="spellStart"/>
            <w:r>
              <w:rPr>
                <w:b/>
                <w:bCs/>
                <w:color w:val="000000"/>
              </w:rPr>
              <w:t>года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b/>
                <w:bCs/>
                <w:color w:val="000000"/>
              </w:rPr>
              <w:t>знаний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Итоги</w:t>
            </w:r>
            <w:proofErr w:type="spellEnd"/>
            <w:r>
              <w:rPr>
                <w:b/>
                <w:bCs/>
                <w:color w:val="000000"/>
              </w:rPr>
              <w:t xml:space="preserve"> ВПР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roofErr w:type="spellStart"/>
            <w:r>
              <w:rPr>
                <w:b/>
                <w:bCs/>
                <w:color w:val="000000"/>
              </w:rPr>
              <w:t>Качество</w:t>
            </w:r>
            <w:proofErr w:type="spellEnd"/>
            <w:r>
              <w:br/>
            </w:r>
            <w:proofErr w:type="spellStart"/>
            <w:r>
              <w:rPr>
                <w:b/>
                <w:bCs/>
                <w:color w:val="000000"/>
              </w:rPr>
              <w:t>знаний</w:t>
            </w:r>
            <w:proofErr w:type="spellEnd"/>
          </w:p>
        </w:tc>
      </w:tr>
      <w:tr w:rsidR="00EB4C68" w:rsidTr="00EB4C6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«4»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«3»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r>
              <w:rPr>
                <w:b/>
                <w:bCs/>
                <w:color w:val="000000"/>
              </w:rPr>
              <w:t>«2»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ind w:left="75" w:right="75"/>
              <w:rPr>
                <w:color w:val="000000"/>
              </w:rPr>
            </w:pPr>
          </w:p>
        </w:tc>
      </w:tr>
      <w:tr w:rsidR="00EB4C68" w:rsidTr="00EB4C6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8 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Default="00EB4C68" w:rsidP="00EB4C68">
            <w:pPr>
              <w:rPr>
                <w:color w:val="000000"/>
              </w:rPr>
            </w:pPr>
            <w:r>
              <w:rPr>
                <w:color w:val="000000"/>
              </w:rPr>
              <w:t>Бутенкова Т.И.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E10CA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E10CA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E10CA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E10CA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E10CA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E10CA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E10CA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E10CA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E10CA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EB4C68" w:rsidRPr="00CE10CA" w:rsidRDefault="00EB4C68" w:rsidP="00EB4C68">
            <w:pPr>
              <w:rPr>
                <w:lang w:val="ru-RU"/>
              </w:rPr>
            </w:pPr>
            <w:r>
              <w:rPr>
                <w:lang w:val="ru-RU"/>
              </w:rPr>
              <w:t>17</w:t>
            </w:r>
          </w:p>
        </w:tc>
      </w:tr>
    </w:tbl>
    <w:p w:rsidR="00EB4C68" w:rsidRPr="006C5C68" w:rsidRDefault="00EB4C68" w:rsidP="00EB4C68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C5C68">
        <w:rPr>
          <w:color w:val="000000"/>
          <w:lang w:val="ru-RU"/>
        </w:rPr>
        <w:t xml:space="preserve">  </w:t>
      </w:r>
      <w:r w:rsidRPr="006C5C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Вывод: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 понизили (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&lt; 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proofErr w:type="gram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обучающихся; подтвердили (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. = 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. по журналу) –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97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%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обучающихся; повысили (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 xml:space="preserve">. &gt; </w:t>
      </w:r>
      <w:proofErr w:type="spellStart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отм</w:t>
      </w:r>
      <w:proofErr w:type="spellEnd"/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. по журналу) –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6C5C68">
        <w:rPr>
          <w:rFonts w:hAnsi="Times New Roman" w:cs="Times New Roman"/>
          <w:color w:val="000000"/>
          <w:sz w:val="24"/>
          <w:szCs w:val="24"/>
          <w:lang w:val="ru-RU"/>
        </w:rPr>
        <w:t>% обучающихся.</w:t>
      </w:r>
    </w:p>
    <w:p w:rsidR="00EB4C68" w:rsidRPr="006C5C68" w:rsidRDefault="00EB4C68" w:rsidP="00EB4C68">
      <w:pPr>
        <w:rPr>
          <w:color w:val="000000"/>
          <w:lang w:val="ru-RU"/>
        </w:rPr>
      </w:pPr>
    </w:p>
    <w:p w:rsidR="00EB4C68" w:rsidRPr="0015285E" w:rsidRDefault="00EB4C68" w:rsidP="00EB4C68">
      <w:pPr>
        <w:jc w:val="center"/>
        <w:rPr>
          <w:color w:val="000000"/>
          <w:lang w:val="ru-RU"/>
        </w:rPr>
      </w:pPr>
      <w:r w:rsidRPr="0015285E">
        <w:rPr>
          <w:b/>
          <w:bCs/>
          <w:color w:val="000000"/>
          <w:lang w:val="ru-RU"/>
        </w:rPr>
        <w:t xml:space="preserve">Общие выводы по результатам </w:t>
      </w:r>
      <w:r>
        <w:rPr>
          <w:b/>
          <w:bCs/>
          <w:color w:val="000000"/>
          <w:lang w:val="ru-RU"/>
        </w:rPr>
        <w:t>ВПР-2024</w:t>
      </w:r>
    </w:p>
    <w:p w:rsidR="00EB4C68" w:rsidRPr="006C5C68" w:rsidRDefault="00EB4C68" w:rsidP="00EB4C68">
      <w:pPr>
        <w:numPr>
          <w:ilvl w:val="0"/>
          <w:numId w:val="71"/>
        </w:numPr>
        <w:tabs>
          <w:tab w:val="clear" w:pos="720"/>
        </w:tabs>
        <w:ind w:left="0" w:right="180" w:hanging="142"/>
        <w:contextualSpacing/>
        <w:rPr>
          <w:color w:val="000000"/>
          <w:lang w:val="ru-RU"/>
        </w:rPr>
      </w:pPr>
      <w:proofErr w:type="gramStart"/>
      <w:r>
        <w:rPr>
          <w:color w:val="000000"/>
          <w:lang w:val="ru-RU"/>
        </w:rPr>
        <w:lastRenderedPageBreak/>
        <w:t>74  процентов</w:t>
      </w:r>
      <w:proofErr w:type="gramEnd"/>
      <w:r>
        <w:rPr>
          <w:color w:val="000000"/>
          <w:lang w:val="ru-RU"/>
        </w:rPr>
        <w:t xml:space="preserve"> обучающихся подтвердили свои  отметки за 2023/24</w:t>
      </w:r>
      <w:r w:rsidRPr="0015285E">
        <w:rPr>
          <w:color w:val="000000"/>
          <w:lang w:val="ru-RU"/>
        </w:rPr>
        <w:t xml:space="preserve"> учебный год. В основном произошло понижение оценки по сравнению с отметкой преподавателя. Самое значительное снижение обнаружено по русскому языку в 4-х классах: </w:t>
      </w:r>
      <w:r>
        <w:rPr>
          <w:color w:val="000000"/>
          <w:lang w:val="ru-RU"/>
        </w:rPr>
        <w:t>20 процентов</w:t>
      </w:r>
      <w:r w:rsidRPr="0015285E">
        <w:rPr>
          <w:color w:val="000000"/>
          <w:lang w:val="ru-RU"/>
        </w:rPr>
        <w:t xml:space="preserve"> обучающихся понизили свою отметку</w:t>
      </w:r>
      <w:r>
        <w:rPr>
          <w:color w:val="000000"/>
          <w:lang w:val="ru-RU"/>
        </w:rPr>
        <w:t xml:space="preserve">, в 8 а 21 процент обучающихся понизили свои </w:t>
      </w:r>
      <w:proofErr w:type="gramStart"/>
      <w:r>
        <w:rPr>
          <w:color w:val="000000"/>
          <w:lang w:val="ru-RU"/>
        </w:rPr>
        <w:t>отметки.</w:t>
      </w:r>
      <w:r w:rsidRPr="0015285E">
        <w:rPr>
          <w:color w:val="000000"/>
          <w:lang w:val="ru-RU"/>
        </w:rPr>
        <w:t>.</w:t>
      </w:r>
      <w:proofErr w:type="gramEnd"/>
      <w:r w:rsidRPr="0015285E">
        <w:rPr>
          <w:color w:val="000000"/>
          <w:lang w:val="ru-RU"/>
        </w:rPr>
        <w:t xml:space="preserve"> </w:t>
      </w:r>
      <w:r w:rsidRPr="006C5C68">
        <w:rPr>
          <w:color w:val="000000"/>
          <w:lang w:val="ru-RU"/>
        </w:rPr>
        <w:t>Подтверждение зафиксировано по истории, биологии, обществознанию в 5, 6, 7-х классах.</w:t>
      </w:r>
    </w:p>
    <w:p w:rsidR="00EB4C68" w:rsidRPr="00C576AA" w:rsidRDefault="00EB4C68" w:rsidP="00EB4C68">
      <w:pPr>
        <w:numPr>
          <w:ilvl w:val="0"/>
          <w:numId w:val="71"/>
        </w:numPr>
        <w:tabs>
          <w:tab w:val="clear" w:pos="720"/>
        </w:tabs>
        <w:ind w:left="142" w:right="180" w:hanging="142"/>
        <w:contextualSpacing/>
        <w:rPr>
          <w:color w:val="000000"/>
          <w:lang w:val="ru-RU"/>
        </w:rPr>
      </w:pPr>
      <w:r w:rsidRPr="0015285E">
        <w:rPr>
          <w:color w:val="000000"/>
          <w:lang w:val="ru-RU"/>
        </w:rPr>
        <w:t xml:space="preserve">Анализ результатов ВПР показал серьезное снижение качества знаний по русскому языку и математике в 5–8-х классах. </w:t>
      </w:r>
      <w:r w:rsidRPr="00C576AA">
        <w:rPr>
          <w:color w:val="000000"/>
          <w:lang w:val="ru-RU"/>
        </w:rPr>
        <w:t>Положительная динамика наблюдается по истории и биологии, географии</w:t>
      </w:r>
      <w:r>
        <w:rPr>
          <w:color w:val="000000"/>
          <w:lang w:val="ru-RU"/>
        </w:rPr>
        <w:t xml:space="preserve">, обществознанию, окружающему миру. </w:t>
      </w:r>
    </w:p>
    <w:p w:rsidR="00EB4C68" w:rsidRPr="0015285E" w:rsidRDefault="00EB4C68" w:rsidP="00EB4C68">
      <w:pPr>
        <w:jc w:val="both"/>
        <w:rPr>
          <w:color w:val="000000"/>
          <w:lang w:val="ru-RU"/>
        </w:rPr>
      </w:pP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 w:rsidR="00BC5A31" w:rsidRPr="00BC5A31" w:rsidRDefault="00BC5A31" w:rsidP="00BC5A31">
      <w:pPr>
        <w:jc w:val="both"/>
        <w:rPr>
          <w:sz w:val="24"/>
          <w:szCs w:val="24"/>
          <w:lang w:val="ru-RU"/>
        </w:rPr>
      </w:pPr>
      <w:r w:rsidRPr="00BC5A31">
        <w:rPr>
          <w:sz w:val="24"/>
          <w:szCs w:val="24"/>
          <w:lang w:val="ru-RU"/>
        </w:rPr>
        <w:t>В соответствии с п.4б Перечня поручений по итогам заседания попечительского совета Фонда «Талант и успех», утвержденных Президентом России 25 декабря 2020 года №Пр-2210</w:t>
      </w:r>
      <w:r w:rsidRPr="00BC5A31">
        <w:rPr>
          <w:color w:val="000000"/>
          <w:sz w:val="24"/>
          <w:szCs w:val="24"/>
          <w:lang w:val="ru-RU"/>
        </w:rPr>
        <w:t xml:space="preserve">, в  соответствии с приказом </w:t>
      </w:r>
      <w:proofErr w:type="spellStart"/>
      <w:r w:rsidRPr="00BC5A31">
        <w:rPr>
          <w:color w:val="000000"/>
          <w:sz w:val="24"/>
          <w:szCs w:val="24"/>
          <w:lang w:val="ru-RU"/>
        </w:rPr>
        <w:t>Минпросвещения</w:t>
      </w:r>
      <w:proofErr w:type="spellEnd"/>
      <w:r w:rsidRPr="00BC5A31">
        <w:rPr>
          <w:color w:val="000000"/>
          <w:sz w:val="24"/>
          <w:szCs w:val="24"/>
          <w:lang w:val="ru-RU"/>
        </w:rPr>
        <w:t xml:space="preserve"> от 27.11.2020 № 678 «Об утверждении Порядка проведения Всероссийской олимпиады школьников»,  приказом</w:t>
      </w:r>
      <w:r>
        <w:rPr>
          <w:color w:val="000000"/>
          <w:sz w:val="24"/>
          <w:szCs w:val="24"/>
        </w:rPr>
        <w:t> </w:t>
      </w:r>
      <w:r w:rsidRPr="00BC5A31">
        <w:rPr>
          <w:color w:val="000000"/>
          <w:sz w:val="24"/>
          <w:szCs w:val="24"/>
          <w:lang w:val="ru-RU"/>
        </w:rPr>
        <w:t>УО ААР «</w:t>
      </w:r>
      <w:r w:rsidRPr="00BC5A31">
        <w:rPr>
          <w:sz w:val="24"/>
          <w:szCs w:val="24"/>
          <w:lang w:val="ru-RU"/>
        </w:rPr>
        <w:t>О проведении школьного  этапа всероссийской олимпиады школьников в 2024-2025  учебном году» № 556 от 30.08.2024с</w:t>
      </w:r>
      <w:r w:rsidRPr="00BC5A31">
        <w:rPr>
          <w:bCs/>
          <w:sz w:val="24"/>
          <w:szCs w:val="24"/>
          <w:lang w:val="ru-RU"/>
        </w:rPr>
        <w:t xml:space="preserve"> целью развития творческих способностей обучающихся и интереса к научно-исследовательской деятельности, в соответствии с Положением о школьной предметной олимпиаде  </w:t>
      </w:r>
      <w:r w:rsidRPr="00BC5A31">
        <w:rPr>
          <w:bCs/>
          <w:lang w:val="ru-RU"/>
        </w:rPr>
        <w:t xml:space="preserve">  были проведены   предметные олимпиады  в </w:t>
      </w:r>
      <w:r w:rsidRPr="00BC5A31">
        <w:rPr>
          <w:sz w:val="24"/>
          <w:szCs w:val="24"/>
          <w:lang w:val="ru-RU"/>
        </w:rPr>
        <w:t>5-9 классов, 4-х классов  в 2024 году  с 5 сентября по 17 октября 2024 года.</w:t>
      </w:r>
      <w:r w:rsidRPr="00BC5A31">
        <w:rPr>
          <w:bCs/>
          <w:lang w:val="ru-RU"/>
        </w:rPr>
        <w:t>.</w:t>
      </w:r>
    </w:p>
    <w:tbl>
      <w:tblPr>
        <w:tblW w:w="10084" w:type="dxa"/>
        <w:tblInd w:w="108" w:type="dxa"/>
        <w:tblLook w:val="04A0" w:firstRow="1" w:lastRow="0" w:firstColumn="1" w:lastColumn="0" w:noHBand="0" w:noVBand="1"/>
      </w:tblPr>
      <w:tblGrid>
        <w:gridCol w:w="652"/>
        <w:gridCol w:w="2230"/>
        <w:gridCol w:w="1382"/>
        <w:gridCol w:w="2799"/>
        <w:gridCol w:w="1848"/>
        <w:gridCol w:w="236"/>
        <w:gridCol w:w="937"/>
      </w:tblGrid>
      <w:tr w:rsidR="00BC5A31" w:rsidRPr="00345E1F" w:rsidTr="00613764">
        <w:trPr>
          <w:trHeight w:val="300"/>
        </w:trPr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BC5A31" w:rsidRDefault="00BC5A31" w:rsidP="00613764">
            <w:pPr>
              <w:jc w:val="right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BC5A31" w:rsidRDefault="00BC5A31" w:rsidP="00613764">
            <w:pPr>
              <w:rPr>
                <w:lang w:val="ru-RU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BC5A31" w:rsidRDefault="00BC5A31" w:rsidP="00613764">
            <w:pPr>
              <w:rPr>
                <w:lang w:val="ru-RU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BC5A31" w:rsidRDefault="00BC5A31" w:rsidP="00613764">
            <w:pPr>
              <w:rPr>
                <w:lang w:val="ru-RU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BC5A31" w:rsidRDefault="00BC5A31" w:rsidP="00613764">
            <w:pPr>
              <w:rPr>
                <w:lang w:val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BC5A31" w:rsidRDefault="00BC5A31" w:rsidP="00613764">
            <w:pPr>
              <w:rPr>
                <w:lang w:val="ru-RU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BC5A31" w:rsidRDefault="00BC5A31" w:rsidP="00613764">
            <w:pPr>
              <w:rPr>
                <w:lang w:val="ru-RU"/>
              </w:rPr>
            </w:pPr>
          </w:p>
        </w:tc>
      </w:tr>
      <w:tr w:rsidR="00BC5A31" w:rsidRPr="00AF168C" w:rsidTr="00613764">
        <w:trPr>
          <w:trHeight w:val="315"/>
        </w:trPr>
        <w:tc>
          <w:tcPr>
            <w:tcW w:w="6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  <w:r w:rsidRPr="00AF168C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2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168C">
              <w:rPr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602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proofErr w:type="spellStart"/>
            <w:r w:rsidRPr="00AF168C">
              <w:rPr>
                <w:color w:val="000000"/>
                <w:sz w:val="24"/>
                <w:szCs w:val="24"/>
              </w:rPr>
              <w:t>Школьный</w:t>
            </w:r>
            <w:proofErr w:type="spellEnd"/>
            <w:r w:rsidRPr="00AF168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168C">
              <w:rPr>
                <w:color w:val="000000"/>
                <w:sz w:val="24"/>
                <w:szCs w:val="24"/>
              </w:rPr>
              <w:t>этап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/>
        </w:tc>
      </w:tr>
      <w:tr w:rsidR="00BC5A31" w:rsidRPr="00AF168C" w:rsidTr="00613764">
        <w:trPr>
          <w:trHeight w:val="945"/>
        </w:trPr>
        <w:tc>
          <w:tcPr>
            <w:tcW w:w="6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22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168C">
              <w:rPr>
                <w:color w:val="000000"/>
                <w:sz w:val="24"/>
                <w:szCs w:val="24"/>
              </w:rPr>
              <w:t>кол-во</w:t>
            </w:r>
            <w:proofErr w:type="spellEnd"/>
            <w:r w:rsidRPr="00AF168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168C">
              <w:rPr>
                <w:color w:val="000000"/>
                <w:sz w:val="24"/>
                <w:szCs w:val="24"/>
              </w:rPr>
              <w:t>участников</w:t>
            </w:r>
            <w:proofErr w:type="spellEnd"/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168C">
              <w:rPr>
                <w:color w:val="000000"/>
                <w:sz w:val="24"/>
                <w:szCs w:val="24"/>
              </w:rPr>
              <w:t>кол-во</w:t>
            </w:r>
            <w:proofErr w:type="spellEnd"/>
            <w:r w:rsidRPr="00AF168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168C">
              <w:rPr>
                <w:color w:val="000000"/>
                <w:sz w:val="24"/>
                <w:szCs w:val="24"/>
              </w:rPr>
              <w:t>победителей</w:t>
            </w:r>
            <w:proofErr w:type="spellEnd"/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168C">
              <w:rPr>
                <w:color w:val="000000"/>
                <w:sz w:val="24"/>
                <w:szCs w:val="24"/>
              </w:rPr>
              <w:t>кол-во</w:t>
            </w:r>
            <w:proofErr w:type="spellEnd"/>
            <w:r w:rsidRPr="00AF168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168C">
              <w:rPr>
                <w:color w:val="000000"/>
                <w:sz w:val="24"/>
                <w:szCs w:val="24"/>
              </w:rPr>
              <w:t>призеров</w:t>
            </w:r>
            <w:proofErr w:type="spell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/>
        </w:tc>
      </w:tr>
      <w:tr w:rsidR="00BC5A31" w:rsidRPr="00AF168C" w:rsidTr="00613764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jc w:val="right"/>
              <w:rPr>
                <w:color w:val="000000"/>
                <w:sz w:val="24"/>
                <w:szCs w:val="24"/>
              </w:rPr>
            </w:pPr>
            <w:r w:rsidRPr="00AF168C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168C">
              <w:rPr>
                <w:color w:val="000000"/>
                <w:sz w:val="24"/>
                <w:szCs w:val="24"/>
              </w:rPr>
              <w:t>Английский</w:t>
            </w:r>
            <w:proofErr w:type="spellEnd"/>
            <w:r w:rsidRPr="00AF168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168C">
              <w:rPr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/>
        </w:tc>
      </w:tr>
      <w:tr w:rsidR="00BC5A31" w:rsidRPr="00AF168C" w:rsidTr="00613764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168C">
              <w:rPr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/>
        </w:tc>
      </w:tr>
      <w:tr w:rsidR="00BC5A31" w:rsidRPr="00AF168C" w:rsidTr="00613764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168C">
              <w:rPr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/>
        </w:tc>
      </w:tr>
      <w:tr w:rsidR="00BC5A31" w:rsidRPr="00AF168C" w:rsidTr="00613764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168C">
              <w:rPr>
                <w:color w:val="000000"/>
                <w:sz w:val="24"/>
                <w:szCs w:val="24"/>
              </w:rPr>
              <w:t>Информатика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/>
        </w:tc>
      </w:tr>
      <w:tr w:rsidR="00BC5A31" w:rsidRPr="00AF168C" w:rsidTr="00613764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rPr>
                <w:sz w:val="24"/>
                <w:szCs w:val="24"/>
              </w:rPr>
            </w:pPr>
            <w:proofErr w:type="spellStart"/>
            <w:r w:rsidRPr="00AF168C">
              <w:rPr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/>
        </w:tc>
      </w:tr>
      <w:tr w:rsidR="00BC5A31" w:rsidRPr="00AF168C" w:rsidTr="00613764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168C">
              <w:rPr>
                <w:color w:val="000000"/>
                <w:sz w:val="24"/>
                <w:szCs w:val="24"/>
              </w:rPr>
              <w:t>Литература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/>
        </w:tc>
      </w:tr>
      <w:tr w:rsidR="00BC5A31" w:rsidRPr="00AF168C" w:rsidTr="00613764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168C">
              <w:rPr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/>
        </w:tc>
      </w:tr>
      <w:tr w:rsidR="00BC5A31" w:rsidRPr="00AF168C" w:rsidTr="00613764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168C">
              <w:rPr>
                <w:color w:val="000000"/>
                <w:sz w:val="24"/>
                <w:szCs w:val="24"/>
              </w:rPr>
              <w:t>Обществознание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/>
        </w:tc>
      </w:tr>
      <w:tr w:rsidR="00BC5A31" w:rsidRPr="00AF168C" w:rsidTr="00613764">
        <w:trPr>
          <w:trHeight w:val="850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ОБЗР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/>
        </w:tc>
      </w:tr>
      <w:tr w:rsidR="00BC5A31" w:rsidRPr="00AF168C" w:rsidTr="00613764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168C">
              <w:rPr>
                <w:color w:val="000000"/>
                <w:sz w:val="24"/>
                <w:szCs w:val="24"/>
              </w:rPr>
              <w:t>Русский</w:t>
            </w:r>
            <w:proofErr w:type="spellEnd"/>
            <w:r w:rsidRPr="00AF168C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F168C">
              <w:rPr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jc w:val="right"/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/>
        </w:tc>
      </w:tr>
      <w:tr w:rsidR="00BC5A31" w:rsidRPr="00AF168C" w:rsidTr="00613764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Окружающий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мир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/>
        </w:tc>
      </w:tr>
      <w:tr w:rsidR="00BC5A31" w:rsidRPr="00AF168C" w:rsidTr="00613764">
        <w:trPr>
          <w:trHeight w:val="315"/>
        </w:trPr>
        <w:tc>
          <w:tcPr>
            <w:tcW w:w="6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C5A31" w:rsidRPr="00AF168C" w:rsidRDefault="00BC5A31" w:rsidP="00613764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</w:t>
            </w:r>
          </w:p>
        </w:tc>
        <w:tc>
          <w:tcPr>
            <w:tcW w:w="2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  <w:proofErr w:type="spellStart"/>
            <w:r w:rsidRPr="00AF168C">
              <w:rPr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/>
        </w:tc>
      </w:tr>
      <w:tr w:rsidR="00BC5A31" w:rsidRPr="00AF168C" w:rsidTr="00613764">
        <w:trPr>
          <w:trHeight w:val="315"/>
        </w:trPr>
        <w:tc>
          <w:tcPr>
            <w:tcW w:w="2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  <w:r w:rsidRPr="00AF168C">
              <w:rPr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13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</w:t>
            </w:r>
          </w:p>
        </w:tc>
        <w:tc>
          <w:tcPr>
            <w:tcW w:w="2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C5A31" w:rsidRPr="00AF168C" w:rsidRDefault="00BC5A31" w:rsidP="00613764"/>
        </w:tc>
      </w:tr>
    </w:tbl>
    <w:p w:rsidR="00BC5A31" w:rsidRPr="00734572" w:rsidRDefault="00BC5A31" w:rsidP="00BC5A31">
      <w:pPr>
        <w:jc w:val="center"/>
        <w:rPr>
          <w:bCs/>
        </w:rPr>
      </w:pP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Количественные данные по всем этапам Всероссийской олимпиады школьников в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учебном году показали </w:t>
      </w:r>
      <w:r w:rsidR="00BC5A31">
        <w:rPr>
          <w:rFonts w:hAnsi="Times New Roman" w:cs="Times New Roman"/>
          <w:color w:val="000000"/>
          <w:sz w:val="24"/>
          <w:szCs w:val="24"/>
          <w:lang w:val="ru-RU"/>
        </w:rPr>
        <w:t xml:space="preserve">стабильно </w:t>
      </w:r>
      <w:proofErr w:type="gramStart"/>
      <w:r w:rsidR="00BC5A31">
        <w:rPr>
          <w:rFonts w:hAnsi="Times New Roman" w:cs="Times New Roman"/>
          <w:color w:val="000000"/>
          <w:sz w:val="24"/>
          <w:szCs w:val="24"/>
          <w:lang w:val="ru-RU"/>
        </w:rPr>
        <w:t xml:space="preserve">низкий 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объем</w:t>
      </w:r>
      <w:proofErr w:type="gram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участия. </w:t>
      </w:r>
      <w:r w:rsidR="00BC5A3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046AB4" w:rsidRDefault="00046AB4">
      <w:pPr>
        <w:rPr>
          <w:lang w:val="ru-RU"/>
        </w:rPr>
      </w:pPr>
    </w:p>
    <w:p w:rsidR="00AA14E9" w:rsidRDefault="00AA14E9">
      <w:pPr>
        <w:rPr>
          <w:lang w:val="ru-RU"/>
        </w:rPr>
      </w:pPr>
    </w:p>
    <w:p w:rsidR="00AA14E9" w:rsidRPr="00613764" w:rsidRDefault="00AA14E9">
      <w:pPr>
        <w:rPr>
          <w:lang w:val="ru-RU"/>
        </w:rPr>
      </w:pPr>
    </w:p>
    <w:p w:rsidR="00046AB4" w:rsidRDefault="00EA1AB1" w:rsidP="00EF7DC1"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proofErr w:type="spellStart"/>
      <w:r>
        <w:rPr>
          <w:b/>
          <w:bCs/>
          <w:color w:val="252525"/>
          <w:spacing w:val="-2"/>
          <w:sz w:val="42"/>
          <w:szCs w:val="42"/>
        </w:rPr>
        <w:lastRenderedPageBreak/>
        <w:t>Востребованность</w:t>
      </w:r>
      <w:proofErr w:type="spellEnd"/>
      <w:r>
        <w:rPr>
          <w:b/>
          <w:bCs/>
          <w:color w:val="252525"/>
          <w:spacing w:val="-2"/>
          <w:sz w:val="42"/>
          <w:szCs w:val="42"/>
        </w:rPr>
        <w:t xml:space="preserve"> </w:t>
      </w:r>
      <w:proofErr w:type="spellStart"/>
      <w:r>
        <w:rPr>
          <w:b/>
          <w:bCs/>
          <w:color w:val="252525"/>
          <w:spacing w:val="-2"/>
          <w:sz w:val="42"/>
          <w:szCs w:val="42"/>
        </w:rPr>
        <w:t>выпускников</w:t>
      </w:r>
      <w:proofErr w:type="spellEnd"/>
    </w:p>
    <w:p w:rsidR="00046AB4" w:rsidRDefault="00EA1AB1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Таблица 21. Востребованность выпускников</w:t>
      </w:r>
    </w:p>
    <w:tbl>
      <w:tblPr>
        <w:tblW w:w="2576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091"/>
        <w:gridCol w:w="753"/>
        <w:gridCol w:w="1159"/>
        <w:gridCol w:w="2248"/>
      </w:tblGrid>
      <w:tr w:rsidR="00AA14E9" w:rsidTr="00AA14E9">
        <w:trPr>
          <w:gridAfter w:val="3"/>
          <w:wAfter w:w="4160" w:type="dxa"/>
          <w:trHeight w:val="276"/>
        </w:trPr>
        <w:tc>
          <w:tcPr>
            <w:tcW w:w="1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4E9" w:rsidRDefault="00AA14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</w:tr>
      <w:tr w:rsidR="00AA14E9" w:rsidRPr="00AA14E9" w:rsidTr="00AA14E9">
        <w:tc>
          <w:tcPr>
            <w:tcW w:w="109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4E9" w:rsidRDefault="00AA14E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4E9" w:rsidRDefault="00AA14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4E9" w:rsidRPr="00EA1AB1" w:rsidRDefault="00AA14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4E9" w:rsidRDefault="00AA14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AA14E9" w:rsidTr="00AA14E9"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4E9" w:rsidRDefault="00AA14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4E9" w:rsidRPr="00EF7DC1" w:rsidRDefault="00EF7D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4E9" w:rsidRPr="00EF7DC1" w:rsidRDefault="00EF7D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4E9" w:rsidRPr="00EF7DC1" w:rsidRDefault="00EF7DC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AA14E9" w:rsidTr="00AA14E9"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4E9" w:rsidRDefault="00AA14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4E9" w:rsidRPr="00AA14E9" w:rsidRDefault="00AA14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4E9" w:rsidRPr="00AA14E9" w:rsidRDefault="00AA14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4E9" w:rsidRPr="00AA14E9" w:rsidRDefault="00AA14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AA14E9" w:rsidTr="00AA14E9">
        <w:tc>
          <w:tcPr>
            <w:tcW w:w="1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4E9" w:rsidRDefault="00AA14E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4E9" w:rsidRPr="00AA14E9" w:rsidRDefault="00AA14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4E9" w:rsidRPr="00AA14E9" w:rsidRDefault="00AA14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4E9" w:rsidRPr="00AA14E9" w:rsidRDefault="00AA14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15</w:t>
            </w:r>
          </w:p>
        </w:tc>
      </w:tr>
    </w:tbl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98 процентов выпускников 4-х классов перешли в 5-й класс школы. По сравнению с 2023 годом количество выпускников, которые перешли на следующий уровень образования, </w:t>
      </w:r>
      <w:r w:rsidRPr="00AA14E9">
        <w:rPr>
          <w:rFonts w:hAnsi="Times New Roman" w:cs="Times New Roman"/>
          <w:sz w:val="24"/>
          <w:szCs w:val="24"/>
          <w:lang w:val="ru-RU"/>
        </w:rPr>
        <w:t>увеличилось</w:t>
      </w:r>
      <w:r w:rsidRPr="00EA1AB1">
        <w:rPr>
          <w:rFonts w:hAnsi="Times New Roman" w:cs="Times New Roman"/>
          <w:color w:val="FF0000"/>
          <w:sz w:val="24"/>
          <w:szCs w:val="24"/>
          <w:lang w:val="ru-RU"/>
        </w:rPr>
        <w:t xml:space="preserve"> 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на 10 процентов. Результаты свидетельствуют о грамотной и эффективной работе управленческой команды по выстраиванию системы преемственности между уровнями образования.</w:t>
      </w:r>
    </w:p>
    <w:p w:rsidR="00046AB4" w:rsidRPr="00EA1AB1" w:rsidRDefault="00EA1AB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EA1AB1">
        <w:rPr>
          <w:b/>
          <w:bCs/>
          <w:color w:val="252525"/>
          <w:spacing w:val="-2"/>
          <w:sz w:val="42"/>
          <w:szCs w:val="42"/>
          <w:lang w:val="ru-RU"/>
        </w:rPr>
        <w:t>Функционирование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EA1AB1">
        <w:rPr>
          <w:b/>
          <w:bCs/>
          <w:color w:val="252525"/>
          <w:spacing w:val="-2"/>
          <w:sz w:val="42"/>
          <w:szCs w:val="42"/>
          <w:lang w:val="ru-RU"/>
        </w:rPr>
        <w:t>внутренней системы оценки качества образования</w:t>
      </w:r>
    </w:p>
    <w:p w:rsidR="00046AB4" w:rsidRPr="00EA1AB1" w:rsidRDefault="00EA1AB1" w:rsidP="00AA14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по оценке качества образования в МБОУ </w:t>
      </w:r>
      <w:r w:rsidR="00BC5A31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Грушевская ООШ 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году организовывалась на основании Положения о внутренней системе оценки качества образования (ВСОКО) и в соответствии с Планами ВСОКО на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и 2024/25 учебные годы.</w:t>
      </w:r>
    </w:p>
    <w:p w:rsidR="00046AB4" w:rsidRPr="00EA1AB1" w:rsidRDefault="00EA1AB1" w:rsidP="00AA14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:rsidR="00046AB4" w:rsidRPr="00EA1AB1" w:rsidRDefault="00EA1AB1" w:rsidP="00AA14E9">
      <w:pPr>
        <w:numPr>
          <w:ilvl w:val="0"/>
          <w:numId w:val="47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046AB4" w:rsidRPr="00EA1AB1" w:rsidRDefault="00EA1AB1" w:rsidP="00AA14E9">
      <w:pPr>
        <w:numPr>
          <w:ilvl w:val="0"/>
          <w:numId w:val="47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BC5A31" w:rsidRDefault="00BC5A31" w:rsidP="00AA14E9">
      <w:pPr>
        <w:pStyle w:val="a6"/>
        <w:numPr>
          <w:ilvl w:val="0"/>
          <w:numId w:val="47"/>
        </w:numPr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BC5A31">
        <w:rPr>
          <w:rFonts w:cstheme="minorHAnsi"/>
          <w:sz w:val="24"/>
          <w:szCs w:val="24"/>
          <w:lang w:val="ru-RU"/>
        </w:rPr>
        <w:t>Деятельность</w:t>
      </w:r>
      <w:r w:rsidRPr="00BC5A31">
        <w:rPr>
          <w:rFonts w:cstheme="minorHAnsi"/>
          <w:sz w:val="24"/>
          <w:szCs w:val="24"/>
        </w:rPr>
        <w:t> </w:t>
      </w:r>
      <w:r w:rsidRPr="00BC5A31">
        <w:rPr>
          <w:rFonts w:cstheme="minorHAnsi"/>
          <w:sz w:val="24"/>
          <w:szCs w:val="24"/>
          <w:lang w:val="ru-RU"/>
        </w:rPr>
        <w:t>внутренней системы оценки качества образования проводилась в соответствии с планом функционирования ВСОКО на 2023/24</w:t>
      </w:r>
      <w:r w:rsidRPr="00BC5A31">
        <w:rPr>
          <w:rFonts w:cstheme="minorHAnsi"/>
          <w:sz w:val="24"/>
          <w:szCs w:val="24"/>
        </w:rPr>
        <w:t> </w:t>
      </w:r>
      <w:r w:rsidRPr="00BC5A31">
        <w:rPr>
          <w:rFonts w:cstheme="minorHAnsi"/>
          <w:sz w:val="24"/>
          <w:szCs w:val="24"/>
          <w:lang w:val="ru-RU"/>
        </w:rPr>
        <w:t>учебный год. Были запланированы следующие мероприятия по контролю образовательных результатов школьников:</w:t>
      </w:r>
    </w:p>
    <w:p w:rsidR="00AA14E9" w:rsidRDefault="00AA14E9" w:rsidP="00AA14E9">
      <w:pPr>
        <w:pStyle w:val="a6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AA14E9" w:rsidRDefault="00AA14E9" w:rsidP="00AA14E9">
      <w:pPr>
        <w:pStyle w:val="a6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AA14E9" w:rsidRDefault="00AA14E9" w:rsidP="00AA14E9">
      <w:pPr>
        <w:pStyle w:val="a6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AA14E9" w:rsidRDefault="00AA14E9" w:rsidP="00AA14E9">
      <w:pPr>
        <w:pStyle w:val="a6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AA14E9" w:rsidRDefault="00AA14E9" w:rsidP="00AA14E9">
      <w:pPr>
        <w:pStyle w:val="a6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AA14E9" w:rsidRDefault="00AA14E9" w:rsidP="00AA14E9">
      <w:pPr>
        <w:pStyle w:val="a6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AA14E9" w:rsidRPr="00BC5A31" w:rsidRDefault="00AA14E9" w:rsidP="00AA14E9">
      <w:pPr>
        <w:pStyle w:val="a6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BC5A31" w:rsidRPr="00AA14E9" w:rsidRDefault="00BC5A31" w:rsidP="00AA14E9">
      <w:pPr>
        <w:spacing w:before="0" w:beforeAutospacing="0" w:after="0" w:afterAutospacing="0"/>
        <w:ind w:left="360"/>
        <w:rPr>
          <w:rFonts w:cstheme="minorHAnsi"/>
          <w:b/>
          <w:bCs/>
          <w:sz w:val="24"/>
          <w:szCs w:val="24"/>
          <w:lang w:val="ru-RU"/>
        </w:rPr>
      </w:pPr>
      <w:r w:rsidRPr="00AA14E9">
        <w:rPr>
          <w:rFonts w:cstheme="minorHAnsi"/>
          <w:b/>
          <w:bCs/>
          <w:sz w:val="24"/>
          <w:szCs w:val="24"/>
          <w:lang w:val="ru-RU"/>
        </w:rPr>
        <w:lastRenderedPageBreak/>
        <w:t>Мероприятия по контролю образовательных результатов школьников</w:t>
      </w:r>
    </w:p>
    <w:tbl>
      <w:tblPr>
        <w:tblW w:w="0" w:type="auto"/>
        <w:tblInd w:w="-91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9"/>
        <w:gridCol w:w="3299"/>
        <w:gridCol w:w="2579"/>
        <w:gridCol w:w="954"/>
        <w:gridCol w:w="1941"/>
        <w:gridCol w:w="1468"/>
      </w:tblGrid>
      <w:tr w:rsidR="00BC5A31" w:rsidRPr="00FE1F6C" w:rsidTr="00613764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E1F6C">
              <w:rPr>
                <w:rFonts w:cstheme="minorHAnsi"/>
                <w:b/>
                <w:bCs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E1F6C">
              <w:rPr>
                <w:rFonts w:cstheme="minorHAnsi"/>
                <w:b/>
                <w:bCs/>
                <w:sz w:val="24"/>
                <w:szCs w:val="24"/>
              </w:rPr>
              <w:t>Учебный</w:t>
            </w:r>
            <w:proofErr w:type="spellEnd"/>
            <w:r w:rsidRPr="00FE1F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b/>
                <w:bCs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E1F6C">
              <w:rPr>
                <w:rFonts w:cstheme="minorHAnsi"/>
                <w:b/>
                <w:bCs/>
                <w:sz w:val="24"/>
                <w:szCs w:val="24"/>
              </w:rPr>
              <w:t>Форма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E1F6C">
              <w:rPr>
                <w:rFonts w:cstheme="minorHAnsi"/>
                <w:b/>
                <w:bCs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E1F6C">
              <w:rPr>
                <w:rFonts w:cstheme="minorHAnsi"/>
                <w:b/>
                <w:bCs/>
                <w:sz w:val="24"/>
                <w:szCs w:val="24"/>
              </w:rPr>
              <w:t>Уровень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E1F6C">
              <w:rPr>
                <w:rFonts w:cstheme="minorHAnsi"/>
                <w:b/>
                <w:bCs/>
                <w:sz w:val="24"/>
                <w:szCs w:val="24"/>
              </w:rPr>
              <w:t>Субъект</w:t>
            </w:r>
            <w:proofErr w:type="spellEnd"/>
            <w:r w:rsidRPr="00FE1F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b/>
                <w:bCs/>
                <w:sz w:val="24"/>
                <w:szCs w:val="24"/>
              </w:rPr>
              <w:t>оценки</w:t>
            </w:r>
            <w:proofErr w:type="spellEnd"/>
            <w:r w:rsidRPr="00FE1F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BC5A31" w:rsidRPr="00FE1F6C" w:rsidTr="00613764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FE1F6C">
              <w:rPr>
                <w:rFonts w:cstheme="minorHAnsi"/>
                <w:b/>
                <w:bCs/>
                <w:sz w:val="24"/>
                <w:szCs w:val="24"/>
              </w:rPr>
              <w:t>Начальное</w:t>
            </w:r>
            <w:proofErr w:type="spellEnd"/>
            <w:r w:rsidRPr="00FE1F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b/>
                <w:bCs/>
                <w:sz w:val="24"/>
                <w:szCs w:val="24"/>
              </w:rPr>
              <w:t>общее</w:t>
            </w:r>
            <w:proofErr w:type="spellEnd"/>
            <w:r w:rsidRPr="00FE1F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b/>
                <w:bCs/>
                <w:sz w:val="24"/>
                <w:szCs w:val="24"/>
              </w:rPr>
              <w:t>образование</w:t>
            </w:r>
            <w:proofErr w:type="spellEnd"/>
          </w:p>
        </w:tc>
      </w:tr>
      <w:tr w:rsidR="00BC5A31" w:rsidRPr="00FE1F6C" w:rsidTr="00613764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FE1F6C">
              <w:rPr>
                <w:rFonts w:cstheme="minorHAnsi"/>
                <w:sz w:val="24"/>
                <w:szCs w:val="24"/>
              </w:rPr>
              <w:t xml:space="preserve"> </w:t>
            </w:r>
            <w:r w:rsidRPr="00FE1F6C">
              <w:rPr>
                <w:rFonts w:cstheme="minorHAnsi"/>
                <w:sz w:val="24"/>
                <w:szCs w:val="24"/>
                <w:lang w:val="ru-RU"/>
              </w:rPr>
              <w:t>2-</w:t>
            </w:r>
            <w:proofErr w:type="gramStart"/>
            <w:r w:rsidRPr="00FE1F6C">
              <w:rPr>
                <w:rFonts w:cstheme="minorHAnsi"/>
                <w:sz w:val="24"/>
                <w:szCs w:val="24"/>
                <w:lang w:val="ru-RU"/>
              </w:rPr>
              <w:t>4  классы</w:t>
            </w:r>
            <w:proofErr w:type="gramEnd"/>
            <w:r w:rsidRPr="00FE1F6C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Русский язык, математика, окружающий мир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Промежуточный полугодовой административный контроль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Учитель-предметник</w:t>
            </w:r>
          </w:p>
        </w:tc>
      </w:tr>
      <w:tr w:rsidR="00BC5A31" w:rsidRPr="00FE1F6C" w:rsidTr="00613764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1 класс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Математика, русский язык, литературное чтение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Промежуточный полугодовой административный контроль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Учитель-предметник</w:t>
            </w:r>
          </w:p>
        </w:tc>
      </w:tr>
      <w:tr w:rsidR="00BC5A31" w:rsidRPr="00FE1F6C" w:rsidTr="00613764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2-4 классы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Математика, русский язык, литературное чтение, окружающий мир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Промежуточный полугодовой административный контроль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Учитель-предметник</w:t>
            </w:r>
          </w:p>
        </w:tc>
      </w:tr>
      <w:tr w:rsidR="00BC5A31" w:rsidRPr="00FE1F6C" w:rsidTr="00613764">
        <w:tc>
          <w:tcPr>
            <w:tcW w:w="10095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spellStart"/>
            <w:r w:rsidRPr="00FE1F6C">
              <w:rPr>
                <w:rFonts w:cstheme="minorHAnsi"/>
                <w:b/>
                <w:bCs/>
                <w:sz w:val="24"/>
                <w:szCs w:val="24"/>
              </w:rPr>
              <w:t>Основное</w:t>
            </w:r>
            <w:proofErr w:type="spellEnd"/>
            <w:r w:rsidRPr="00FE1F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b/>
                <w:bCs/>
                <w:sz w:val="24"/>
                <w:szCs w:val="24"/>
              </w:rPr>
              <w:t>общее</w:t>
            </w:r>
            <w:proofErr w:type="spellEnd"/>
            <w:r w:rsidRPr="00FE1F6C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FE1F6C">
              <w:rPr>
                <w:rFonts w:cstheme="minorHAnsi"/>
                <w:b/>
                <w:bCs/>
                <w:sz w:val="24"/>
                <w:szCs w:val="24"/>
              </w:rPr>
              <w:t>образование</w:t>
            </w:r>
            <w:proofErr w:type="spellEnd"/>
          </w:p>
        </w:tc>
      </w:tr>
      <w:tr w:rsidR="00BC5A31" w:rsidRPr="00FE1F6C" w:rsidTr="00613764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5-7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Математика, русский язык, география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Промежуточный полугодовой административный контроль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Учитель-предметник</w:t>
            </w:r>
          </w:p>
        </w:tc>
      </w:tr>
      <w:tr w:rsidR="00BC5A31" w:rsidRPr="00FE1F6C" w:rsidTr="00613764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8-9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Математика, русский язык, география, физика, химия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Промежуточный полугодовой административный контроль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Учитель-предметник</w:t>
            </w:r>
          </w:p>
        </w:tc>
      </w:tr>
      <w:tr w:rsidR="00BC5A31" w:rsidRPr="00FE1F6C" w:rsidTr="00613764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9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Обществознание, биология, география, литература, история, иностранный </w:t>
            </w:r>
            <w:proofErr w:type="gramStart"/>
            <w:r w:rsidRPr="00FE1F6C">
              <w:rPr>
                <w:rFonts w:cstheme="minorHAnsi"/>
                <w:sz w:val="24"/>
                <w:szCs w:val="24"/>
                <w:lang w:val="ru-RU"/>
              </w:rPr>
              <w:t>язык,  математика</w:t>
            </w:r>
            <w:proofErr w:type="gramEnd"/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 и русский язык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Промежуточный полугодовой административный контроль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апрель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Учитель-предметник</w:t>
            </w:r>
          </w:p>
        </w:tc>
      </w:tr>
      <w:tr w:rsidR="00BC5A31" w:rsidRPr="00FE1F6C" w:rsidTr="00613764">
        <w:tc>
          <w:tcPr>
            <w:tcW w:w="8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5-8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Биология, иностранный язык (английский), история России. Всеобщая</w:t>
            </w:r>
            <w:proofErr w:type="gramStart"/>
            <w:r w:rsidRPr="00FE1F6C">
              <w:rPr>
                <w:rFonts w:cstheme="minorHAnsi"/>
                <w:sz w:val="24"/>
                <w:szCs w:val="24"/>
                <w:lang w:val="ru-RU"/>
              </w:rPr>
              <w:t>. история</w:t>
            </w:r>
            <w:proofErr w:type="gramEnd"/>
            <w:r w:rsidRPr="00FE1F6C">
              <w:rPr>
                <w:rFonts w:cstheme="minorHAnsi"/>
                <w:sz w:val="24"/>
                <w:szCs w:val="24"/>
                <w:lang w:val="ru-RU"/>
              </w:rPr>
              <w:t>, литература,  обществознание, русский язык, математика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 xml:space="preserve">Промежуточный полугодовой административный контроль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май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Индивидуальный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C5A31" w:rsidRPr="00FE1F6C" w:rsidRDefault="00BC5A31" w:rsidP="00613764">
            <w:pPr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FE1F6C">
              <w:rPr>
                <w:rFonts w:cstheme="minorHAnsi"/>
                <w:sz w:val="24"/>
                <w:szCs w:val="24"/>
                <w:lang w:val="ru-RU"/>
              </w:rPr>
              <w:t>Учитель-предметник</w:t>
            </w:r>
          </w:p>
        </w:tc>
      </w:tr>
    </w:tbl>
    <w:p w:rsidR="00046AB4" w:rsidRPr="00EA1AB1" w:rsidRDefault="00EA1AB1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EA1AB1">
        <w:rPr>
          <w:b/>
          <w:bCs/>
          <w:color w:val="252525"/>
          <w:spacing w:val="-2"/>
          <w:sz w:val="42"/>
          <w:szCs w:val="42"/>
          <w:lang w:val="ru-RU"/>
        </w:rPr>
        <w:t>Качество кадрового обеспечения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046AB4" w:rsidRPr="00EA1AB1" w:rsidRDefault="00EA1AB1" w:rsidP="000B3EFB">
      <w:pPr>
        <w:numPr>
          <w:ilvl w:val="0"/>
          <w:numId w:val="5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046AB4" w:rsidRPr="00EA1AB1" w:rsidRDefault="00EA1AB1" w:rsidP="000B3EFB">
      <w:pPr>
        <w:numPr>
          <w:ilvl w:val="0"/>
          <w:numId w:val="5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046AB4" w:rsidRDefault="00EA1AB1" w:rsidP="000B3EFB">
      <w:pPr>
        <w:numPr>
          <w:ilvl w:val="0"/>
          <w:numId w:val="5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BC5A31" w:rsidRPr="00BC5A31" w:rsidRDefault="00BC5A31" w:rsidP="00AA14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BC5A3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На период самообследования в Школе работают 20 педагогов, из них 9 – внутренних совместителей. Из них один человек имеет среднее специальное образование и обучается в педагогическом университете</w:t>
      </w:r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C5A31">
        <w:rPr>
          <w:sz w:val="28"/>
          <w:szCs w:val="28"/>
          <w:lang w:val="ru-RU"/>
        </w:rPr>
        <w:t xml:space="preserve"> </w:t>
      </w:r>
      <w:r w:rsidRPr="00BC5A31">
        <w:rPr>
          <w:sz w:val="24"/>
          <w:szCs w:val="24"/>
          <w:lang w:val="ru-RU"/>
        </w:rPr>
        <w:t xml:space="preserve">Школа полностью укомплектована педагогическими кадрами, что позволяет в полной мере обеспечивать учебный процесс. </w:t>
      </w:r>
      <w:r w:rsidRPr="00613764">
        <w:rPr>
          <w:sz w:val="24"/>
          <w:szCs w:val="24"/>
          <w:lang w:val="ru-RU"/>
        </w:rPr>
        <w:t xml:space="preserve">Из 20 педагогических работников    – 20 имеют высшее образование (95%), 1 среднее-специальное (5%).                  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Цифровые компетенции учителей и умение работать с ЭОР, ЦОР и ДОТ</w:t>
      </w:r>
    </w:p>
    <w:p w:rsidR="00046AB4" w:rsidRPr="00EA1AB1" w:rsidRDefault="00EA1AB1" w:rsidP="00AA14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С 1 сентября 2024 года школа проводит электронное и дистанционное обучение по новым Правилам применения электронного обучения (постановление Правительства от 11.10.2023 № 1678). В связи с этим проанализирована готовность педагогов к использованию ЭОР и ДОТ в образовательном процессе.</w:t>
      </w:r>
    </w:p>
    <w:p w:rsidR="00046AB4" w:rsidRDefault="00EA1AB1" w:rsidP="00AA14E9">
      <w:pPr>
        <w:jc w:val="both"/>
        <w:rPr>
          <w:rFonts w:hAnsi="Times New Roman" w:cs="Times New Roman"/>
          <w:color w:val="000000"/>
          <w:sz w:val="24"/>
          <w:szCs w:val="24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По результатам профессиональной диагностики педагоги школы имеют следующие уровни цифровых компетенций, необходимых для реализации ООП с помощью </w:t>
      </w:r>
      <w:r>
        <w:rPr>
          <w:rFonts w:hAnsi="Times New Roman" w:cs="Times New Roman"/>
          <w:color w:val="000000"/>
          <w:sz w:val="24"/>
          <w:szCs w:val="24"/>
        </w:rPr>
        <w:t>ЭОР и ДОТ:</w:t>
      </w:r>
    </w:p>
    <w:p w:rsidR="00046AB4" w:rsidRDefault="00EA1AB1" w:rsidP="00AA14E9">
      <w:pPr>
        <w:numPr>
          <w:ilvl w:val="0"/>
          <w:numId w:val="5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базовый – 40 процентов;</w:t>
      </w:r>
    </w:p>
    <w:p w:rsidR="00046AB4" w:rsidRDefault="00EA1AB1" w:rsidP="00AA14E9">
      <w:pPr>
        <w:numPr>
          <w:ilvl w:val="0"/>
          <w:numId w:val="5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повышенный – 40 процентов;</w:t>
      </w:r>
    </w:p>
    <w:p w:rsidR="00046AB4" w:rsidRDefault="00EA1AB1" w:rsidP="00AA14E9">
      <w:pPr>
        <w:numPr>
          <w:ilvl w:val="0"/>
          <w:numId w:val="53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высокий – 20 процентов.</w:t>
      </w:r>
    </w:p>
    <w:p w:rsidR="00046AB4" w:rsidRPr="00EA1AB1" w:rsidRDefault="00EA1AB1" w:rsidP="00AA14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Общий уровень компетентности педагогов в области применения ЭОР и ДОТ вырос по сравнению с 2023 годом на 15%.</w:t>
      </w:r>
    </w:p>
    <w:p w:rsidR="00046AB4" w:rsidRPr="00EA1AB1" w:rsidRDefault="00EA1AB1" w:rsidP="00AA14E9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2024 году все педагоги школы прошли повышение квалификации по дополнительным профессиональным программам, направленным на формирование и развитие цифровых компетенций и навыков работы с ЭОР и ДОТ.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аттестации педагогических кадров в 2024 году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Аттестация педагогов </w:t>
      </w:r>
      <w:proofErr w:type="gram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BC5A31">
        <w:rPr>
          <w:rFonts w:hAnsi="Times New Roman" w:cs="Times New Roman"/>
          <w:color w:val="000000"/>
          <w:sz w:val="24"/>
          <w:szCs w:val="24"/>
          <w:lang w:val="ru-RU"/>
        </w:rPr>
        <w:t xml:space="preserve"> Грушевской</w:t>
      </w:r>
      <w:proofErr w:type="gramEnd"/>
      <w:r w:rsidR="00BC5A31">
        <w:rPr>
          <w:rFonts w:hAnsi="Times New Roman" w:cs="Times New Roman"/>
          <w:color w:val="000000"/>
          <w:sz w:val="24"/>
          <w:szCs w:val="24"/>
          <w:lang w:val="ru-RU"/>
        </w:rPr>
        <w:t xml:space="preserve"> ООШ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в 2023 году учебном году проходила в целях подтверждения соответствия занимаемой должности и в целях установления квалификационной категории. В ходе аттестации была обеспечена публичность представления результатов деятельности педагогов:</w:t>
      </w:r>
    </w:p>
    <w:p w:rsidR="00046AB4" w:rsidRPr="00EA1AB1" w:rsidRDefault="00EA1AB1" w:rsidP="000B3EFB">
      <w:pPr>
        <w:numPr>
          <w:ilvl w:val="0"/>
          <w:numId w:val="5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через выступления на педагогических советах;</w:t>
      </w:r>
    </w:p>
    <w:p w:rsidR="00046AB4" w:rsidRDefault="00EA1AB1" w:rsidP="000B3EFB">
      <w:pPr>
        <w:numPr>
          <w:ilvl w:val="0"/>
          <w:numId w:val="5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333240" w:rsidRPr="00333240" w:rsidRDefault="00333240" w:rsidP="00333240">
      <w:pPr>
        <w:rPr>
          <w:sz w:val="24"/>
          <w:szCs w:val="24"/>
          <w:lang w:val="ru-RU"/>
        </w:rPr>
      </w:pPr>
      <w:r w:rsidRPr="00333240">
        <w:rPr>
          <w:sz w:val="24"/>
          <w:szCs w:val="24"/>
          <w:lang w:val="ru-RU"/>
        </w:rPr>
        <w:t>Заявление на аттестацию в целях соответствия квалификационной категории подали 3 педагога:</w:t>
      </w:r>
    </w:p>
    <w:p w:rsidR="00333240" w:rsidRPr="00333240" w:rsidRDefault="00333240" w:rsidP="00333240">
      <w:pPr>
        <w:numPr>
          <w:ilvl w:val="0"/>
          <w:numId w:val="72"/>
        </w:numPr>
        <w:ind w:left="780" w:right="180"/>
        <w:contextualSpacing/>
        <w:rPr>
          <w:sz w:val="24"/>
          <w:szCs w:val="24"/>
          <w:lang w:val="ru-RU"/>
        </w:rPr>
      </w:pPr>
      <w:r w:rsidRPr="00333240">
        <w:rPr>
          <w:sz w:val="24"/>
          <w:szCs w:val="24"/>
          <w:lang w:val="ru-RU"/>
        </w:rPr>
        <w:t>2 педагога – на высшую квалификационную категорию;</w:t>
      </w:r>
    </w:p>
    <w:p w:rsidR="00333240" w:rsidRPr="00333240" w:rsidRDefault="00333240" w:rsidP="00333240">
      <w:pPr>
        <w:numPr>
          <w:ilvl w:val="0"/>
          <w:numId w:val="72"/>
        </w:numPr>
        <w:ind w:left="780" w:right="180"/>
        <w:contextualSpacing/>
        <w:rPr>
          <w:sz w:val="24"/>
          <w:szCs w:val="24"/>
          <w:lang w:val="ru-RU"/>
        </w:rPr>
      </w:pPr>
      <w:r w:rsidRPr="00333240">
        <w:rPr>
          <w:sz w:val="24"/>
          <w:szCs w:val="24"/>
          <w:lang w:val="ru-RU"/>
        </w:rPr>
        <w:t>1 педагог – на высшую квалификационную категорию «преподаватель организатор ОБЖ», учитель физики.</w:t>
      </w:r>
    </w:p>
    <w:p w:rsidR="00333240" w:rsidRPr="00333240" w:rsidRDefault="00333240" w:rsidP="00333240">
      <w:pPr>
        <w:pBdr>
          <w:bottom w:val="single" w:sz="4" w:space="1" w:color="auto"/>
        </w:pBdr>
        <w:rPr>
          <w:sz w:val="24"/>
          <w:szCs w:val="24"/>
          <w:lang w:val="ru-RU"/>
        </w:rPr>
      </w:pPr>
      <w:r w:rsidRPr="00333240">
        <w:rPr>
          <w:sz w:val="24"/>
          <w:szCs w:val="24"/>
          <w:lang w:val="ru-RU"/>
        </w:rPr>
        <w:t xml:space="preserve">По результатам аттестации 3 педагогам установлена </w:t>
      </w:r>
      <w:proofErr w:type="gramStart"/>
      <w:r w:rsidRPr="00333240">
        <w:rPr>
          <w:sz w:val="24"/>
          <w:szCs w:val="24"/>
          <w:lang w:val="ru-RU"/>
        </w:rPr>
        <w:t>высшая  квалификационная</w:t>
      </w:r>
      <w:proofErr w:type="gramEnd"/>
      <w:r w:rsidRPr="00333240">
        <w:rPr>
          <w:sz w:val="24"/>
          <w:szCs w:val="24"/>
          <w:lang w:val="ru-RU"/>
        </w:rPr>
        <w:t xml:space="preserve"> категория.</w:t>
      </w:r>
    </w:p>
    <w:p w:rsidR="00333240" w:rsidRPr="00333240" w:rsidRDefault="00333240" w:rsidP="00333240">
      <w:pPr>
        <w:rPr>
          <w:sz w:val="28"/>
          <w:szCs w:val="28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008"/>
        <w:gridCol w:w="3507"/>
        <w:gridCol w:w="1791"/>
        <w:gridCol w:w="2325"/>
      </w:tblGrid>
      <w:tr w:rsidR="00333240" w:rsidRPr="00342F1B" w:rsidTr="00613764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240" w:rsidRPr="00342F1B" w:rsidRDefault="00333240" w:rsidP="00613764">
            <w:pPr>
              <w:rPr>
                <w:color w:val="000000"/>
              </w:rPr>
            </w:pPr>
            <w:r w:rsidRPr="00342F1B">
              <w:rPr>
                <w:b/>
                <w:bCs/>
                <w:color w:val="000000"/>
              </w:rPr>
              <w:t xml:space="preserve">Ф. И. О. </w:t>
            </w:r>
            <w:proofErr w:type="spellStart"/>
            <w:r w:rsidRPr="00342F1B">
              <w:rPr>
                <w:b/>
                <w:bCs/>
                <w:color w:val="000000"/>
              </w:rPr>
              <w:t>работника</w:t>
            </w:r>
            <w:proofErr w:type="spellEnd"/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240" w:rsidRPr="00342F1B" w:rsidRDefault="00333240" w:rsidP="00613764">
            <w:pPr>
              <w:rPr>
                <w:color w:val="000000"/>
              </w:rPr>
            </w:pPr>
            <w:proofErr w:type="spellStart"/>
            <w:r w:rsidRPr="00342F1B">
              <w:rPr>
                <w:b/>
                <w:bCs/>
                <w:color w:val="000000"/>
              </w:rPr>
              <w:t>Должность</w:t>
            </w:r>
            <w:proofErr w:type="spellEnd"/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240" w:rsidRPr="00342F1B" w:rsidRDefault="00333240" w:rsidP="00613764">
            <w:pPr>
              <w:rPr>
                <w:color w:val="000000"/>
              </w:rPr>
            </w:pPr>
            <w:proofErr w:type="spellStart"/>
            <w:r w:rsidRPr="00342F1B">
              <w:rPr>
                <w:b/>
                <w:bCs/>
                <w:color w:val="000000"/>
              </w:rPr>
              <w:t>Дата</w:t>
            </w:r>
            <w:proofErr w:type="spellEnd"/>
            <w:r w:rsidRPr="00342F1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42F1B">
              <w:rPr>
                <w:b/>
                <w:bCs/>
                <w:color w:val="000000"/>
              </w:rPr>
              <w:t>аттестации</w:t>
            </w:r>
            <w:proofErr w:type="spellEnd"/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240" w:rsidRPr="00342F1B" w:rsidRDefault="00333240" w:rsidP="00613764">
            <w:pPr>
              <w:rPr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Категория</w:t>
            </w:r>
            <w:proofErr w:type="spellEnd"/>
            <w:r>
              <w:rPr>
                <w:b/>
                <w:bCs/>
                <w:color w:val="000000"/>
              </w:rPr>
              <w:t xml:space="preserve"> </w:t>
            </w:r>
          </w:p>
        </w:tc>
      </w:tr>
      <w:tr w:rsidR="00333240" w:rsidRPr="00342F1B" w:rsidTr="00613764">
        <w:tc>
          <w:tcPr>
            <w:tcW w:w="963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240" w:rsidRPr="00342F1B" w:rsidRDefault="00333240" w:rsidP="00613764">
            <w:pPr>
              <w:rPr>
                <w:color w:val="000000"/>
              </w:rPr>
            </w:pPr>
            <w:proofErr w:type="spellStart"/>
            <w:r w:rsidRPr="00342F1B">
              <w:rPr>
                <w:b/>
                <w:bCs/>
                <w:color w:val="000000"/>
              </w:rPr>
              <w:t>Аттестация</w:t>
            </w:r>
            <w:proofErr w:type="spellEnd"/>
            <w:r w:rsidRPr="00342F1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42F1B">
              <w:rPr>
                <w:b/>
                <w:bCs/>
                <w:color w:val="000000"/>
              </w:rPr>
              <w:t>педагогических</w:t>
            </w:r>
            <w:proofErr w:type="spellEnd"/>
            <w:r w:rsidRPr="00342F1B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342F1B">
              <w:rPr>
                <w:b/>
                <w:bCs/>
                <w:color w:val="000000"/>
              </w:rPr>
              <w:t>работников</w:t>
            </w:r>
            <w:proofErr w:type="spellEnd"/>
          </w:p>
        </w:tc>
      </w:tr>
      <w:tr w:rsidR="00333240" w:rsidRPr="00342F1B" w:rsidTr="00613764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240" w:rsidRPr="00342F1B" w:rsidRDefault="00333240" w:rsidP="006137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Садченкова Т.Ю. 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240" w:rsidRPr="00342F1B" w:rsidRDefault="00333240" w:rsidP="00613764">
            <w:pPr>
              <w:rPr>
                <w:color w:val="000000"/>
              </w:rPr>
            </w:pPr>
            <w:proofErr w:type="spellStart"/>
            <w:r w:rsidRPr="00342F1B">
              <w:rPr>
                <w:color w:val="000000"/>
              </w:rPr>
              <w:t>Учитель</w:t>
            </w:r>
            <w:proofErr w:type="spellEnd"/>
            <w:r w:rsidRPr="00342F1B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начальных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классов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240" w:rsidRPr="00342F1B" w:rsidRDefault="00333240" w:rsidP="00613764">
            <w:pPr>
              <w:rPr>
                <w:color w:val="000000"/>
              </w:rPr>
            </w:pPr>
            <w:r>
              <w:rPr>
                <w:color w:val="000000"/>
              </w:rPr>
              <w:t>25.11.2022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240" w:rsidRPr="00342F1B" w:rsidRDefault="00333240" w:rsidP="006137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высшая</w:t>
            </w:r>
            <w:proofErr w:type="spellEnd"/>
          </w:p>
        </w:tc>
      </w:tr>
      <w:tr w:rsidR="00333240" w:rsidRPr="00342F1B" w:rsidTr="00613764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240" w:rsidRPr="00342F1B" w:rsidRDefault="00333240" w:rsidP="00613764">
            <w:pPr>
              <w:rPr>
                <w:color w:val="000000"/>
              </w:rPr>
            </w:pPr>
            <w:r>
              <w:rPr>
                <w:color w:val="000000"/>
              </w:rPr>
              <w:t xml:space="preserve">Семерникова Г.М.  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240" w:rsidRPr="00342F1B" w:rsidRDefault="00333240" w:rsidP="006137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Учитель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начальных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классов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240" w:rsidRPr="00043050" w:rsidRDefault="00333240" w:rsidP="00613764">
            <w:pPr>
              <w:rPr>
                <w:color w:val="000000"/>
              </w:rPr>
            </w:pPr>
            <w:r w:rsidRPr="00043050">
              <w:t>27.01.2023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240" w:rsidRPr="00342F1B" w:rsidRDefault="00333240" w:rsidP="006137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высшая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  <w:tr w:rsidR="00333240" w:rsidRPr="00342F1B" w:rsidTr="00613764">
        <w:tc>
          <w:tcPr>
            <w:tcW w:w="20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240" w:rsidRPr="00342F1B" w:rsidRDefault="00333240" w:rsidP="00613764">
            <w:pPr>
              <w:rPr>
                <w:color w:val="000000"/>
              </w:rPr>
            </w:pPr>
            <w:r>
              <w:rPr>
                <w:color w:val="000000"/>
              </w:rPr>
              <w:t xml:space="preserve">Бутенкова Т.И.  </w:t>
            </w:r>
          </w:p>
        </w:tc>
        <w:tc>
          <w:tcPr>
            <w:tcW w:w="35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240" w:rsidRPr="00333240" w:rsidRDefault="00333240" w:rsidP="00613764">
            <w:pPr>
              <w:rPr>
                <w:color w:val="000000"/>
                <w:lang w:val="ru-RU"/>
              </w:rPr>
            </w:pPr>
            <w:r w:rsidRPr="00333240">
              <w:rPr>
                <w:color w:val="000000"/>
                <w:lang w:val="ru-RU"/>
              </w:rPr>
              <w:t xml:space="preserve">Преподаватель организатор ОБЖ, учитель физики </w:t>
            </w:r>
          </w:p>
        </w:tc>
        <w:tc>
          <w:tcPr>
            <w:tcW w:w="17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240" w:rsidRPr="00043050" w:rsidRDefault="00333240" w:rsidP="00613764">
            <w:pPr>
              <w:rPr>
                <w:color w:val="000000"/>
              </w:rPr>
            </w:pPr>
            <w:r w:rsidRPr="00043050">
              <w:t>27.01.2023</w:t>
            </w:r>
          </w:p>
        </w:tc>
        <w:tc>
          <w:tcPr>
            <w:tcW w:w="2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33240" w:rsidRPr="00043050" w:rsidRDefault="00333240" w:rsidP="00613764">
            <w:pPr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высшая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</w:tr>
    </w:tbl>
    <w:p w:rsidR="00333240" w:rsidRDefault="00333240" w:rsidP="00333240">
      <w:pPr>
        <w:jc w:val="both"/>
        <w:rPr>
          <w:sz w:val="28"/>
          <w:szCs w:val="28"/>
        </w:rPr>
      </w:pP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кадрового потенциала школы</w:t>
      </w:r>
    </w:p>
    <w:p w:rsidR="00046AB4" w:rsidRPr="00A5067B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2023 году анализ занятий урочной и внеурочной деятельности, показал, что 20 процентов педагогов начальной, 15 процентов – основной, 10 процентов – средней школы и 10 процентов педагогов дополнительного образования нуждались в совершенствовании ИКТ-компетенций, а более 24 процентов всех учителей считали, что им не хватает компетенций для реализации обновленных ФГОС и ФОП.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Аналогичное исследование в 2024 году показало, что за год данные значительно улучшились: 13 процентов педагогов начальной, 6 процентов – основной, 5 процентов – средней школы и 5 процентов педагогов дополнительного образования нуждаются в совершенствовании ИКТ-компетенций, и только 5 процентов всех учителей считают, что им не хватает компетенций для реализации обновленных ФГОС и ФОП. При этом стоит отметить, что среди 5 процентов учителей, испытывающих трудности в работе по обновленным ФГОС и ФОП, – вновь поступившие на работу в МБОУ «</w:t>
      </w:r>
      <w:r w:rsidR="00333240">
        <w:rPr>
          <w:rFonts w:hAnsi="Times New Roman" w:cs="Times New Roman"/>
          <w:color w:val="000000"/>
          <w:sz w:val="24"/>
          <w:szCs w:val="24"/>
          <w:lang w:val="ru-RU"/>
        </w:rPr>
        <w:t>Грушевская ООШ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с 1 сентября 2024 года.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 Так, 100 процентов понимают значимость применения такого формата заданий, 80 процентов педагогов не испытывают затруднений в подборе заданий, 20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МБОУ </w:t>
      </w:r>
      <w:r w:rsidR="00333240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Грушевская ООШ 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 педагогов предметных и метапредметных профессиональных объединений.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активизировалось включение учителей в наставничество. Количество наставнических пар «учитель – учитель» увеличилось с </w:t>
      </w:r>
      <w:r w:rsidR="00333240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до </w:t>
      </w:r>
      <w:r w:rsidR="00333240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, количество наставнических пар «ученик – ученик» выросло с 10 до 25.</w:t>
      </w:r>
    </w:p>
    <w:p w:rsidR="00333240" w:rsidRPr="00333240" w:rsidRDefault="00333240" w:rsidP="00333240">
      <w:pPr>
        <w:jc w:val="both"/>
        <w:rPr>
          <w:sz w:val="24"/>
          <w:szCs w:val="24"/>
          <w:lang w:val="ru-RU"/>
        </w:rPr>
      </w:pPr>
      <w:r w:rsidRPr="00333240">
        <w:rPr>
          <w:sz w:val="28"/>
          <w:szCs w:val="28"/>
          <w:lang w:val="ru-RU"/>
        </w:rPr>
        <w:t xml:space="preserve">   </w:t>
      </w:r>
      <w:r w:rsidRPr="00333240">
        <w:rPr>
          <w:sz w:val="24"/>
          <w:szCs w:val="24"/>
          <w:lang w:val="ru-RU"/>
        </w:rPr>
        <w:t>В    2023-</w:t>
      </w:r>
      <w:proofErr w:type="gramStart"/>
      <w:r w:rsidRPr="00333240">
        <w:rPr>
          <w:sz w:val="24"/>
          <w:szCs w:val="24"/>
          <w:lang w:val="ru-RU"/>
        </w:rPr>
        <w:t>2024  учебном</w:t>
      </w:r>
      <w:proofErr w:type="gramEnd"/>
      <w:r w:rsidRPr="00333240">
        <w:rPr>
          <w:sz w:val="24"/>
          <w:szCs w:val="24"/>
          <w:lang w:val="ru-RU"/>
        </w:rPr>
        <w:t xml:space="preserve">  году Балашова А.В.   </w:t>
      </w:r>
      <w:proofErr w:type="gramStart"/>
      <w:r w:rsidRPr="00333240">
        <w:rPr>
          <w:sz w:val="24"/>
          <w:szCs w:val="24"/>
          <w:lang w:val="ru-RU"/>
        </w:rPr>
        <w:t>приняла</w:t>
      </w:r>
      <w:proofErr w:type="gramEnd"/>
      <w:r w:rsidRPr="00333240">
        <w:rPr>
          <w:sz w:val="24"/>
          <w:szCs w:val="24"/>
          <w:lang w:val="ru-RU"/>
        </w:rPr>
        <w:t xml:space="preserve"> участи в конкурсе «Инновации в образовании 2024», где стала призером данного конкурса. Учитель физической культуры, Яковкина А.В., приняла участие в конкурсе «Учитель года -2024», где стала участником данного мероприятия. Семенова О.А. приняла участие в видео-конкурсе «Мой наставник», где наставником выступала директор школы Гордиенкова Н.Е. В данном конкурсе у педагогов школы почетное 2 место.  </w:t>
      </w:r>
    </w:p>
    <w:p w:rsidR="00333240" w:rsidRPr="00333240" w:rsidRDefault="00333240" w:rsidP="00333240">
      <w:pPr>
        <w:jc w:val="both"/>
        <w:rPr>
          <w:sz w:val="24"/>
          <w:szCs w:val="24"/>
          <w:lang w:val="ru-RU"/>
        </w:rPr>
      </w:pPr>
      <w:r w:rsidRPr="00333240">
        <w:rPr>
          <w:sz w:val="24"/>
          <w:szCs w:val="24"/>
          <w:lang w:val="ru-RU"/>
        </w:rPr>
        <w:t xml:space="preserve">  В течение 2023-2024 учебного года педагоги школы принимали участие в различных мероприятиях района и области.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3118"/>
        <w:gridCol w:w="5387"/>
      </w:tblGrid>
      <w:tr w:rsidR="00333240" w:rsidRPr="00333240" w:rsidTr="00613764">
        <w:tc>
          <w:tcPr>
            <w:tcW w:w="1668" w:type="dxa"/>
          </w:tcPr>
          <w:p w:rsidR="00333240" w:rsidRPr="00333240" w:rsidRDefault="00333240" w:rsidP="00613764">
            <w:pPr>
              <w:jc w:val="center"/>
              <w:rPr>
                <w:sz w:val="24"/>
                <w:szCs w:val="24"/>
              </w:rPr>
            </w:pPr>
            <w:r w:rsidRPr="00333240">
              <w:rPr>
                <w:sz w:val="24"/>
                <w:szCs w:val="24"/>
              </w:rPr>
              <w:t>№ п/п</w:t>
            </w:r>
          </w:p>
        </w:tc>
        <w:tc>
          <w:tcPr>
            <w:tcW w:w="3118" w:type="dxa"/>
          </w:tcPr>
          <w:p w:rsidR="00333240" w:rsidRPr="00333240" w:rsidRDefault="00333240" w:rsidP="00613764">
            <w:pPr>
              <w:jc w:val="center"/>
              <w:rPr>
                <w:sz w:val="24"/>
                <w:szCs w:val="24"/>
              </w:rPr>
            </w:pPr>
            <w:r w:rsidRPr="00333240">
              <w:rPr>
                <w:sz w:val="24"/>
                <w:szCs w:val="24"/>
              </w:rPr>
              <w:t>ФИО</w:t>
            </w:r>
          </w:p>
        </w:tc>
        <w:tc>
          <w:tcPr>
            <w:tcW w:w="5387" w:type="dxa"/>
          </w:tcPr>
          <w:p w:rsidR="00333240" w:rsidRPr="00333240" w:rsidRDefault="00333240" w:rsidP="00613764">
            <w:pPr>
              <w:jc w:val="center"/>
              <w:rPr>
                <w:sz w:val="24"/>
                <w:szCs w:val="24"/>
              </w:rPr>
            </w:pPr>
            <w:proofErr w:type="spellStart"/>
            <w:r w:rsidRPr="00333240">
              <w:rPr>
                <w:sz w:val="24"/>
                <w:szCs w:val="24"/>
              </w:rPr>
              <w:t>Мероприятие</w:t>
            </w:r>
            <w:proofErr w:type="spellEnd"/>
            <w:r w:rsidRPr="00333240">
              <w:rPr>
                <w:sz w:val="24"/>
                <w:szCs w:val="24"/>
              </w:rPr>
              <w:t xml:space="preserve"> </w:t>
            </w:r>
          </w:p>
        </w:tc>
      </w:tr>
      <w:tr w:rsidR="00333240" w:rsidRPr="00345E1F" w:rsidTr="00613764">
        <w:tc>
          <w:tcPr>
            <w:tcW w:w="1668" w:type="dxa"/>
          </w:tcPr>
          <w:p w:rsidR="00333240" w:rsidRPr="00333240" w:rsidRDefault="00333240" w:rsidP="00613764">
            <w:pPr>
              <w:jc w:val="center"/>
              <w:rPr>
                <w:sz w:val="24"/>
                <w:szCs w:val="24"/>
              </w:rPr>
            </w:pPr>
            <w:r w:rsidRPr="00333240">
              <w:rPr>
                <w:sz w:val="24"/>
                <w:szCs w:val="24"/>
              </w:rPr>
              <w:t>1</w:t>
            </w:r>
          </w:p>
        </w:tc>
        <w:tc>
          <w:tcPr>
            <w:tcW w:w="3118" w:type="dxa"/>
          </w:tcPr>
          <w:p w:rsidR="00333240" w:rsidRPr="00333240" w:rsidRDefault="00333240" w:rsidP="00613764">
            <w:pPr>
              <w:jc w:val="center"/>
              <w:rPr>
                <w:sz w:val="24"/>
                <w:szCs w:val="24"/>
              </w:rPr>
            </w:pPr>
            <w:proofErr w:type="spellStart"/>
            <w:r w:rsidRPr="00333240">
              <w:rPr>
                <w:sz w:val="24"/>
                <w:szCs w:val="24"/>
              </w:rPr>
              <w:t>Чернова</w:t>
            </w:r>
            <w:proofErr w:type="spellEnd"/>
            <w:r w:rsidRPr="00333240">
              <w:rPr>
                <w:sz w:val="24"/>
                <w:szCs w:val="24"/>
              </w:rPr>
              <w:t xml:space="preserve"> Д.О.  </w:t>
            </w:r>
          </w:p>
        </w:tc>
        <w:tc>
          <w:tcPr>
            <w:tcW w:w="5387" w:type="dxa"/>
          </w:tcPr>
          <w:p w:rsidR="00333240" w:rsidRPr="00333240" w:rsidRDefault="00333240" w:rsidP="00613764">
            <w:pPr>
              <w:rPr>
                <w:sz w:val="24"/>
                <w:szCs w:val="24"/>
                <w:lang w:val="ru-RU"/>
              </w:rPr>
            </w:pPr>
            <w:r w:rsidRPr="00333240">
              <w:rPr>
                <w:sz w:val="24"/>
                <w:szCs w:val="24"/>
                <w:lang w:val="ru-RU"/>
              </w:rPr>
              <w:t xml:space="preserve">26.10.2023 «Педагогический поезд» Собрание в 1 классе.  </w:t>
            </w:r>
          </w:p>
        </w:tc>
      </w:tr>
      <w:tr w:rsidR="00333240" w:rsidRPr="00333240" w:rsidTr="00613764">
        <w:tc>
          <w:tcPr>
            <w:tcW w:w="1668" w:type="dxa"/>
          </w:tcPr>
          <w:p w:rsidR="00333240" w:rsidRPr="00333240" w:rsidRDefault="00333240" w:rsidP="00613764">
            <w:pPr>
              <w:jc w:val="center"/>
              <w:rPr>
                <w:sz w:val="24"/>
                <w:szCs w:val="24"/>
              </w:rPr>
            </w:pPr>
            <w:r w:rsidRPr="00333240">
              <w:rPr>
                <w:sz w:val="24"/>
                <w:szCs w:val="24"/>
              </w:rPr>
              <w:t>2</w:t>
            </w:r>
          </w:p>
        </w:tc>
        <w:tc>
          <w:tcPr>
            <w:tcW w:w="3118" w:type="dxa"/>
          </w:tcPr>
          <w:p w:rsidR="00333240" w:rsidRPr="00333240" w:rsidRDefault="00333240" w:rsidP="00613764">
            <w:pPr>
              <w:jc w:val="center"/>
              <w:rPr>
                <w:sz w:val="24"/>
                <w:szCs w:val="24"/>
              </w:rPr>
            </w:pPr>
            <w:r w:rsidRPr="00333240">
              <w:rPr>
                <w:sz w:val="24"/>
                <w:szCs w:val="24"/>
              </w:rPr>
              <w:t xml:space="preserve">Гордиенкова Ю.А.  </w:t>
            </w:r>
          </w:p>
        </w:tc>
        <w:tc>
          <w:tcPr>
            <w:tcW w:w="5387" w:type="dxa"/>
          </w:tcPr>
          <w:p w:rsidR="00333240" w:rsidRPr="00333240" w:rsidRDefault="00333240" w:rsidP="00613764">
            <w:pPr>
              <w:rPr>
                <w:sz w:val="24"/>
                <w:szCs w:val="24"/>
              </w:rPr>
            </w:pPr>
            <w:r w:rsidRPr="00333240">
              <w:rPr>
                <w:sz w:val="24"/>
                <w:szCs w:val="24"/>
              </w:rPr>
              <w:t xml:space="preserve">  23.11.2023 «</w:t>
            </w:r>
            <w:proofErr w:type="spellStart"/>
            <w:r w:rsidRPr="00333240">
              <w:rPr>
                <w:sz w:val="24"/>
                <w:szCs w:val="24"/>
              </w:rPr>
              <w:t>Час</w:t>
            </w:r>
            <w:proofErr w:type="spellEnd"/>
            <w:r w:rsidRPr="00333240">
              <w:rPr>
                <w:sz w:val="24"/>
                <w:szCs w:val="24"/>
              </w:rPr>
              <w:t xml:space="preserve"> </w:t>
            </w:r>
            <w:proofErr w:type="spellStart"/>
            <w:r w:rsidRPr="00333240">
              <w:rPr>
                <w:sz w:val="24"/>
                <w:szCs w:val="24"/>
              </w:rPr>
              <w:t>наставника</w:t>
            </w:r>
            <w:proofErr w:type="spellEnd"/>
            <w:r w:rsidRPr="00333240">
              <w:rPr>
                <w:sz w:val="24"/>
                <w:szCs w:val="24"/>
              </w:rPr>
              <w:t xml:space="preserve">» </w:t>
            </w:r>
          </w:p>
        </w:tc>
      </w:tr>
      <w:tr w:rsidR="00333240" w:rsidRPr="00345E1F" w:rsidTr="00613764">
        <w:tc>
          <w:tcPr>
            <w:tcW w:w="1668" w:type="dxa"/>
          </w:tcPr>
          <w:p w:rsidR="00333240" w:rsidRPr="00333240" w:rsidRDefault="00333240" w:rsidP="00613764">
            <w:pPr>
              <w:jc w:val="center"/>
              <w:rPr>
                <w:sz w:val="24"/>
                <w:szCs w:val="24"/>
              </w:rPr>
            </w:pPr>
            <w:r w:rsidRPr="00333240">
              <w:rPr>
                <w:sz w:val="24"/>
                <w:szCs w:val="24"/>
              </w:rPr>
              <w:t>3</w:t>
            </w:r>
          </w:p>
        </w:tc>
        <w:tc>
          <w:tcPr>
            <w:tcW w:w="3118" w:type="dxa"/>
          </w:tcPr>
          <w:p w:rsidR="00333240" w:rsidRPr="00333240" w:rsidRDefault="00333240" w:rsidP="00613764">
            <w:pPr>
              <w:jc w:val="center"/>
              <w:rPr>
                <w:sz w:val="24"/>
                <w:szCs w:val="24"/>
              </w:rPr>
            </w:pPr>
            <w:r w:rsidRPr="00333240">
              <w:rPr>
                <w:sz w:val="24"/>
                <w:szCs w:val="24"/>
              </w:rPr>
              <w:t xml:space="preserve">Гордиенкова Ю.А. </w:t>
            </w:r>
          </w:p>
        </w:tc>
        <w:tc>
          <w:tcPr>
            <w:tcW w:w="5387" w:type="dxa"/>
          </w:tcPr>
          <w:p w:rsidR="00333240" w:rsidRPr="00333240" w:rsidRDefault="00333240" w:rsidP="00613764">
            <w:pPr>
              <w:rPr>
                <w:sz w:val="24"/>
                <w:szCs w:val="24"/>
                <w:lang w:val="ru-RU"/>
              </w:rPr>
            </w:pPr>
            <w:proofErr w:type="gramStart"/>
            <w:r w:rsidRPr="00333240">
              <w:rPr>
                <w:sz w:val="24"/>
                <w:szCs w:val="24"/>
                <w:lang w:val="ru-RU"/>
              </w:rPr>
              <w:t xml:space="preserve">23.11.2023  </w:t>
            </w:r>
            <w:r w:rsidRPr="00333240">
              <w:rPr>
                <w:sz w:val="24"/>
                <w:szCs w:val="24"/>
              </w:rPr>
              <w:t>I</w:t>
            </w:r>
            <w:proofErr w:type="gramEnd"/>
            <w:r w:rsidRPr="00333240">
              <w:rPr>
                <w:sz w:val="24"/>
                <w:szCs w:val="24"/>
                <w:lang w:val="ru-RU"/>
              </w:rPr>
              <w:t xml:space="preserve">  международный научно-практический форум</w:t>
            </w:r>
          </w:p>
        </w:tc>
      </w:tr>
      <w:tr w:rsidR="00333240" w:rsidRPr="00345E1F" w:rsidTr="00613764">
        <w:tc>
          <w:tcPr>
            <w:tcW w:w="1668" w:type="dxa"/>
          </w:tcPr>
          <w:p w:rsidR="00333240" w:rsidRPr="00333240" w:rsidRDefault="00333240" w:rsidP="00613764">
            <w:pPr>
              <w:jc w:val="center"/>
              <w:rPr>
                <w:sz w:val="24"/>
                <w:szCs w:val="24"/>
              </w:rPr>
            </w:pPr>
            <w:r w:rsidRPr="00333240">
              <w:rPr>
                <w:sz w:val="24"/>
                <w:szCs w:val="24"/>
              </w:rPr>
              <w:lastRenderedPageBreak/>
              <w:t>4</w:t>
            </w:r>
          </w:p>
        </w:tc>
        <w:tc>
          <w:tcPr>
            <w:tcW w:w="3118" w:type="dxa"/>
          </w:tcPr>
          <w:p w:rsidR="00333240" w:rsidRPr="00333240" w:rsidRDefault="00333240" w:rsidP="00613764">
            <w:pPr>
              <w:jc w:val="center"/>
              <w:rPr>
                <w:sz w:val="24"/>
                <w:szCs w:val="24"/>
              </w:rPr>
            </w:pPr>
            <w:r w:rsidRPr="00333240">
              <w:rPr>
                <w:sz w:val="24"/>
                <w:szCs w:val="24"/>
              </w:rPr>
              <w:t xml:space="preserve">Куцарь Н.Л. </w:t>
            </w:r>
          </w:p>
          <w:p w:rsidR="00333240" w:rsidRPr="00333240" w:rsidRDefault="00333240" w:rsidP="00613764">
            <w:pPr>
              <w:jc w:val="center"/>
              <w:rPr>
                <w:sz w:val="24"/>
                <w:szCs w:val="24"/>
              </w:rPr>
            </w:pPr>
            <w:r w:rsidRPr="003332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333240" w:rsidRPr="00333240" w:rsidRDefault="00333240" w:rsidP="00613764">
            <w:pPr>
              <w:rPr>
                <w:sz w:val="24"/>
                <w:szCs w:val="24"/>
                <w:lang w:val="ru-RU"/>
              </w:rPr>
            </w:pPr>
            <w:r w:rsidRPr="00333240">
              <w:rPr>
                <w:sz w:val="24"/>
                <w:szCs w:val="24"/>
                <w:lang w:val="ru-RU"/>
              </w:rPr>
              <w:t xml:space="preserve">16.11.2023 лекция в библиотеке Шолохова «Особенности СВО»  </w:t>
            </w:r>
          </w:p>
        </w:tc>
      </w:tr>
      <w:tr w:rsidR="00333240" w:rsidRPr="00333240" w:rsidTr="00613764">
        <w:tc>
          <w:tcPr>
            <w:tcW w:w="1668" w:type="dxa"/>
          </w:tcPr>
          <w:p w:rsidR="00333240" w:rsidRPr="00333240" w:rsidRDefault="00333240" w:rsidP="00613764">
            <w:pPr>
              <w:jc w:val="center"/>
              <w:rPr>
                <w:sz w:val="24"/>
                <w:szCs w:val="24"/>
              </w:rPr>
            </w:pPr>
            <w:r w:rsidRPr="00333240">
              <w:rPr>
                <w:sz w:val="24"/>
                <w:szCs w:val="24"/>
              </w:rPr>
              <w:t>5</w:t>
            </w:r>
          </w:p>
        </w:tc>
        <w:tc>
          <w:tcPr>
            <w:tcW w:w="3118" w:type="dxa"/>
          </w:tcPr>
          <w:p w:rsidR="00333240" w:rsidRPr="00333240" w:rsidRDefault="00333240" w:rsidP="00613764">
            <w:pPr>
              <w:jc w:val="center"/>
              <w:rPr>
                <w:sz w:val="24"/>
                <w:szCs w:val="24"/>
              </w:rPr>
            </w:pPr>
            <w:proofErr w:type="spellStart"/>
            <w:r w:rsidRPr="00333240">
              <w:rPr>
                <w:sz w:val="24"/>
                <w:szCs w:val="24"/>
              </w:rPr>
              <w:t>Балашова</w:t>
            </w:r>
            <w:proofErr w:type="spellEnd"/>
            <w:r w:rsidRPr="00333240">
              <w:rPr>
                <w:sz w:val="24"/>
                <w:szCs w:val="24"/>
              </w:rPr>
              <w:t xml:space="preserve"> А.В. </w:t>
            </w:r>
          </w:p>
        </w:tc>
        <w:tc>
          <w:tcPr>
            <w:tcW w:w="5387" w:type="dxa"/>
          </w:tcPr>
          <w:p w:rsidR="00333240" w:rsidRPr="00333240" w:rsidRDefault="00333240" w:rsidP="00613764">
            <w:pPr>
              <w:rPr>
                <w:sz w:val="24"/>
                <w:szCs w:val="24"/>
              </w:rPr>
            </w:pPr>
            <w:r w:rsidRPr="00333240">
              <w:rPr>
                <w:sz w:val="24"/>
                <w:szCs w:val="24"/>
              </w:rPr>
              <w:t xml:space="preserve">07.12.2023 </w:t>
            </w:r>
            <w:proofErr w:type="spellStart"/>
            <w:r w:rsidRPr="00333240">
              <w:rPr>
                <w:sz w:val="24"/>
                <w:szCs w:val="24"/>
              </w:rPr>
              <w:t>фестиваль</w:t>
            </w:r>
            <w:proofErr w:type="spellEnd"/>
            <w:r w:rsidRPr="00333240">
              <w:rPr>
                <w:sz w:val="24"/>
                <w:szCs w:val="24"/>
              </w:rPr>
              <w:t xml:space="preserve"> «</w:t>
            </w:r>
            <w:proofErr w:type="spellStart"/>
            <w:r w:rsidRPr="00333240">
              <w:rPr>
                <w:sz w:val="24"/>
                <w:szCs w:val="24"/>
              </w:rPr>
              <w:t>Технологии</w:t>
            </w:r>
            <w:proofErr w:type="spellEnd"/>
            <w:r w:rsidRPr="00333240">
              <w:rPr>
                <w:sz w:val="24"/>
                <w:szCs w:val="24"/>
              </w:rPr>
              <w:t xml:space="preserve"> </w:t>
            </w:r>
            <w:proofErr w:type="spellStart"/>
            <w:r w:rsidRPr="00333240">
              <w:rPr>
                <w:sz w:val="24"/>
                <w:szCs w:val="24"/>
              </w:rPr>
              <w:t>успеха</w:t>
            </w:r>
            <w:proofErr w:type="spellEnd"/>
            <w:r w:rsidRPr="00333240">
              <w:rPr>
                <w:sz w:val="24"/>
                <w:szCs w:val="24"/>
              </w:rPr>
              <w:t xml:space="preserve">» </w:t>
            </w:r>
          </w:p>
        </w:tc>
      </w:tr>
      <w:tr w:rsidR="00333240" w:rsidRPr="00345E1F" w:rsidTr="00613764">
        <w:tc>
          <w:tcPr>
            <w:tcW w:w="1668" w:type="dxa"/>
          </w:tcPr>
          <w:p w:rsidR="00333240" w:rsidRPr="00333240" w:rsidRDefault="00333240" w:rsidP="00613764">
            <w:pPr>
              <w:jc w:val="center"/>
              <w:rPr>
                <w:sz w:val="24"/>
                <w:szCs w:val="24"/>
              </w:rPr>
            </w:pPr>
            <w:r w:rsidRPr="00333240">
              <w:rPr>
                <w:sz w:val="24"/>
                <w:szCs w:val="24"/>
              </w:rPr>
              <w:t>6</w:t>
            </w:r>
          </w:p>
        </w:tc>
        <w:tc>
          <w:tcPr>
            <w:tcW w:w="3118" w:type="dxa"/>
          </w:tcPr>
          <w:p w:rsidR="00333240" w:rsidRPr="00333240" w:rsidRDefault="00333240" w:rsidP="00613764">
            <w:pPr>
              <w:jc w:val="center"/>
              <w:rPr>
                <w:sz w:val="24"/>
                <w:szCs w:val="24"/>
              </w:rPr>
            </w:pPr>
            <w:proofErr w:type="spellStart"/>
            <w:r w:rsidRPr="00333240">
              <w:rPr>
                <w:sz w:val="24"/>
                <w:szCs w:val="24"/>
              </w:rPr>
              <w:t>Все</w:t>
            </w:r>
            <w:proofErr w:type="spellEnd"/>
            <w:r w:rsidRPr="00333240">
              <w:rPr>
                <w:sz w:val="24"/>
                <w:szCs w:val="24"/>
              </w:rPr>
              <w:t xml:space="preserve"> </w:t>
            </w:r>
            <w:proofErr w:type="spellStart"/>
            <w:r w:rsidRPr="00333240">
              <w:rPr>
                <w:sz w:val="24"/>
                <w:szCs w:val="24"/>
              </w:rPr>
              <w:t>педагоги</w:t>
            </w:r>
            <w:proofErr w:type="spellEnd"/>
            <w:r w:rsidRPr="00333240">
              <w:rPr>
                <w:sz w:val="24"/>
                <w:szCs w:val="24"/>
              </w:rPr>
              <w:t xml:space="preserve"> </w:t>
            </w:r>
            <w:proofErr w:type="spellStart"/>
            <w:r w:rsidRPr="00333240">
              <w:rPr>
                <w:sz w:val="24"/>
                <w:szCs w:val="24"/>
              </w:rPr>
              <w:t>школы</w:t>
            </w:r>
            <w:proofErr w:type="spellEnd"/>
            <w:r w:rsidRPr="00333240">
              <w:rPr>
                <w:sz w:val="24"/>
                <w:szCs w:val="24"/>
              </w:rPr>
              <w:t xml:space="preserve"> </w:t>
            </w:r>
          </w:p>
        </w:tc>
        <w:tc>
          <w:tcPr>
            <w:tcW w:w="5387" w:type="dxa"/>
          </w:tcPr>
          <w:p w:rsidR="00333240" w:rsidRPr="00333240" w:rsidRDefault="00333240" w:rsidP="00613764">
            <w:pPr>
              <w:tabs>
                <w:tab w:val="left" w:pos="851"/>
              </w:tabs>
              <w:rPr>
                <w:sz w:val="24"/>
                <w:szCs w:val="24"/>
                <w:lang w:val="ru-RU"/>
              </w:rPr>
            </w:pPr>
            <w:r w:rsidRPr="00333240">
              <w:rPr>
                <w:sz w:val="24"/>
                <w:szCs w:val="24"/>
                <w:lang w:val="ru-RU"/>
              </w:rPr>
              <w:t xml:space="preserve">26 апреля 2024г </w:t>
            </w:r>
            <w:proofErr w:type="gramStart"/>
            <w:r w:rsidRPr="00333240">
              <w:rPr>
                <w:sz w:val="24"/>
                <w:szCs w:val="24"/>
                <w:lang w:val="ru-RU"/>
              </w:rPr>
              <w:t>Международный  исторический</w:t>
            </w:r>
            <w:proofErr w:type="gramEnd"/>
            <w:r w:rsidRPr="00333240">
              <w:rPr>
                <w:sz w:val="24"/>
                <w:szCs w:val="24"/>
                <w:lang w:val="ru-RU"/>
              </w:rPr>
              <w:t xml:space="preserve">  диктант на тему событий великой отечественной войны «Диктант Победы» </w:t>
            </w:r>
          </w:p>
        </w:tc>
      </w:tr>
    </w:tbl>
    <w:p w:rsidR="00333240" w:rsidRPr="00333240" w:rsidRDefault="00333240" w:rsidP="00333240">
      <w:pPr>
        <w:jc w:val="both"/>
        <w:rPr>
          <w:sz w:val="24"/>
          <w:szCs w:val="24"/>
          <w:lang w:val="ru-RU"/>
        </w:rPr>
      </w:pPr>
    </w:p>
    <w:p w:rsidR="00046AB4" w:rsidRPr="00333240" w:rsidRDefault="00EA1AB1" w:rsidP="00AA14E9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333240">
        <w:rPr>
          <w:b/>
          <w:bCs/>
          <w:color w:val="252525"/>
          <w:spacing w:val="-2"/>
          <w:sz w:val="42"/>
          <w:szCs w:val="42"/>
          <w:lang w:val="ru-RU"/>
        </w:rPr>
        <w:t>Качество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333240">
        <w:rPr>
          <w:b/>
          <w:bCs/>
          <w:color w:val="252525"/>
          <w:spacing w:val="-2"/>
          <w:sz w:val="42"/>
          <w:szCs w:val="42"/>
          <w:lang w:val="ru-RU"/>
        </w:rPr>
        <w:t>учебно-методического обеспечения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К 1 сентября 2024 года школьный сайт был приведен в 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приказа Рособрнадзора от 04.08.2023 № 1493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Подразделы школьного сайта соответствуют подразделам, указанным в приказе Рособрнадзора от 04.08.2023 № 1493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подразделах «Основные сведения», «Структура и органы управления образовательной организацией», «Документы», «Образовательные стандарты и требования», «Материально-техническое обеспечение и оснащенность образовательного процесса», «Платные образовательные услуги», «Финансово-хозяйственная деятельность», «Вакантные места для приема (перевода) обучающихся», «Доступная среда», «Международное сотрудничество», «Организация питания в образовательной организации» информация опубликована в полном объеме.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На сайте опубликована информация о порядке и условиях проведения ГИА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требованиями п. 28 Порядка ГИА</w:t>
      </w:r>
      <w:r w:rsidR="00613764">
        <w:rPr>
          <w:rFonts w:hAnsi="Times New Roman" w:cs="Times New Roman"/>
          <w:color w:val="000000"/>
          <w:sz w:val="24"/>
          <w:szCs w:val="24"/>
          <w:lang w:val="ru-RU"/>
        </w:rPr>
        <w:t>-9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На сайте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резмещена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информация о приеме в школу в соответствии с п. 16, 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 школу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применения ЭСО в МБОУ </w:t>
      </w:r>
      <w:r w:rsidR="00613764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Грушевская </w:t>
      </w:r>
      <w:proofErr w:type="gramStart"/>
      <w:r w:rsidR="00613764"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при</w:t>
      </w:r>
      <w:proofErr w:type="gram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реализации ООП показывает, педагоги школы применяют в образовательной деятельности ЭОР и ЭСО с учетом СП 2.4.3648–20.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Обеспеченность доступа к печатным и электронным образовательным ресурсам (ЭОР) в МБОУ </w:t>
      </w:r>
      <w:r w:rsidR="00613764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Грушевская </w:t>
      </w:r>
      <w:proofErr w:type="gramStart"/>
      <w:r w:rsidR="00613764">
        <w:rPr>
          <w:rFonts w:hAnsi="Times New Roman" w:cs="Times New Roman"/>
          <w:color w:val="000000"/>
          <w:sz w:val="24"/>
          <w:szCs w:val="24"/>
          <w:lang w:val="ru-RU"/>
        </w:rPr>
        <w:t xml:space="preserve">ООШ 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составляет</w:t>
      </w:r>
      <w:proofErr w:type="gram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95 процентов. В образовательном процессе используются ЭОР, включенные в федеральный перечень электронных образовательных ресурсов, утвержденный приказом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18.07.2024 № 499.</w:t>
      </w:r>
    </w:p>
    <w:p w:rsidR="00046AB4" w:rsidRPr="00EA1AB1" w:rsidRDefault="00EA1AB1" w:rsidP="00AA14E9">
      <w:pPr>
        <w:jc w:val="center"/>
        <w:rPr>
          <w:b/>
          <w:bCs/>
          <w:color w:val="252525"/>
          <w:spacing w:val="-2"/>
          <w:sz w:val="42"/>
          <w:szCs w:val="42"/>
          <w:lang w:val="ru-RU"/>
        </w:rPr>
      </w:pPr>
      <w:r w:rsidRPr="00EA1AB1">
        <w:rPr>
          <w:b/>
          <w:bCs/>
          <w:color w:val="252525"/>
          <w:spacing w:val="-2"/>
          <w:sz w:val="42"/>
          <w:szCs w:val="42"/>
          <w:lang w:val="ru-RU"/>
        </w:rPr>
        <w:t>Качество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EA1AB1">
        <w:rPr>
          <w:b/>
          <w:bCs/>
          <w:color w:val="252525"/>
          <w:spacing w:val="-2"/>
          <w:sz w:val="42"/>
          <w:szCs w:val="42"/>
          <w:lang w:val="ru-RU"/>
        </w:rPr>
        <w:t>библиотечно-информационного обеспечения</w:t>
      </w:r>
    </w:p>
    <w:p w:rsidR="00046AB4" w:rsidRPr="00EA1AB1" w:rsidRDefault="00EA1AB1" w:rsidP="00AA14E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Общая характеристика:</w:t>
      </w:r>
    </w:p>
    <w:p w:rsidR="00046AB4" w:rsidRDefault="00EA1AB1" w:rsidP="00AA14E9">
      <w:pPr>
        <w:numPr>
          <w:ilvl w:val="0"/>
          <w:numId w:val="5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5721 единица;</w:t>
      </w:r>
    </w:p>
    <w:p w:rsidR="00046AB4" w:rsidRDefault="00EA1AB1" w:rsidP="00AA14E9">
      <w:pPr>
        <w:numPr>
          <w:ilvl w:val="0"/>
          <w:numId w:val="57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книгообеспеченность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100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46AB4" w:rsidRDefault="00EA1AB1" w:rsidP="00AA14E9">
      <w:pPr>
        <w:numPr>
          <w:ilvl w:val="0"/>
          <w:numId w:val="5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обращаемость – 3578 единиц в год;</w:t>
      </w:r>
    </w:p>
    <w:p w:rsidR="00AA14E9" w:rsidRDefault="00EA1AB1" w:rsidP="00AA14E9">
      <w:pPr>
        <w:numPr>
          <w:ilvl w:val="0"/>
          <w:numId w:val="5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3131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046AB4" w:rsidRPr="00AA14E9" w:rsidRDefault="00EA1AB1" w:rsidP="00AA14E9">
      <w:pPr>
        <w:numPr>
          <w:ilvl w:val="0"/>
          <w:numId w:val="5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AA14E9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формируется за счет федерального, областного, местного бюджетов.</w:t>
      </w:r>
    </w:p>
    <w:p w:rsidR="00046AB4" w:rsidRPr="00EA1AB1" w:rsidRDefault="00EA1AB1" w:rsidP="00AA14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Таблица 22. Состав фонда и его использование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3283"/>
        <w:gridCol w:w="2719"/>
        <w:gridCol w:w="3798"/>
      </w:tblGrid>
      <w:tr w:rsidR="00046AB4" w:rsidRPr="00345E1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единиц в 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Сколько экземпляров выдавалось за год</w:t>
            </w:r>
          </w:p>
        </w:tc>
      </w:tr>
      <w:tr w:rsidR="00046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2139</w:t>
            </w:r>
          </w:p>
        </w:tc>
      </w:tr>
      <w:tr w:rsidR="00046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046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1300</w:t>
            </w:r>
          </w:p>
        </w:tc>
      </w:tr>
      <w:tr w:rsidR="00046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046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046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046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046AB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</w:tbl>
    <w:p w:rsidR="00046AB4" w:rsidRPr="001C52EA" w:rsidRDefault="00EA1AB1" w:rsidP="001C52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2EA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соответствует требованиям ФГОС. В 202</w:t>
      </w:r>
      <w:r w:rsidR="001C52EA" w:rsidRPr="001C52E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1C52EA">
        <w:rPr>
          <w:rFonts w:hAnsi="Times New Roman" w:cs="Times New Roman"/>
          <w:color w:val="000000"/>
          <w:sz w:val="24"/>
          <w:szCs w:val="24"/>
          <w:lang w:val="ru-RU"/>
        </w:rPr>
        <w:t xml:space="preserve"> году все учебники фонда соответствовали федеральному перечню, утвержденному приказ </w:t>
      </w:r>
      <w:proofErr w:type="spellStart"/>
      <w:r w:rsidRPr="001C52E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C52EA">
        <w:rPr>
          <w:rFonts w:hAnsi="Times New Roman" w:cs="Times New Roman"/>
          <w:color w:val="000000"/>
          <w:sz w:val="24"/>
          <w:szCs w:val="24"/>
          <w:lang w:val="ru-RU"/>
        </w:rPr>
        <w:t xml:space="preserve"> от 21.09.2022 № 858. В конце 2024 года </w:t>
      </w:r>
      <w:r w:rsidR="001C52EA" w:rsidRPr="001C52EA">
        <w:rPr>
          <w:rFonts w:hAnsi="Times New Roman" w:cs="Times New Roman"/>
          <w:color w:val="000000"/>
          <w:sz w:val="24"/>
          <w:szCs w:val="24"/>
          <w:lang w:val="ru-RU"/>
        </w:rPr>
        <w:t>организован</w:t>
      </w:r>
      <w:r w:rsidRPr="001C52EA">
        <w:rPr>
          <w:rFonts w:hAnsi="Times New Roman" w:cs="Times New Roman"/>
          <w:color w:val="000000"/>
          <w:sz w:val="24"/>
          <w:szCs w:val="24"/>
          <w:lang w:val="ru-RU"/>
        </w:rPr>
        <w:t xml:space="preserve">а работа по переходу на новый ФПУ, который утвердили в 2024 году (приказ </w:t>
      </w:r>
      <w:proofErr w:type="spellStart"/>
      <w:r w:rsidRPr="001C52EA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C52EA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05.11.2024 № 769)</w:t>
      </w:r>
    </w:p>
    <w:p w:rsidR="00046AB4" w:rsidRPr="001C52EA" w:rsidRDefault="00EA1AB1" w:rsidP="001C52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2EA">
        <w:rPr>
          <w:rFonts w:hAnsi="Times New Roman" w:cs="Times New Roman"/>
          <w:color w:val="000000"/>
          <w:sz w:val="24"/>
          <w:szCs w:val="24"/>
          <w:lang w:val="ru-RU"/>
        </w:rPr>
        <w:t>Проведена ревизия библиотечного фонда. Подготовлен перспективный перечень учебников, которые школе необходимо закупить до сентября 2025 года. Также составлен список пособий, которые нужно будет списать до даты.</w:t>
      </w:r>
    </w:p>
    <w:p w:rsidR="00046AB4" w:rsidRPr="001C52EA" w:rsidRDefault="00EA1AB1" w:rsidP="001C52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2EA"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 – 30 человек в день.</w:t>
      </w:r>
    </w:p>
    <w:p w:rsidR="00046AB4" w:rsidRPr="001C52EA" w:rsidRDefault="00EA1AB1" w:rsidP="001C52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2EA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046AB4" w:rsidRPr="00EA1AB1" w:rsidRDefault="00EA1AB1" w:rsidP="001C52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C52EA">
        <w:rPr>
          <w:rFonts w:hAnsi="Times New Roman" w:cs="Times New Roman"/>
          <w:color w:val="000000"/>
          <w:sz w:val="24"/>
          <w:szCs w:val="24"/>
          <w:lang w:val="ru-RU"/>
        </w:rPr>
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 w:rsidR="00046AB4" w:rsidRPr="00EA1AB1" w:rsidRDefault="00EA1AB1" w:rsidP="001C52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библиотечного фонда на наличие книг из ФСЭМ</w:t>
      </w:r>
    </w:p>
    <w:p w:rsidR="00046AB4" w:rsidRPr="00EA1AB1" w:rsidRDefault="00EA1AB1" w:rsidP="001C52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школьной библиотеке организована и ведется планомерная работа по выявлению и изъятию книг, включенных в Федеральный перечень экстремистских материалов (ФСЭМ):</w:t>
      </w:r>
    </w:p>
    <w:p w:rsidR="00046AB4" w:rsidRPr="00EA1AB1" w:rsidRDefault="00EA1AB1" w:rsidP="001C52EA">
      <w:pPr>
        <w:numPr>
          <w:ilvl w:val="0"/>
          <w:numId w:val="5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организован контроль библиотечного фонда на наличие книг из ФСЭМ;</w:t>
      </w:r>
    </w:p>
    <w:p w:rsidR="00046AB4" w:rsidRDefault="00EA1AB1" w:rsidP="001C52EA">
      <w:pPr>
        <w:numPr>
          <w:ilvl w:val="0"/>
          <w:numId w:val="5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проводятся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систематически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46AB4" w:rsidRPr="00EA1AB1" w:rsidRDefault="00EA1AB1" w:rsidP="001C52EA">
      <w:pPr>
        <w:numPr>
          <w:ilvl w:val="0"/>
          <w:numId w:val="5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документация ведется в соответствии с положением о школьной библиотеке.</w:t>
      </w:r>
    </w:p>
    <w:p w:rsidR="00046AB4" w:rsidRPr="00EA1AB1" w:rsidRDefault="00EA1AB1" w:rsidP="001C52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Проверка фонда на предмет наличия в нем документов, включенных в ФСЭМ, проводится:</w:t>
      </w:r>
    </w:p>
    <w:p w:rsidR="00046AB4" w:rsidRPr="00EA1AB1" w:rsidRDefault="00EA1AB1" w:rsidP="001C52EA">
      <w:pPr>
        <w:numPr>
          <w:ilvl w:val="0"/>
          <w:numId w:val="5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при поступлении новых документов в фонд;</w:t>
      </w:r>
    </w:p>
    <w:p w:rsidR="00046AB4" w:rsidRPr="00EA1AB1" w:rsidRDefault="00EA1AB1" w:rsidP="001C52EA">
      <w:pPr>
        <w:numPr>
          <w:ilvl w:val="0"/>
          <w:numId w:val="5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систематически – один раза в три месяца – путем сверки ФСЭМ со справочно-библиографическим аппаратом фонда библиотеки.</w:t>
      </w:r>
    </w:p>
    <w:p w:rsidR="00046AB4" w:rsidRPr="00EA1AB1" w:rsidRDefault="00EA1AB1" w:rsidP="001C52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школе сформирована специальная Комиссия по сверке библиотечного фонда с Федеральным списком экстремистских материалов, выявлению, изъятию и уничтожению экстремистских материалов (далее — Комиссия).</w:t>
      </w:r>
    </w:p>
    <w:p w:rsidR="00046AB4" w:rsidRPr="00EA1AB1" w:rsidRDefault="00EA1AB1" w:rsidP="001C52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Комиссия ежеквартально осуществляет проверку библиотечного фонда образовательной организации на предмет наличия в нем документов, включенных в ФСЭМ, путем сверки ФСЭМ со справочно-библиографическим аппаратом фонда.</w:t>
      </w:r>
    </w:p>
    <w:p w:rsidR="00046AB4" w:rsidRPr="00EA1AB1" w:rsidRDefault="00EA1AB1" w:rsidP="001C52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Сведения о каждой проверке библиотечного фонда вносятся в журнал сверки библиотечного фонда с ФСЭМ.</w:t>
      </w:r>
    </w:p>
    <w:p w:rsidR="00046AB4" w:rsidRPr="00EA1AB1" w:rsidRDefault="00EA1AB1" w:rsidP="001C52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По результатам проверки были составлены акты. Сведения о каждой проверке библиотечного фонда внесены в журнал.</w:t>
      </w:r>
    </w:p>
    <w:p w:rsidR="00046AB4" w:rsidRPr="00EA1AB1" w:rsidRDefault="00EA1AB1" w:rsidP="001C52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Заведующая библиотекой </w:t>
      </w:r>
      <w:r w:rsidR="001C52EA">
        <w:rPr>
          <w:rFonts w:hAnsi="Times New Roman" w:cs="Times New Roman"/>
          <w:color w:val="000000"/>
          <w:sz w:val="24"/>
          <w:szCs w:val="24"/>
          <w:lang w:val="ru-RU"/>
        </w:rPr>
        <w:t>Ведина Т.А.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проводит актуализацию списка экстремистских материалов 10 числа раз в квартал. В случае совпадения этого дня с выходным – в первый рабочий день, следующий за указанной датой. Об актуализации Списка экстремистских материалов составляются акты актуализации ФСЭМ.</w:t>
      </w:r>
    </w:p>
    <w:p w:rsidR="00046AB4" w:rsidRPr="00EA1AB1" w:rsidRDefault="00EA1AB1" w:rsidP="001C52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Технический специалист </w:t>
      </w:r>
      <w:proofErr w:type="spellStart"/>
      <w:r w:rsidR="001C52EA">
        <w:rPr>
          <w:rFonts w:hAnsi="Times New Roman" w:cs="Times New Roman"/>
          <w:color w:val="000000"/>
          <w:sz w:val="24"/>
          <w:szCs w:val="24"/>
          <w:lang w:val="ru-RU"/>
        </w:rPr>
        <w:t>Нужненкова</w:t>
      </w:r>
      <w:proofErr w:type="spellEnd"/>
      <w:r w:rsidR="001C52EA">
        <w:rPr>
          <w:rFonts w:hAnsi="Times New Roman" w:cs="Times New Roman"/>
          <w:color w:val="000000"/>
          <w:sz w:val="24"/>
          <w:szCs w:val="24"/>
          <w:lang w:val="ru-RU"/>
        </w:rPr>
        <w:t xml:space="preserve"> Н.А.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ежемесячно проводит проверку компьютеров, установленных в библиотеке на предмет наличия экстремистских материалов и блокировки запрещенного контента. Результаты поверок фиксируются в фиксировать в журнале сверки с ФСЭМ.</w:t>
      </w:r>
    </w:p>
    <w:p w:rsidR="00046AB4" w:rsidRDefault="00EA1AB1" w:rsidP="001C52EA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отсутствуют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46AB4" w:rsidRPr="00EA1AB1" w:rsidRDefault="00EA1AB1" w:rsidP="001C52EA">
      <w:pPr>
        <w:numPr>
          <w:ilvl w:val="0"/>
          <w:numId w:val="6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бумажные носители информации, включенные в ФСЭМ;</w:t>
      </w:r>
    </w:p>
    <w:p w:rsidR="00046AB4" w:rsidRPr="00EA1AB1" w:rsidRDefault="00EA1AB1" w:rsidP="001C52EA">
      <w:pPr>
        <w:numPr>
          <w:ilvl w:val="0"/>
          <w:numId w:val="6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бумажные носители (книг, журналов и пр.), содержащие высказывания, в которых негативно оценивается человек или группа лиц по признакам национальности, происхождения. Также не обнаружены текстовые источники побудительного характера, призывающие к враждебным действиям одну группу лиц по отношению к другой группе лиц, выделенных по признакам национальности или вероисповедания;</w:t>
      </w:r>
    </w:p>
    <w:p w:rsidR="00046AB4" w:rsidRPr="00EA1AB1" w:rsidRDefault="00EA1AB1" w:rsidP="001C52EA">
      <w:pPr>
        <w:numPr>
          <w:ilvl w:val="0"/>
          <w:numId w:val="60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материалы экстремистского характера, представленные в виде аудио — видеофайлов (песни, интервью, лекции и пр.), размещенные в сети Интернет, а также на каких-либо сторонних носителях (флэш - карты, внешние жесткие диски, СИ, </w:t>
      </w:r>
      <w:r>
        <w:rPr>
          <w:rFonts w:hAnsi="Times New Roman" w:cs="Times New Roman"/>
          <w:color w:val="000000"/>
          <w:sz w:val="24"/>
          <w:szCs w:val="24"/>
        </w:rPr>
        <w:t>USB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-диски);</w:t>
      </w:r>
    </w:p>
    <w:p w:rsidR="00046AB4" w:rsidRPr="00EA1AB1" w:rsidRDefault="00EA1AB1" w:rsidP="001C52EA">
      <w:pPr>
        <w:numPr>
          <w:ilvl w:val="0"/>
          <w:numId w:val="60"/>
        </w:numPr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материалы экстремистского характера, представленные в виде графического изображения (рисунки, графика, фотографии, изображения с текстом).</w:t>
      </w:r>
    </w:p>
    <w:p w:rsidR="00046AB4" w:rsidRPr="00EA1AB1" w:rsidRDefault="00EA1AB1" w:rsidP="001C52EA">
      <w:pPr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1C52EA">
        <w:rPr>
          <w:b/>
          <w:bCs/>
          <w:color w:val="252525"/>
          <w:spacing w:val="-2"/>
          <w:sz w:val="42"/>
          <w:szCs w:val="42"/>
          <w:lang w:val="ru-RU"/>
        </w:rPr>
        <w:t>Материально-техническая</w:t>
      </w:r>
      <w:r>
        <w:rPr>
          <w:b/>
          <w:bCs/>
          <w:color w:val="252525"/>
          <w:spacing w:val="-2"/>
          <w:sz w:val="42"/>
          <w:szCs w:val="42"/>
        </w:rPr>
        <w:t> </w:t>
      </w:r>
      <w:r w:rsidRPr="00EA1AB1">
        <w:rPr>
          <w:b/>
          <w:bCs/>
          <w:color w:val="252525"/>
          <w:spacing w:val="-2"/>
          <w:sz w:val="42"/>
          <w:szCs w:val="42"/>
          <w:lang w:val="ru-RU"/>
        </w:rPr>
        <w:t>база</w:t>
      </w:r>
    </w:p>
    <w:p w:rsidR="00046AB4" w:rsidRPr="00EA1AB1" w:rsidRDefault="00EA1AB1" w:rsidP="001C52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обеспечение Школы позволяет реализовывать в полной мере образовательные программы. В Школе оборудованы </w:t>
      </w:r>
      <w:r w:rsidR="001C52EA">
        <w:rPr>
          <w:rFonts w:hAnsi="Times New Roman" w:cs="Times New Roman"/>
          <w:color w:val="000000"/>
          <w:sz w:val="24"/>
          <w:szCs w:val="24"/>
          <w:lang w:val="ru-RU"/>
        </w:rPr>
        <w:t>18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кабинета, </w:t>
      </w:r>
      <w:r w:rsidR="001C52EA">
        <w:rPr>
          <w:rFonts w:hAnsi="Times New Roman" w:cs="Times New Roman"/>
          <w:color w:val="000000"/>
          <w:sz w:val="24"/>
          <w:szCs w:val="24"/>
          <w:lang w:val="ru-RU"/>
        </w:rPr>
        <w:t>17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из них оснащен</w:t>
      </w:r>
      <w:r w:rsidR="001C52EA">
        <w:rPr>
          <w:rFonts w:hAnsi="Times New Roman" w:cs="Times New Roman"/>
          <w:color w:val="000000"/>
          <w:sz w:val="24"/>
          <w:szCs w:val="24"/>
          <w:lang w:val="ru-RU"/>
        </w:rPr>
        <w:t>ы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современной мультимедийной техникой, в том числе:</w:t>
      </w:r>
    </w:p>
    <w:p w:rsidR="00046AB4" w:rsidRDefault="001C52EA" w:rsidP="001C52EA">
      <w:pPr>
        <w:numPr>
          <w:ilvl w:val="0"/>
          <w:numId w:val="6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один</w:t>
      </w:r>
      <w:proofErr w:type="gramEnd"/>
      <w:r w:rsidR="00EA1AB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компьютерный</w:t>
      </w:r>
      <w:proofErr w:type="spellEnd"/>
      <w:r w:rsidR="00EA1AB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A1AB1"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 w:rsidR="00EA1AB1">
        <w:rPr>
          <w:rFonts w:hAnsi="Times New Roman" w:cs="Times New Roman"/>
          <w:color w:val="000000"/>
          <w:sz w:val="24"/>
          <w:szCs w:val="24"/>
        </w:rPr>
        <w:t>;</w:t>
      </w:r>
    </w:p>
    <w:p w:rsidR="00046AB4" w:rsidRDefault="00EA1AB1" w:rsidP="001C52EA">
      <w:pPr>
        <w:numPr>
          <w:ilvl w:val="0"/>
          <w:numId w:val="6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столярная мастерская;</w:t>
      </w:r>
    </w:p>
    <w:p w:rsidR="00046AB4" w:rsidRDefault="00EA1AB1" w:rsidP="001C52EA">
      <w:pPr>
        <w:numPr>
          <w:ilvl w:val="0"/>
          <w:numId w:val="6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кабинет технологии для девочек;</w:t>
      </w:r>
    </w:p>
    <w:p w:rsidR="00046AB4" w:rsidRPr="00EA1AB1" w:rsidRDefault="00EA1AB1" w:rsidP="001C52EA">
      <w:pPr>
        <w:numPr>
          <w:ilvl w:val="0"/>
          <w:numId w:val="6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кабинет</w:t>
      </w:r>
      <w:proofErr w:type="gram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ОБЗР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(оборудован </w:t>
      </w:r>
      <w:r w:rsidR="001C52EA">
        <w:rPr>
          <w:rFonts w:hAnsi="Times New Roman" w:cs="Times New Roman"/>
          <w:color w:val="000000"/>
          <w:sz w:val="24"/>
          <w:szCs w:val="24"/>
          <w:lang w:val="ru-RU"/>
        </w:rPr>
        <w:t>тренажером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«Максим», </w:t>
      </w:r>
      <w:r w:rsidR="001C52EA">
        <w:rPr>
          <w:rFonts w:hAnsi="Times New Roman" w:cs="Times New Roman"/>
          <w:color w:val="000000"/>
          <w:sz w:val="24"/>
          <w:szCs w:val="24"/>
          <w:lang w:val="ru-RU"/>
        </w:rPr>
        <w:t xml:space="preserve">ОЗК, противогазами 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и др.).</w:t>
      </w:r>
    </w:p>
    <w:p w:rsidR="00046AB4" w:rsidRPr="00EA1AB1" w:rsidRDefault="00EA1AB1" w:rsidP="00D538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2024 году в связи с введением новой предметной области и нового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учебного предмета «Основы безопасности и защиты Родины» кабинет ОБЖ был переименован в кабинет ОБЗР. Была проведена ревизия оснащения кабинета в соответствии с требованиями ФГОС ООО и СОО и федеральной рабочей программы по предмету.</w:t>
      </w:r>
    </w:p>
    <w:p w:rsidR="00046AB4" w:rsidRPr="00EA1AB1" w:rsidRDefault="00EA1AB1" w:rsidP="00D538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Школе есть учебный кабинет для инвалидов и лиц с ОВЗ. Кабинет расположен на первом этаже. Доступ к кабинету осуществляется через вход, оборудованный пандусом.</w:t>
      </w:r>
    </w:p>
    <w:p w:rsidR="00046AB4" w:rsidRPr="00EA1AB1" w:rsidRDefault="00EA1AB1" w:rsidP="00D538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1C52EA">
        <w:rPr>
          <w:rFonts w:hAnsi="Times New Roman" w:cs="Times New Roman"/>
          <w:color w:val="000000"/>
          <w:sz w:val="24"/>
          <w:szCs w:val="24"/>
          <w:lang w:val="ru-RU"/>
        </w:rPr>
        <w:t>цокольном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этаже здания </w:t>
      </w:r>
      <w:r w:rsidR="001C52EA">
        <w:rPr>
          <w:rFonts w:hAnsi="Times New Roman" w:cs="Times New Roman"/>
          <w:color w:val="000000"/>
          <w:sz w:val="24"/>
          <w:szCs w:val="24"/>
          <w:lang w:val="ru-RU"/>
        </w:rPr>
        <w:t xml:space="preserve">оборудован 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спортивный</w:t>
      </w:r>
      <w:r w:rsidR="001C52EA">
        <w:rPr>
          <w:rFonts w:hAnsi="Times New Roman" w:cs="Times New Roman"/>
          <w:color w:val="000000"/>
          <w:sz w:val="24"/>
          <w:szCs w:val="24"/>
          <w:lang w:val="ru-RU"/>
        </w:rPr>
        <w:t xml:space="preserve">, на втором - 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актовый залы. На </w:t>
      </w:r>
      <w:r w:rsidR="001C52EA">
        <w:rPr>
          <w:rFonts w:hAnsi="Times New Roman" w:cs="Times New Roman"/>
          <w:color w:val="000000"/>
          <w:sz w:val="24"/>
          <w:szCs w:val="24"/>
          <w:lang w:val="ru-RU"/>
        </w:rPr>
        <w:t>цокольном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этаже оборудованы столовая и пищеблок.</w:t>
      </w:r>
    </w:p>
    <w:p w:rsidR="00046AB4" w:rsidRPr="00EA1AB1" w:rsidRDefault="00EA1AB1" w:rsidP="00D538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Учебные классы оборудованы мебелью в соответствии с требованиями СП 2.4.3648-20. Мебель в классах расположена в соответствии с ростом и возрастом обучающихся. Парты и стулья помечены цветовой маркировкой в соответствии с ростовой группой. Покрытие столов и стульев не имеет дефектов и повреждений.</w:t>
      </w:r>
    </w:p>
    <w:p w:rsidR="00046AB4" w:rsidRPr="00EA1AB1" w:rsidRDefault="00EA1AB1" w:rsidP="00D538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Организация рабочих мест удовлетворительная во всех кабинетах данного цикла: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:rsidR="00046AB4" w:rsidRPr="00EA1AB1" w:rsidRDefault="00EA1AB1" w:rsidP="00D538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</w:t>
      </w:r>
    </w:p>
    <w:p w:rsidR="00046AB4" w:rsidRPr="00EA1AB1" w:rsidRDefault="00EA1AB1" w:rsidP="00D538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охраны труда в кабинетах есть инструкции, журналы инструктажа, уголки безопасности.</w:t>
      </w:r>
    </w:p>
    <w:p w:rsidR="00046AB4" w:rsidRPr="00EA1AB1" w:rsidRDefault="00EA1AB1" w:rsidP="00D538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Все кабинеты оснащены специализированной мебелью и системами хранения в соответствии с перечнем, утвержденном приказом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046AB4" w:rsidRDefault="00EA1AB1" w:rsidP="001C52EA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оснащены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комплектами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046AB4" w:rsidRDefault="00EA1AB1" w:rsidP="001C52EA">
      <w:pPr>
        <w:numPr>
          <w:ilvl w:val="0"/>
          <w:numId w:val="6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наглядных пособий;</w:t>
      </w:r>
    </w:p>
    <w:p w:rsidR="00046AB4" w:rsidRDefault="00EA1AB1" w:rsidP="001C52EA">
      <w:pPr>
        <w:numPr>
          <w:ilvl w:val="0"/>
          <w:numId w:val="6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карт;</w:t>
      </w:r>
    </w:p>
    <w:p w:rsidR="00046AB4" w:rsidRDefault="00EA1AB1" w:rsidP="001C52EA">
      <w:pPr>
        <w:numPr>
          <w:ilvl w:val="0"/>
          <w:numId w:val="6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учебных макетов;</w:t>
      </w:r>
    </w:p>
    <w:p w:rsidR="00046AB4" w:rsidRDefault="00EA1AB1" w:rsidP="001C52EA">
      <w:pPr>
        <w:numPr>
          <w:ilvl w:val="0"/>
          <w:numId w:val="6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специального оборудования,</w:t>
      </w:r>
    </w:p>
    <w:p w:rsidR="00046AB4" w:rsidRPr="00EA1AB1" w:rsidRDefault="00EA1AB1" w:rsidP="00D538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перечнем, утвержденным приказом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046AB4" w:rsidRPr="00EA1AB1" w:rsidRDefault="00EA1AB1" w:rsidP="00D538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Кабинеты для изучения предметных областей «Русский язык и литература», «Родной язык и родная литература», «Иностранные языки», «Общественно-научные предметы», «Искусство», «Технология», «Физическая культура» и «Основы безопасности и защиты Родины» оснащены комплектами:</w:t>
      </w:r>
    </w:p>
    <w:p w:rsidR="00046AB4" w:rsidRDefault="00EA1AB1" w:rsidP="001C52EA">
      <w:pPr>
        <w:numPr>
          <w:ilvl w:val="0"/>
          <w:numId w:val="6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наглядных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пособий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046AB4" w:rsidRDefault="00EA1AB1" w:rsidP="001C52EA">
      <w:pPr>
        <w:numPr>
          <w:ilvl w:val="0"/>
          <w:numId w:val="6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карт;</w:t>
      </w:r>
    </w:p>
    <w:p w:rsidR="00046AB4" w:rsidRDefault="00EA1AB1" w:rsidP="001C52EA">
      <w:pPr>
        <w:numPr>
          <w:ilvl w:val="0"/>
          <w:numId w:val="6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учебных макетов;</w:t>
      </w:r>
    </w:p>
    <w:p w:rsidR="00046AB4" w:rsidRDefault="00EA1AB1" w:rsidP="001C52EA">
      <w:pPr>
        <w:numPr>
          <w:ilvl w:val="0"/>
          <w:numId w:val="63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специального оборудования,</w:t>
      </w:r>
    </w:p>
    <w:p w:rsidR="00046AB4" w:rsidRPr="00EA1AB1" w:rsidRDefault="00EA1AB1" w:rsidP="001C52E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перечнем, утвержденным приказом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046AB4" w:rsidRPr="00EA1AB1" w:rsidRDefault="00EA1AB1" w:rsidP="001C52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Кабинеты физики, химии и биологии</w:t>
      </w:r>
      <w:r w:rsidR="001C52EA">
        <w:rPr>
          <w:rFonts w:hAnsi="Times New Roman" w:cs="Times New Roman"/>
          <w:color w:val="000000"/>
          <w:sz w:val="24"/>
          <w:szCs w:val="24"/>
          <w:lang w:val="ru-RU"/>
        </w:rPr>
        <w:t xml:space="preserve"> недостаточно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оснащены лабораторно-технологическим оборудованием в соответствии с перечнем, утвержденным приказом </w:t>
      </w:r>
      <w:proofErr w:type="spellStart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046AB4" w:rsidRPr="00EA1AB1" w:rsidRDefault="00EA1AB1" w:rsidP="001C52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Все кабинеты оснащены следующими техническими, электронными и демонстрационно-наглядными средствами обучения: персональный компьютер, проектор, интерактивная доска </w:t>
      </w:r>
    </w:p>
    <w:p w:rsidR="00046AB4" w:rsidRPr="00EA1AB1" w:rsidRDefault="00EA1AB1" w:rsidP="001C52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Размещение и хранение учебного оборудования во всех кабинетах удовлетворительное.</w:t>
      </w:r>
    </w:p>
    <w:p w:rsidR="00046AB4" w:rsidRPr="00EA1AB1" w:rsidRDefault="00EA1AB1" w:rsidP="001C52EA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оформлении кабинетов имеются классные уголки, на которых размещены правила поведения учащихся. Оформлены выставки лучших детских работ. Кабинеты оформлены эстетично.</w:t>
      </w:r>
    </w:p>
    <w:p w:rsidR="00046AB4" w:rsidRPr="00EA1AB1" w:rsidRDefault="00EA1AB1" w:rsidP="001C52EA">
      <w:pPr>
        <w:shd w:val="clear" w:color="auto" w:fill="FFFFFF" w:themeFill="background1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Анализ данных, полученных в результате опроса педагогов на конец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 положительную динамику в сравнении с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годом по следующим позициям:</w:t>
      </w:r>
    </w:p>
    <w:p w:rsidR="00046AB4" w:rsidRPr="00EA1AB1" w:rsidRDefault="00EA1AB1" w:rsidP="00D53898">
      <w:pPr>
        <w:numPr>
          <w:ilvl w:val="0"/>
          <w:numId w:val="64"/>
        </w:numPr>
        <w:shd w:val="clear" w:color="auto" w:fill="FFFFFF" w:themeFill="background1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1C52EA">
        <w:rPr>
          <w:rFonts w:hAnsi="Times New Roman" w:cs="Times New Roman"/>
          <w:color w:val="000000"/>
          <w:sz w:val="24"/>
          <w:szCs w:val="24"/>
          <w:shd w:val="clear" w:color="auto" w:fill="FFFFFF" w:themeFill="background1"/>
          <w:lang w:val="ru-RU"/>
        </w:rPr>
        <w:t>материально</w:t>
      </w:r>
      <w:proofErr w:type="gramEnd"/>
      <w:r w:rsidRPr="001C52EA">
        <w:rPr>
          <w:rFonts w:hAnsi="Times New Roman" w:cs="Times New Roman"/>
          <w:color w:val="000000"/>
          <w:sz w:val="24"/>
          <w:szCs w:val="24"/>
          <w:shd w:val="clear" w:color="auto" w:fill="FFFFFF" w:themeFill="background1"/>
          <w:lang w:val="ru-RU"/>
        </w:rPr>
        <w:t xml:space="preserve">-техническое оснащение МБОУ </w:t>
      </w:r>
      <w:r w:rsidR="001C52EA" w:rsidRPr="001C52EA">
        <w:rPr>
          <w:rFonts w:hAnsi="Times New Roman" w:cs="Times New Roman"/>
          <w:color w:val="000000"/>
          <w:sz w:val="24"/>
          <w:szCs w:val="24"/>
          <w:shd w:val="clear" w:color="auto" w:fill="FFFFFF" w:themeFill="background1"/>
          <w:lang w:val="ru-RU"/>
        </w:rPr>
        <w:t xml:space="preserve">Грушевская ООШ </w:t>
      </w:r>
      <w:r w:rsidRPr="001C52EA">
        <w:rPr>
          <w:rFonts w:hAnsi="Times New Roman" w:cs="Times New Roman"/>
          <w:color w:val="000000"/>
          <w:sz w:val="24"/>
          <w:szCs w:val="24"/>
          <w:shd w:val="clear" w:color="auto" w:fill="FFFFFF" w:themeFill="background1"/>
          <w:lang w:val="ru-RU"/>
        </w:rPr>
        <w:t>позволяет обеспечить реализацию основных образовательных программ с применением дистанционных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образовательных технологий на уровне начального общего, основного общего и среднего общего образования на 100 процентов в отличие от прежних 65 процентов;</w:t>
      </w:r>
    </w:p>
    <w:p w:rsidR="00046AB4" w:rsidRPr="00EA1AB1" w:rsidRDefault="00EA1AB1" w:rsidP="00D53898">
      <w:pPr>
        <w:shd w:val="clear" w:color="auto" w:fill="FFFFFF" w:themeFill="background1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D53898">
        <w:rPr>
          <w:rFonts w:hAnsi="Times New Roman" w:cs="Times New Roman"/>
          <w:color w:val="000000"/>
          <w:sz w:val="24"/>
          <w:szCs w:val="24"/>
          <w:shd w:val="clear" w:color="auto" w:fill="FFFFFF" w:themeFill="background1"/>
          <w:lang w:val="ru-RU"/>
        </w:rPr>
        <w:t xml:space="preserve"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В связи с чем административно-управленческой командой МБОУ </w:t>
      </w:r>
      <w:r w:rsidR="00D53898" w:rsidRPr="00D53898">
        <w:rPr>
          <w:rFonts w:hAnsi="Times New Roman" w:cs="Times New Roman"/>
          <w:color w:val="000000"/>
          <w:sz w:val="24"/>
          <w:szCs w:val="24"/>
          <w:shd w:val="clear" w:color="auto" w:fill="FFFFFF" w:themeFill="background1"/>
          <w:lang w:val="ru-RU"/>
        </w:rPr>
        <w:t>Грушевская ООШ</w:t>
      </w:r>
      <w:r w:rsidRPr="00D53898">
        <w:rPr>
          <w:rFonts w:hAnsi="Times New Roman" w:cs="Times New Roman"/>
          <w:color w:val="000000"/>
          <w:sz w:val="24"/>
          <w:szCs w:val="24"/>
          <w:shd w:val="clear" w:color="auto" w:fill="FFFFFF" w:themeFill="background1"/>
          <w:lang w:val="ru-RU"/>
        </w:rPr>
        <w:t xml:space="preserve"> принято решение о направлении ходатайства учредителю с целью решить вопрос пополнения материальной базы. Также в план работы включены мероприятия по проведению анализа оснащенности кабинетов естественно-научного цикла специальным лабораторным оборудованием с учетом специфики Школы и перспектив развития инженерного направления для проведения лабораторных работ и опытно-экспериментальной деятельности в соответствии с программой основного общего образования для последующего принятия соответствующих ре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шений.</w:t>
      </w:r>
    </w:p>
    <w:p w:rsidR="00046AB4" w:rsidRPr="00EA1AB1" w:rsidRDefault="00EA1AB1" w:rsidP="00D53898">
      <w:pPr>
        <w:spacing w:line="600" w:lineRule="atLeast"/>
        <w:jc w:val="both"/>
        <w:rPr>
          <w:b/>
          <w:bCs/>
          <w:color w:val="252525"/>
          <w:spacing w:val="-2"/>
          <w:sz w:val="48"/>
          <w:szCs w:val="48"/>
          <w:lang w:val="ru-RU"/>
        </w:rPr>
      </w:pPr>
      <w:r w:rsidRPr="00EA1AB1">
        <w:rPr>
          <w:b/>
          <w:bCs/>
          <w:color w:val="252525"/>
          <w:spacing w:val="-2"/>
          <w:sz w:val="48"/>
          <w:szCs w:val="48"/>
          <w:lang w:val="ru-RU"/>
        </w:rPr>
        <w:t>Статистическая часть</w:t>
      </w:r>
    </w:p>
    <w:p w:rsidR="00046AB4" w:rsidRPr="00EA1AB1" w:rsidRDefault="00EA1AB1" w:rsidP="00D53898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представлены результаты самообследования за 2024 год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с показателями деятельности школы из приложения 2 к приказу Минобрнауки от 10.12.2013 № 1324.</w:t>
      </w:r>
    </w:p>
    <w:p w:rsidR="00046AB4" w:rsidRPr="00EA1AB1" w:rsidRDefault="00EA1AB1" w:rsidP="00D53898">
      <w:pPr>
        <w:shd w:val="clear" w:color="auto" w:fill="FFFFFF" w:themeFill="background1"/>
        <w:spacing w:line="600" w:lineRule="atLeast"/>
        <w:rPr>
          <w:b/>
          <w:bCs/>
          <w:color w:val="252525"/>
          <w:spacing w:val="-2"/>
          <w:sz w:val="42"/>
          <w:szCs w:val="42"/>
          <w:lang w:val="ru-RU"/>
        </w:rPr>
      </w:pPr>
      <w:r w:rsidRPr="00EA1AB1">
        <w:rPr>
          <w:b/>
          <w:bCs/>
          <w:color w:val="252525"/>
          <w:spacing w:val="-2"/>
          <w:sz w:val="42"/>
          <w:szCs w:val="42"/>
          <w:lang w:val="ru-RU"/>
        </w:rPr>
        <w:t>Результаты анализа показателей деятельности организации</w:t>
      </w:r>
    </w:p>
    <w:p w:rsidR="00046AB4" w:rsidRPr="00EA1AB1" w:rsidRDefault="00EA1AB1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68"/>
        <w:gridCol w:w="1664"/>
        <w:gridCol w:w="1560"/>
      </w:tblGrid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B4" w:rsidRDefault="00EA1AB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B4" w:rsidRDefault="00EA1AB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46AB4" w:rsidRDefault="00EA1AB1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046AB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613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179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613764" w:rsidRDefault="006137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613764" w:rsidRDefault="0061376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115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613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(38</w:t>
            </w:r>
            <w:r w:rsidR="00EA1AB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613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3,6</w:t>
            </w:r>
            <w:r w:rsidR="00EA1AB1"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613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3,36</w:t>
            </w:r>
            <w:r w:rsidR="00EA1AB1"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613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EA1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(11%)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613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(21</w:t>
            </w:r>
            <w:r w:rsidR="00EA1AB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613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0(0</w:t>
            </w:r>
            <w:r w:rsidR="00EA1AB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регионального уровня</w:t>
            </w: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613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EA1AB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федерального уровня</w:t>
            </w: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61376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EA1AB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7D3B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EA1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(11%)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7D3B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179</w:t>
            </w:r>
            <w:r w:rsidR="00EA1AB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7D3BAD" w:rsidRDefault="007D3B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высшим образованием</w:t>
            </w: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7D3BAD" w:rsidRDefault="007D3BA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1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7D3B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(85</w:t>
            </w:r>
            <w:r w:rsidR="00EA1AB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высшей</w:t>
            </w: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7D3B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(65</w:t>
            </w:r>
            <w:r w:rsidR="00EA1AB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первой</w:t>
            </w: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7D3B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(20</w:t>
            </w:r>
            <w:r w:rsidR="00EA1AB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7D3B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(40</w:t>
            </w:r>
            <w:r w:rsidR="00EA1AB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5 лет</w:t>
            </w: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7D3B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</w:t>
            </w:r>
            <w:r w:rsidR="00EA1AB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больше 30 лет</w:t>
            </w: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7D3BA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(30</w:t>
            </w:r>
            <w:r w:rsidR="00EA1AB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9A01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 (45</w:t>
            </w:r>
            <w:r w:rsidR="00EA1AB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− до 30 лет</w:t>
            </w: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9A01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</w:t>
            </w:r>
            <w:r w:rsidR="00EA1AB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от 55 лет</w:t>
            </w: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9A01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(35</w:t>
            </w:r>
            <w:r w:rsidR="00EA1AB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9A01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</w:t>
            </w:r>
            <w:r w:rsidR="00EA1AB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9A01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 (100</w:t>
            </w:r>
            <w:r w:rsidR="00EA1AB1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046AB4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0,175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6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медиатеки</w:t>
            </w: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16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046AB4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9A01F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179</w:t>
            </w:r>
            <w:r w:rsidR="00EA1AB1">
              <w:rPr>
                <w:rFonts w:hAnsi="Times New Roman" w:cs="Times New Roman"/>
                <w:color w:val="000000"/>
                <w:sz w:val="24"/>
                <w:szCs w:val="24"/>
              </w:rPr>
              <w:t>(100%)</w:t>
            </w:r>
          </w:p>
        </w:tc>
      </w:tr>
      <w:tr w:rsidR="00046AB4" w:rsidTr="00613764">
        <w:tc>
          <w:tcPr>
            <w:tcW w:w="68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Pr="00EA1AB1" w:rsidRDefault="00EA1AB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A1AB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6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5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46AB4" w:rsidRDefault="00EA1AB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3,13</w:t>
            </w:r>
            <w:r>
              <w:br/>
            </w:r>
          </w:p>
        </w:tc>
      </w:tr>
    </w:tbl>
    <w:p w:rsidR="00046AB4" w:rsidRPr="00EA1AB1" w:rsidRDefault="00EA1AB1">
      <w:pPr>
        <w:spacing w:line="600" w:lineRule="atLeast"/>
        <w:rPr>
          <w:b/>
          <w:bCs/>
          <w:color w:val="252525"/>
          <w:spacing w:val="-2"/>
          <w:sz w:val="48"/>
          <w:szCs w:val="48"/>
          <w:lang w:val="ru-RU"/>
        </w:rPr>
      </w:pPr>
      <w:r w:rsidRPr="00EA1AB1">
        <w:rPr>
          <w:b/>
          <w:bCs/>
          <w:color w:val="252525"/>
          <w:spacing w:val="-2"/>
          <w:sz w:val="48"/>
          <w:szCs w:val="48"/>
          <w:lang w:val="ru-RU"/>
        </w:rPr>
        <w:t>Вывод по результатам самообследования</w:t>
      </w:r>
    </w:p>
    <w:p w:rsidR="00046AB4" w:rsidRPr="00EA1AB1" w:rsidRDefault="00EA1AB1" w:rsidP="00D538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 то, что Школа имеет достаточную инфраструктуру, 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046AB4" w:rsidRPr="00EA1AB1" w:rsidRDefault="00EA1AB1" w:rsidP="00D538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В Школе созданы условия для реализации ФГОС-2021: разработаны ООП НОО и ООО, учителя прошли обучение по дополнительным профессиональным программам повышения квалификации по тематике ФГОС -2021. Результаты реализации ООП НОО и ООО по ФГОС-2021 показывают, что Школа успешно реализовала мероприятия по внедрению ФГОС-2021.</w:t>
      </w:r>
    </w:p>
    <w:p w:rsidR="00046AB4" w:rsidRPr="00EA1AB1" w:rsidRDefault="00EA1AB1" w:rsidP="00D538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</w:t>
      </w:r>
      <w:bookmarkStart w:id="7" w:name="_GoBack"/>
      <w:bookmarkEnd w:id="7"/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ИКТ-компетенций.</w:t>
      </w:r>
    </w:p>
    <w:p w:rsidR="00046AB4" w:rsidRPr="004E1734" w:rsidRDefault="00EA1AB1" w:rsidP="00D53898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EA1AB1">
        <w:rPr>
          <w:rFonts w:hAnsi="Times New Roman" w:cs="Times New Roman"/>
          <w:color w:val="000000"/>
          <w:sz w:val="24"/>
          <w:szCs w:val="24"/>
          <w:lang w:val="ru-RU"/>
        </w:rPr>
        <w:t>Результаты ВПР показали среднее качество подготовки обучающихся Школы. Кроме этого, стоит отметить, что педагоги Школы недостаточно объективно оценивают обучающихся.</w:t>
      </w:r>
    </w:p>
    <w:sectPr w:rsidR="00046AB4" w:rsidRPr="004E1734" w:rsidSect="00AA14E9">
      <w:pgSz w:w="11907" w:h="16839"/>
      <w:pgMar w:top="567" w:right="425" w:bottom="709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A37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D43ED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D360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51271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E666A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7D3F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21850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3C81E6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5383F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66970D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6E618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715448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19256499"/>
    <w:multiLevelType w:val="multilevel"/>
    <w:tmpl w:val="25046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0EF18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3FB0C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A3F761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A7F0BB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C1F66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E6400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EA4001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2EEF51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154310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BF387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2CC6E8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2FA57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636037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37237D6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3919442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396E781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398A12E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3C69564D"/>
    <w:multiLevelType w:val="hybridMultilevel"/>
    <w:tmpl w:val="315A932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3E0B73E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3EF327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0BE6D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41E47D5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43A67F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46B3726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4743106B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47A374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485A6A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48C4541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4AD751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4BC760E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524"/>
        </w:tabs>
        <w:ind w:left="352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684"/>
        </w:tabs>
        <w:ind w:left="568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  <w:sz w:val="20"/>
      </w:rPr>
    </w:lvl>
  </w:abstractNum>
  <w:abstractNum w:abstractNumId="43">
    <w:nsid w:val="4F7A4889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512244A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551E14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57577D3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5A257D8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5A27505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5B0228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5C155F3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>
    <w:nsid w:val="5DA84F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>
    <w:nsid w:val="5FAC0A7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>
    <w:nsid w:val="5FD1193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04C07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>
    <w:nsid w:val="62F93B7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>
    <w:nsid w:val="64247BF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65D4315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>
    <w:nsid w:val="66146C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>
    <w:nsid w:val="676A11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>
    <w:nsid w:val="69BF13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>
    <w:nsid w:val="6C2649E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6C8461B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>
    <w:nsid w:val="723A5F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>
    <w:nsid w:val="72A15B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>
    <w:nsid w:val="731F3D8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67E0A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>
    <w:nsid w:val="76A60B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>
    <w:nsid w:val="79615E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9">
    <w:nsid w:val="79A2051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0">
    <w:nsid w:val="79A578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>
    <w:nsid w:val="7B7331F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>
    <w:nsid w:val="7EBE0F6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>
    <w:nsid w:val="7FAD61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7"/>
  </w:num>
  <w:num w:numId="2">
    <w:abstractNumId w:val="22"/>
  </w:num>
  <w:num w:numId="3">
    <w:abstractNumId w:val="39"/>
  </w:num>
  <w:num w:numId="4">
    <w:abstractNumId w:val="66"/>
  </w:num>
  <w:num w:numId="5">
    <w:abstractNumId w:val="15"/>
  </w:num>
  <w:num w:numId="6">
    <w:abstractNumId w:val="19"/>
  </w:num>
  <w:num w:numId="7">
    <w:abstractNumId w:val="3"/>
  </w:num>
  <w:num w:numId="8">
    <w:abstractNumId w:val="28"/>
  </w:num>
  <w:num w:numId="9">
    <w:abstractNumId w:val="62"/>
  </w:num>
  <w:num w:numId="10">
    <w:abstractNumId w:val="61"/>
  </w:num>
  <w:num w:numId="11">
    <w:abstractNumId w:val="46"/>
  </w:num>
  <w:num w:numId="12">
    <w:abstractNumId w:val="24"/>
  </w:num>
  <w:num w:numId="13">
    <w:abstractNumId w:val="20"/>
  </w:num>
  <w:num w:numId="14">
    <w:abstractNumId w:val="44"/>
  </w:num>
  <w:num w:numId="15">
    <w:abstractNumId w:val="21"/>
  </w:num>
  <w:num w:numId="16">
    <w:abstractNumId w:val="67"/>
  </w:num>
  <w:num w:numId="17">
    <w:abstractNumId w:val="13"/>
  </w:num>
  <w:num w:numId="18">
    <w:abstractNumId w:val="64"/>
  </w:num>
  <w:num w:numId="19">
    <w:abstractNumId w:val="50"/>
  </w:num>
  <w:num w:numId="20">
    <w:abstractNumId w:val="6"/>
  </w:num>
  <w:num w:numId="21">
    <w:abstractNumId w:val="34"/>
  </w:num>
  <w:num w:numId="22">
    <w:abstractNumId w:val="69"/>
  </w:num>
  <w:num w:numId="23">
    <w:abstractNumId w:val="14"/>
  </w:num>
  <w:num w:numId="24">
    <w:abstractNumId w:val="0"/>
  </w:num>
  <w:num w:numId="25">
    <w:abstractNumId w:val="73"/>
  </w:num>
  <w:num w:numId="26">
    <w:abstractNumId w:val="29"/>
  </w:num>
  <w:num w:numId="27">
    <w:abstractNumId w:val="32"/>
  </w:num>
  <w:num w:numId="28">
    <w:abstractNumId w:val="10"/>
  </w:num>
  <w:num w:numId="29">
    <w:abstractNumId w:val="38"/>
  </w:num>
  <w:num w:numId="30">
    <w:abstractNumId w:val="8"/>
  </w:num>
  <w:num w:numId="31">
    <w:abstractNumId w:val="2"/>
  </w:num>
  <w:num w:numId="32">
    <w:abstractNumId w:val="55"/>
  </w:num>
  <w:num w:numId="33">
    <w:abstractNumId w:val="7"/>
  </w:num>
  <w:num w:numId="34">
    <w:abstractNumId w:val="70"/>
  </w:num>
  <w:num w:numId="35">
    <w:abstractNumId w:val="68"/>
  </w:num>
  <w:num w:numId="36">
    <w:abstractNumId w:val="5"/>
  </w:num>
  <w:num w:numId="37">
    <w:abstractNumId w:val="9"/>
  </w:num>
  <w:num w:numId="38">
    <w:abstractNumId w:val="45"/>
  </w:num>
  <w:num w:numId="39">
    <w:abstractNumId w:val="35"/>
  </w:num>
  <w:num w:numId="40">
    <w:abstractNumId w:val="1"/>
  </w:num>
  <w:num w:numId="41">
    <w:abstractNumId w:val="26"/>
  </w:num>
  <w:num w:numId="42">
    <w:abstractNumId w:val="63"/>
  </w:num>
  <w:num w:numId="43">
    <w:abstractNumId w:val="52"/>
  </w:num>
  <w:num w:numId="44">
    <w:abstractNumId w:val="53"/>
  </w:num>
  <w:num w:numId="45">
    <w:abstractNumId w:val="41"/>
  </w:num>
  <w:num w:numId="46">
    <w:abstractNumId w:val="31"/>
  </w:num>
  <w:num w:numId="47">
    <w:abstractNumId w:val="48"/>
  </w:num>
  <w:num w:numId="48">
    <w:abstractNumId w:val="16"/>
  </w:num>
  <w:num w:numId="49">
    <w:abstractNumId w:val="72"/>
  </w:num>
  <w:num w:numId="50">
    <w:abstractNumId w:val="65"/>
  </w:num>
  <w:num w:numId="51">
    <w:abstractNumId w:val="43"/>
  </w:num>
  <w:num w:numId="52">
    <w:abstractNumId w:val="58"/>
  </w:num>
  <w:num w:numId="53">
    <w:abstractNumId w:val="57"/>
  </w:num>
  <w:num w:numId="54">
    <w:abstractNumId w:val="60"/>
  </w:num>
  <w:num w:numId="55">
    <w:abstractNumId w:val="49"/>
  </w:num>
  <w:num w:numId="56">
    <w:abstractNumId w:val="4"/>
  </w:num>
  <w:num w:numId="57">
    <w:abstractNumId w:val="59"/>
  </w:num>
  <w:num w:numId="58">
    <w:abstractNumId w:val="54"/>
  </w:num>
  <w:num w:numId="59">
    <w:abstractNumId w:val="18"/>
  </w:num>
  <w:num w:numId="60">
    <w:abstractNumId w:val="23"/>
  </w:num>
  <w:num w:numId="61">
    <w:abstractNumId w:val="36"/>
  </w:num>
  <w:num w:numId="62">
    <w:abstractNumId w:val="40"/>
  </w:num>
  <w:num w:numId="63">
    <w:abstractNumId w:val="47"/>
  </w:num>
  <w:num w:numId="64">
    <w:abstractNumId w:val="42"/>
  </w:num>
  <w:num w:numId="65">
    <w:abstractNumId w:val="71"/>
  </w:num>
  <w:num w:numId="66">
    <w:abstractNumId w:val="56"/>
  </w:num>
  <w:num w:numId="67">
    <w:abstractNumId w:val="11"/>
  </w:num>
  <w:num w:numId="68">
    <w:abstractNumId w:val="51"/>
  </w:num>
  <w:num w:numId="69">
    <w:abstractNumId w:val="25"/>
  </w:num>
  <w:num w:numId="70">
    <w:abstractNumId w:val="33"/>
  </w:num>
  <w:num w:numId="71">
    <w:abstractNumId w:val="37"/>
  </w:num>
  <w:num w:numId="72">
    <w:abstractNumId w:val="27"/>
  </w:num>
  <w:num w:numId="73">
    <w:abstractNumId w:val="12"/>
  </w:num>
  <w:num w:numId="74">
    <w:abstractNumId w:val="30"/>
  </w:num>
  <w:numIdMacAtCleanup w:val="6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46AB4"/>
    <w:rsid w:val="000B3EFB"/>
    <w:rsid w:val="001C52EA"/>
    <w:rsid w:val="002B6A7E"/>
    <w:rsid w:val="002D33B1"/>
    <w:rsid w:val="002D3591"/>
    <w:rsid w:val="002D5735"/>
    <w:rsid w:val="00333240"/>
    <w:rsid w:val="00345E1F"/>
    <w:rsid w:val="003514A0"/>
    <w:rsid w:val="00416266"/>
    <w:rsid w:val="004E1734"/>
    <w:rsid w:val="004F7E17"/>
    <w:rsid w:val="005A05CE"/>
    <w:rsid w:val="00613764"/>
    <w:rsid w:val="00653AF6"/>
    <w:rsid w:val="007D3BAD"/>
    <w:rsid w:val="007E46FE"/>
    <w:rsid w:val="009A01F9"/>
    <w:rsid w:val="00A5067B"/>
    <w:rsid w:val="00AA14E9"/>
    <w:rsid w:val="00B73A5A"/>
    <w:rsid w:val="00BC5A31"/>
    <w:rsid w:val="00CE6819"/>
    <w:rsid w:val="00D53898"/>
    <w:rsid w:val="00E438A1"/>
    <w:rsid w:val="00EA1AB1"/>
    <w:rsid w:val="00EB4C68"/>
    <w:rsid w:val="00EF7DC1"/>
    <w:rsid w:val="00F01E19"/>
    <w:rsid w:val="00F0439D"/>
    <w:rsid w:val="00F8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26CF9C-2066-422E-812D-BB9923D30D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EA1AB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A1AB1"/>
    <w:rPr>
      <w:rFonts w:ascii="Segoe UI" w:hAnsi="Segoe UI" w:cs="Segoe UI"/>
      <w:sz w:val="18"/>
      <w:szCs w:val="18"/>
    </w:rPr>
  </w:style>
  <w:style w:type="character" w:styleId="a5">
    <w:name w:val="Hyperlink"/>
    <w:uiPriority w:val="99"/>
    <w:rsid w:val="002D5735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BC5A31"/>
    <w:pPr>
      <w:ind w:left="720"/>
      <w:contextualSpacing/>
    </w:pPr>
  </w:style>
  <w:style w:type="paragraph" w:customStyle="1" w:styleId="Standarduser">
    <w:name w:val="Standard (user)"/>
    <w:rsid w:val="004E1734"/>
    <w:pPr>
      <w:widowControl w:val="0"/>
      <w:suppressAutoHyphens/>
      <w:autoSpaceDN w:val="0"/>
      <w:spacing w:before="0" w:beforeAutospacing="0" w:after="0" w:afterAutospacing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chool.kontur.ru/publications/2253" TargetMode="External"/><Relationship Id="rId5" Type="http://schemas.openxmlformats.org/officeDocument/2006/relationships/hyperlink" Target="mailto:grush.oosh20@yandex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0109289617486336E-2"/>
          <c:y val="0.13291139240506328"/>
          <c:w val="0.78688524590163933"/>
          <c:h val="0.6392405063291138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rgbClr val="9999FF"/>
            </a:solidFill>
            <a:ln w="1247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 и "5"</c:v>
                </c:pt>
                <c:pt idx="2">
                  <c:v>"3" и "4"</c:v>
                </c:pt>
                <c:pt idx="3">
                  <c:v>"2" и"3"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3</c:v>
                </c:pt>
                <c:pt idx="1">
                  <c:v>22</c:v>
                </c:pt>
                <c:pt idx="2">
                  <c:v>32</c:v>
                </c:pt>
                <c:pt idx="3">
                  <c:v>0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ECF-4006-BAC2-92C0C9BBC4E8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rgbClr val="993366"/>
            </a:solidFill>
            <a:ln w="12473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 и "5"</c:v>
                </c:pt>
                <c:pt idx="2">
                  <c:v>"3" и "4"</c:v>
                </c:pt>
                <c:pt idx="3">
                  <c:v>"2" и"3"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3</c:v>
                </c:pt>
                <c:pt idx="1">
                  <c:v>24</c:v>
                </c:pt>
                <c:pt idx="2">
                  <c:v>16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3ECF-4006-BAC2-92C0C9BBC4E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288364976"/>
        <c:axId val="288365760"/>
      </c:barChart>
      <c:catAx>
        <c:axId val="2883649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1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88365760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88365760"/>
        <c:scaling>
          <c:orientation val="minMax"/>
        </c:scaling>
        <c:delete val="0"/>
        <c:axPos val="l"/>
        <c:majorGridlines>
          <c:spPr>
            <a:ln w="3118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118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786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88364976"/>
        <c:crosses val="autoZero"/>
        <c:crossBetween val="between"/>
      </c:valAx>
      <c:spPr>
        <a:solidFill>
          <a:srgbClr val="C0C0C0"/>
        </a:solidFill>
        <a:ln w="12473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6520947176684881"/>
          <c:y val="0.32278481012658228"/>
          <c:w val="0.12750455373406194"/>
          <c:h val="0.24683544303797469"/>
        </c:manualLayout>
      </c:layout>
      <c:overlay val="0"/>
      <c:spPr>
        <a:noFill/>
        <a:ln w="3118">
          <a:solidFill>
            <a:srgbClr val="000000"/>
          </a:solidFill>
          <a:prstDash val="solid"/>
        </a:ln>
      </c:spPr>
      <c:txPr>
        <a:bodyPr/>
        <a:lstStyle/>
        <a:p>
          <a:pPr>
            <a:defRPr sz="722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786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15"/>
      <c:hPercent val="36"/>
      <c:rotY val="20"/>
      <c:depthPercent val="100"/>
      <c:rAngAx val="1"/>
    </c:view3D>
    <c:floor>
      <c:thickness val="0"/>
      <c:spPr>
        <a:solidFill>
          <a:srgbClr val="C0C0C0"/>
        </a:solidFill>
        <a:ln w="3175">
          <a:solidFill>
            <a:srgbClr val="000000"/>
          </a:solidFill>
          <a:prstDash val="solid"/>
        </a:ln>
      </c:spPr>
    </c:floor>
    <c:side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sideWall>
    <c:backWall>
      <c:thickness val="0"/>
      <c:spPr>
        <a:solidFill>
          <a:srgbClr val="C0C0C0"/>
        </a:solidFill>
        <a:ln w="12700">
          <a:solidFill>
            <a:srgbClr val="808080"/>
          </a:solidFill>
          <a:prstDash val="solid"/>
        </a:ln>
      </c:spPr>
    </c:backWall>
    <c:plotArea>
      <c:layout>
        <c:manualLayout>
          <c:layoutTarget val="inner"/>
          <c:xMode val="edge"/>
          <c:yMode val="edge"/>
          <c:x val="5.0909090909090911E-2"/>
          <c:y val="7.6923076923076927E-2"/>
          <c:w val="0.79454545454545455"/>
          <c:h val="0.7362637362637363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2022-2023</c:v>
                </c:pt>
              </c:strCache>
            </c:strRef>
          </c:tx>
          <c:spPr>
            <a:solidFill>
              <a:srgbClr val="9999FF"/>
            </a:solidFill>
            <a:ln w="1356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 и "5"</c:v>
                </c:pt>
                <c:pt idx="2">
                  <c:v>"3" и "4"</c:v>
                </c:pt>
                <c:pt idx="3">
                  <c:v>"2" и "3"</c:v>
                </c:pt>
              </c:strCache>
            </c:strRef>
          </c:cat>
          <c:val>
            <c:numRef>
              <c:f>Sheet1!$B$2:$E$2</c:f>
              <c:numCache>
                <c:formatCode>General</c:formatCode>
                <c:ptCount val="4"/>
                <c:pt idx="0">
                  <c:v>4</c:v>
                </c:pt>
                <c:pt idx="1">
                  <c:v>26</c:v>
                </c:pt>
                <c:pt idx="2">
                  <c:v>65</c:v>
                </c:pt>
                <c:pt idx="3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1A26-44FA-8FFD-88B1975A2BEB}"/>
            </c:ext>
          </c:extLst>
        </c:ser>
        <c:ser>
          <c:idx val="1"/>
          <c:order val="1"/>
          <c:tx>
            <c:strRef>
              <c:f>Sheet1!$A$3</c:f>
              <c:strCache>
                <c:ptCount val="1"/>
                <c:pt idx="0">
                  <c:v>2023-2024</c:v>
                </c:pt>
              </c:strCache>
            </c:strRef>
          </c:tx>
          <c:spPr>
            <a:solidFill>
              <a:srgbClr val="993366"/>
            </a:solidFill>
            <a:ln w="1356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 и "5"</c:v>
                </c:pt>
                <c:pt idx="2">
                  <c:v>"3" и "4"</c:v>
                </c:pt>
                <c:pt idx="3">
                  <c:v>"2" и "3"</c:v>
                </c:pt>
              </c:strCache>
            </c:strRef>
          </c:cat>
          <c:val>
            <c:numRef>
              <c:f>Sheet1!$B$3:$E$3</c:f>
              <c:numCache>
                <c:formatCode>General</c:formatCode>
                <c:ptCount val="4"/>
                <c:pt idx="0">
                  <c:v>5</c:v>
                </c:pt>
                <c:pt idx="1">
                  <c:v>28</c:v>
                </c:pt>
                <c:pt idx="2">
                  <c:v>75</c:v>
                </c:pt>
                <c:pt idx="3">
                  <c:v>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1A26-44FA-8FFD-88B1975A2BEB}"/>
            </c:ext>
          </c:extLst>
        </c:ser>
        <c:ser>
          <c:idx val="4"/>
          <c:order val="2"/>
          <c:tx>
            <c:strRef>
              <c:f>Sheet1!$A$6</c:f>
              <c:strCache>
                <c:ptCount val="1"/>
              </c:strCache>
            </c:strRef>
          </c:tx>
          <c:spPr>
            <a:solidFill>
              <a:srgbClr val="660066"/>
            </a:solidFill>
            <a:ln w="13561">
              <a:solidFill>
                <a:srgbClr val="000000"/>
              </a:solidFill>
              <a:prstDash val="solid"/>
            </a:ln>
          </c:spPr>
          <c:invertIfNegative val="0"/>
          <c:cat>
            <c:strRef>
              <c:f>Sheet1!$B$1:$E$1</c:f>
              <c:strCache>
                <c:ptCount val="4"/>
                <c:pt idx="0">
                  <c:v>"5"</c:v>
                </c:pt>
                <c:pt idx="1">
                  <c:v>"4" и "5"</c:v>
                </c:pt>
                <c:pt idx="2">
                  <c:v>"3" и "4"</c:v>
                </c:pt>
                <c:pt idx="3">
                  <c:v>"2" и "3"</c:v>
                </c:pt>
              </c:strCache>
            </c:strRef>
          </c:cat>
          <c:val>
            <c:numRef>
              <c:f>Sheet1!$B$6:$E$6</c:f>
              <c:numCache>
                <c:formatCode>General</c:formatCode>
                <c:ptCount val="4"/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1A26-44FA-8FFD-88B1975A2BE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gapDepth val="0"/>
        <c:shape val="box"/>
        <c:axId val="288361840"/>
        <c:axId val="288363408"/>
        <c:axId val="0"/>
      </c:bar3DChart>
      <c:catAx>
        <c:axId val="28836184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low"/>
        <c:spPr>
          <a:ln w="33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883634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288363408"/>
        <c:scaling>
          <c:orientation val="minMax"/>
        </c:scaling>
        <c:delete val="0"/>
        <c:axPos val="l"/>
        <c:majorGridlines>
          <c:spPr>
            <a:ln w="3390">
              <a:solidFill>
                <a:srgbClr val="000000"/>
              </a:solidFill>
              <a:prstDash val="solid"/>
            </a:ln>
          </c:spPr>
        </c:majorGridlines>
        <c:numFmt formatCode="General" sourceLinked="1"/>
        <c:majorTickMark val="out"/>
        <c:minorTickMark val="none"/>
        <c:tickLblPos val="nextTo"/>
        <c:spPr>
          <a:ln w="339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54" b="1" i="0" u="none" strike="noStrike" baseline="0">
                <a:solidFill>
                  <a:srgbClr val="000000"/>
                </a:solidFill>
                <a:latin typeface="Arial Cyr"/>
                <a:ea typeface="Arial Cyr"/>
                <a:cs typeface="Arial Cyr"/>
              </a:defRPr>
            </a:pPr>
            <a:endParaRPr lang="ru-RU"/>
          </a:p>
        </c:txPr>
        <c:crossAx val="288361840"/>
        <c:crosses val="autoZero"/>
        <c:crossBetween val="between"/>
      </c:valAx>
      <c:spPr>
        <a:noFill/>
        <a:ln w="27122">
          <a:noFill/>
        </a:ln>
      </c:spPr>
    </c:plotArea>
    <c:legend>
      <c:legendPos val="r"/>
      <c:legendEntry>
        <c:idx val="2"/>
        <c:delete val="1"/>
      </c:legendEntry>
      <c:layout>
        <c:manualLayout>
          <c:xMode val="edge"/>
          <c:yMode val="edge"/>
          <c:x val="0.86545454545454548"/>
          <c:y val="0.39560439560439559"/>
          <c:w val="0.12727272727272726"/>
          <c:h val="0.21428571428571427"/>
        </c:manualLayout>
      </c:layout>
      <c:overlay val="0"/>
      <c:spPr>
        <a:noFill/>
        <a:ln w="3390">
          <a:solidFill>
            <a:srgbClr val="000000"/>
          </a:solidFill>
          <a:prstDash val="solid"/>
        </a:ln>
      </c:spPr>
      <c:txPr>
        <a:bodyPr/>
        <a:lstStyle/>
        <a:p>
          <a:pPr>
            <a:defRPr sz="785" b="1" i="0" u="none" strike="noStrike" baseline="0">
              <a:solidFill>
                <a:srgbClr val="000000"/>
              </a:solidFill>
              <a:latin typeface="Arial Cyr"/>
              <a:ea typeface="Arial Cyr"/>
              <a:cs typeface="Arial Cyr"/>
            </a:defRPr>
          </a:pPr>
          <a:endParaRPr lang="ru-RU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854" b="1" i="0" u="none" strike="noStrike" baseline="0">
          <a:solidFill>
            <a:srgbClr val="000000"/>
          </a:solidFill>
          <a:latin typeface="Arial Cyr"/>
          <a:ea typeface="Arial Cyr"/>
          <a:cs typeface="Arial Cyr"/>
        </a:defRPr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36</Pages>
  <Words>13049</Words>
  <Characters>74383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cp:lastModifiedBy>Директор</cp:lastModifiedBy>
  <cp:revision>10</cp:revision>
  <cp:lastPrinted>2025-03-13T06:30:00Z</cp:lastPrinted>
  <dcterms:created xsi:type="dcterms:W3CDTF">2011-11-02T04:15:00Z</dcterms:created>
  <dcterms:modified xsi:type="dcterms:W3CDTF">2025-08-21T10:56:00Z</dcterms:modified>
</cp:coreProperties>
</file>