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TableGrid"/>
        <w:tblW w:w="9575" w:type="dxa"/>
        <w:tblInd w:w="250" w:type="dxa"/>
        <w:tblCellMar>
          <w:top w:w="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239"/>
        <w:gridCol w:w="4336"/>
      </w:tblGrid>
      <w:tr w:rsidR="00543D42" w:rsidTr="000754EA">
        <w:trPr>
          <w:trHeight w:val="311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42" w:rsidRPr="00543D42" w:rsidRDefault="00543D42" w:rsidP="000754EA">
            <w:pPr>
              <w:spacing w:after="265" w:line="259" w:lineRule="auto"/>
              <w:ind w:left="154"/>
              <w:rPr>
                <w:rFonts w:ascii="Times New Roman" w:hAnsi="Times New Roman" w:cs="Times New Roman"/>
              </w:rPr>
            </w:pPr>
          </w:p>
          <w:p w:rsidR="00543D42" w:rsidRPr="00543D42" w:rsidRDefault="00543D42" w:rsidP="000754EA">
            <w:pPr>
              <w:spacing w:after="265" w:line="259" w:lineRule="auto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Принято на педагогическом совете </w:t>
            </w:r>
          </w:p>
          <w:p w:rsidR="00543D42" w:rsidRPr="00543D42" w:rsidRDefault="00543D42" w:rsidP="000754EA">
            <w:pPr>
              <w:spacing w:after="218" w:line="259" w:lineRule="auto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Протокол № 1 от 30.08.2023 г. </w:t>
            </w:r>
          </w:p>
          <w:p w:rsidR="00543D42" w:rsidRPr="00543D42" w:rsidRDefault="00543D42" w:rsidP="000754EA">
            <w:pPr>
              <w:spacing w:after="218" w:line="259" w:lineRule="auto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43D42" w:rsidRPr="00543D42" w:rsidRDefault="00543D42" w:rsidP="000754EA">
            <w:pPr>
              <w:spacing w:after="213" w:line="259" w:lineRule="auto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43D42" w:rsidRPr="00543D42" w:rsidRDefault="00543D42" w:rsidP="000754EA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42" w:rsidRPr="00543D42" w:rsidRDefault="00543D42" w:rsidP="000754EA">
            <w:pPr>
              <w:spacing w:after="218" w:line="259" w:lineRule="auto"/>
              <w:ind w:left="10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Утверждаю: </w:t>
            </w:r>
          </w:p>
          <w:p w:rsidR="00543D42" w:rsidRPr="00543D42" w:rsidRDefault="00543D42" w:rsidP="000754EA">
            <w:pPr>
              <w:spacing w:after="205" w:line="311" w:lineRule="auto"/>
              <w:ind w:left="10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>Заведующая МБДОУ №6</w:t>
            </w:r>
          </w:p>
          <w:p w:rsidR="00543D42" w:rsidRPr="00543D42" w:rsidRDefault="00543D42" w:rsidP="000754EA">
            <w:pPr>
              <w:spacing w:after="265" w:line="259" w:lineRule="auto"/>
              <w:ind w:left="10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___________________Манакова Т.И.. </w:t>
            </w:r>
          </w:p>
          <w:p w:rsidR="00543D42" w:rsidRPr="00543D42" w:rsidRDefault="00543D42" w:rsidP="000754EA">
            <w:pPr>
              <w:spacing w:after="218" w:line="259" w:lineRule="auto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от 30.08.2023 г. № 132</w:t>
            </w:r>
            <w:r w:rsidRPr="00543D42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543D42" w:rsidRPr="00543D42" w:rsidRDefault="00543D42" w:rsidP="000754EA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543D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543D42" w:rsidRDefault="00543D42" w:rsidP="00543D42">
      <w:pPr>
        <w:spacing w:after="0" w:line="259" w:lineRule="auto"/>
        <w:ind w:left="360"/>
      </w:pPr>
      <w:r>
        <w:rPr>
          <w:color w:val="373737"/>
          <w:sz w:val="24"/>
        </w:rPr>
        <w:t xml:space="preserve"> </w:t>
      </w:r>
    </w:p>
    <w:p w:rsidR="00CF55C3" w:rsidRPr="00CF55C3" w:rsidRDefault="00CF55C3" w:rsidP="00543D42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C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F55C3" w:rsidRPr="00CF55C3" w:rsidRDefault="00CF55C3" w:rsidP="00CF55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C3">
        <w:rPr>
          <w:rFonts w:ascii="Times New Roman" w:hAnsi="Times New Roman" w:cs="Times New Roman"/>
          <w:b/>
          <w:bCs/>
          <w:sz w:val="28"/>
          <w:szCs w:val="28"/>
        </w:rPr>
        <w:t xml:space="preserve">Об информационной открытости </w:t>
      </w:r>
      <w:r w:rsidR="00543D42">
        <w:rPr>
          <w:rFonts w:ascii="Times New Roman" w:hAnsi="Times New Roman" w:cs="Times New Roman"/>
          <w:b/>
          <w:bCs/>
          <w:sz w:val="28"/>
          <w:szCs w:val="28"/>
        </w:rPr>
        <w:t>МБДОУ №6</w:t>
      </w:r>
    </w:p>
    <w:p w:rsidR="00CF55C3" w:rsidRPr="00CF55C3" w:rsidRDefault="00CF55C3" w:rsidP="00CF55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43D42" w:rsidRDefault="00543D42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Ст.Октябрьская</w:t>
      </w:r>
    </w:p>
    <w:p w:rsidR="00CF55C3" w:rsidRPr="00CF55C3" w:rsidRDefault="00543D42" w:rsidP="00CF55C3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2023</w:t>
      </w:r>
    </w:p>
    <w:p w:rsidR="00CF55C3" w:rsidRPr="00CF55C3" w:rsidRDefault="00CF55C3" w:rsidP="00CF55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55C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CF55C3">
        <w:rPr>
          <w:rFonts w:ascii="Times New Roman" w:hAnsi="Times New Roman" w:cs="Times New Roman"/>
          <w:sz w:val="24"/>
          <w:szCs w:val="24"/>
        </w:rPr>
        <w:t>об информационной открытости</w:t>
      </w:r>
      <w:r w:rsidRPr="00CF55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D42">
        <w:rPr>
          <w:rFonts w:ascii="Times New Roman" w:hAnsi="Times New Roman" w:cs="Times New Roman"/>
          <w:bCs/>
          <w:sz w:val="24"/>
          <w:szCs w:val="24"/>
        </w:rPr>
        <w:t>МБДОУ №6</w:t>
      </w:r>
    </w:p>
    <w:bookmarkEnd w:id="0"/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1.1. Положение об</w:t>
      </w:r>
      <w:r w:rsidRPr="00CF55C3">
        <w:t xml:space="preserve"> 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информационной открытости </w:t>
      </w:r>
      <w:r w:rsidR="00543D42">
        <w:rPr>
          <w:rFonts w:ascii="Times New Roman" w:hAnsi="Times New Roman" w:cs="Times New Roman"/>
          <w:sz w:val="24"/>
          <w:szCs w:val="24"/>
        </w:rPr>
        <w:t xml:space="preserve">муниципального бюджетного  дошкольного  образовательного    учреждения 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(далее — Положение) </w:t>
      </w:r>
      <w:r w:rsidR="00543D42">
        <w:rPr>
          <w:rFonts w:ascii="Times New Roman" w:hAnsi="Times New Roman" w:cs="Times New Roman"/>
          <w:sz w:val="24"/>
          <w:szCs w:val="24"/>
        </w:rPr>
        <w:t>муниципального бюджетного  дошкольного  образовательного  учреждения  детский  сад №6  станицы   Отябрьской  муниципального  образования  Крыловский   район</w:t>
      </w:r>
      <w:r w:rsidR="00543D42" w:rsidRPr="00CF5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(далее –Образовательное учреждение) регламентирует </w:t>
      </w:r>
      <w:r w:rsidRPr="00CF55C3">
        <w:rPr>
          <w:rFonts w:ascii="Times New Roman" w:hAnsi="Times New Roman" w:cs="Times New Roman"/>
          <w:sz w:val="24"/>
          <w:szCs w:val="24"/>
        </w:rPr>
        <w:t>открытость и доступность информации о деятельности Образовательного учреждения в соответствии с законодательством РФ.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1.2. Положение об информационной открытости Образовательного учреждения разработано в соответствии</w:t>
      </w:r>
      <w:r w:rsidRPr="00CF55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hyperlink r:id="rId6" w:history="1">
        <w:r w:rsidRPr="00CF55C3">
          <w:rPr>
            <w:rFonts w:ascii="Times New Roman" w:hAnsi="Times New Roman" w:cs="Times New Roman"/>
            <w:sz w:val="24"/>
            <w:szCs w:val="24"/>
          </w:rPr>
          <w:t>п. 21</w:t>
        </w:r>
      </w:hyperlink>
      <w:r w:rsidRPr="00CF55C3">
        <w:rPr>
          <w:rFonts w:ascii="Times New Roman" w:hAnsi="Times New Roman" w:cs="Times New Roman"/>
          <w:sz w:val="24"/>
          <w:szCs w:val="24"/>
        </w:rPr>
        <w:t xml:space="preserve"> ч. 3 ст. 28, </w:t>
      </w:r>
      <w:hyperlink r:id="rId7" w:history="1">
        <w:r w:rsidRPr="00CF55C3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CF55C3">
        <w:rPr>
          <w:rFonts w:ascii="Times New Roman" w:hAnsi="Times New Roman" w:cs="Times New Roman"/>
          <w:sz w:val="24"/>
          <w:szCs w:val="24"/>
        </w:rPr>
        <w:t xml:space="preserve"> ст. 29 Федерального закона "Об образовании в Российской Федерации",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Федеральный закон от 29.12.2010 № 436 «О защите детей от информации, причиняющей вред их здоровью и развитию»;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Федеральный закон от 28.07.2012 № 139-Ф3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Приказ МОН РФ от14.12.2017 №1218 «О внесении изменений в Порядок проведения самообследования образовательной организацией, утвержденным приказом Министерства образования и науки Российской Федерации от 14. 06. 2013 №462»</w:t>
      </w:r>
    </w:p>
    <w:p w:rsidR="00CF55C3" w:rsidRPr="00CF55C3" w:rsidRDefault="00CF55C3" w:rsidP="00CF55C3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 w:val="46"/>
          <w:szCs w:val="46"/>
        </w:rPr>
      </w:pPr>
      <w:r w:rsidRPr="00CF55C3">
        <w:rPr>
          <w:sz w:val="24"/>
          <w:szCs w:val="24"/>
        </w:rPr>
        <w:t xml:space="preserve">- </w:t>
      </w:r>
      <w:r w:rsidRPr="00CF55C3">
        <w:rPr>
          <w:b w:val="0"/>
          <w:sz w:val="24"/>
          <w:szCs w:val="24"/>
        </w:rPr>
        <w:t>Постановление Правительства РФ от 10.07. 2013 № 582 «Об утверждении Правил размещения на официальном сайте образовательной организации в информационно-телекоммуникационной сети «Интернет», и обновления информации об образовательной организации (с изменениями на 11 июля 2020 года)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- Приказ Минюста РФ от 07.10.2010 № 252 «О Порядке размещения в сети Интернет отчетов о деятельности и сообщений о продолжении деятельности некоммерческих организаций», (с изменениями ред. от 26.05.2020)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 xml:space="preserve">- Письмо Минобрнауки России от 14.10.2013 № АП-1994/02 «О Методических рекомендациях по проведению независимой системы оценки качества работы образовательных организаций», </w:t>
      </w:r>
    </w:p>
    <w:p w:rsidR="00CF55C3" w:rsidRPr="00CF55C3" w:rsidRDefault="00CF55C3" w:rsidP="00CF55C3">
      <w:pPr>
        <w:pStyle w:val="a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F55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Приказ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 (Зарегистрировано в Минюсте России 04.08.2014 N 33423)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Приказ Минфина РФ от 21. 07. 2011 г.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(с изменениями и дополнениями)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F55C3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09.11. 2015 </w:t>
      </w:r>
      <w:r w:rsidRPr="00CF55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55C3">
        <w:rPr>
          <w:rFonts w:ascii="Times New Roman" w:hAnsi="Times New Roman" w:cs="Times New Roman"/>
          <w:sz w:val="24"/>
          <w:szCs w:val="24"/>
        </w:rPr>
        <w:t xml:space="preserve"> 1309 (РЕД.ОТ 18.08.2016)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- Приказ Федеральной службы по надзору в сфере образования и науки от 07.04.2020 № 493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- Приказ Федеральной службы по надзору в сфере образования и науки от 14.08.2020 №831 "Об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информации"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1.3. Образовательного учреждения формирует открытые и общедоступные информационные ресурсы, содержащие информацию об ее деятельности, и обеспечивает доступ к таким ресурсам посредством размещения их в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 - информационно-телекоммуникационных сетях, в том числе на официальном сайте образовательной организации в сети "Интернет";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на информационных стендах Образовательного учреждения;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– на сайте www.bus.gov.ru;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– в средствах массовой информации.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 Настоящее Положение определяет: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– перечень раскрываемой Образовательного учреждения информации;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– способы и сроки обеспечения Образовательного учреждения открытости и доступности информации;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– ответственность Образовательного учреждения.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2. 1. Перечень обязательных к раскрытию сведений о деятельности Образовательного учреждения: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C3">
        <w:rPr>
          <w:rStyle w:val="a5"/>
          <w:rFonts w:ascii="Times New Roman" w:hAnsi="Times New Roman" w:cs="Times New Roman"/>
          <w:sz w:val="24"/>
          <w:szCs w:val="24"/>
        </w:rPr>
        <w:t>2.1.1. Основные сведения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полном и сокращенном (при наличии) наименовании образовательной организации;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дате создания образовательной организации;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об учредителе (учредителях) образовательной организации;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наименовании представительств и филиалов образовательной организации (при нали-чии) (в том числе, находящихся за пределами Российской Федерации);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месте нахождения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режиме и графике работы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контактных телефонах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электронной почты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официальных сайтов представительств и филиалов образовательной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организации (при наличии) или страницах в информационно-телекоммуникационной сети "Интернет";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N 273-ФЗ "Об образовании в Российской Федерации". 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Style w:val="a5"/>
          <w:rFonts w:ascii="Times New Roman" w:hAnsi="Times New Roman" w:cs="Times New Roman"/>
          <w:sz w:val="24"/>
          <w:szCs w:val="24"/>
        </w:rPr>
        <w:t xml:space="preserve">2.1.2. Структура и органы управления </w:t>
      </w:r>
      <w:r w:rsidRPr="00CF55C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структуре и об органах управления образовательной организации с указанием наименований структурных подразделений (органов управления);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фамилиях, именах, отчествах (при наличии) и должностях руководителей структурных подразделений;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электронной почты структурных подразделений (органов управления) образовательной организации (при наличии электронной почты);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N 63-ФЗ "Об электронной подписи" (далее - электронный документ) (при наличии структурных подразделений (органов управления).</w:t>
      </w:r>
      <w:r w:rsidRPr="00CF55C3">
        <w:rPr>
          <w:rFonts w:ascii="Times New Roman" w:hAnsi="Times New Roman" w:cs="Times New Roman"/>
          <w:b/>
          <w:sz w:val="24"/>
          <w:szCs w:val="24"/>
        </w:rPr>
        <w:t> 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2.1.3. </w:t>
      </w:r>
      <w:r w:rsidRPr="00CF55C3">
        <w:rPr>
          <w:rStyle w:val="a5"/>
          <w:rFonts w:ascii="Times New Roman" w:hAnsi="Times New Roman" w:cs="Times New Roman"/>
          <w:b w:val="0"/>
          <w:sz w:val="24"/>
          <w:szCs w:val="24"/>
        </w:rPr>
        <w:t>Документы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устав образовательной организации;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свидетельство о государственной аккредитации (с приложениями)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правила внутреннего распорядка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правила внутреннего трудового распорядка;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коллективный договор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отчет о результатах самообследования;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поря-док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</w:t>
      </w:r>
      <w:r w:rsidRPr="00CF55C3">
        <w:rPr>
          <w:rFonts w:ascii="Times New Roman" w:hAnsi="Times New Roman" w:cs="Times New Roman"/>
          <w:sz w:val="24"/>
          <w:szCs w:val="24"/>
        </w:rPr>
        <w:t>зацией и обучающимися и (или) родителями (законными представителями) несовершеннолетних обучающихся.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F55C3">
        <w:rPr>
          <w:rFonts w:ascii="Times New Roman" w:hAnsi="Times New Roman" w:cs="Times New Roman"/>
          <w:sz w:val="23"/>
          <w:szCs w:val="23"/>
        </w:rPr>
        <w:t xml:space="preserve"> </w:t>
      </w:r>
      <w:r w:rsidRPr="00CF55C3">
        <w:rPr>
          <w:rStyle w:val="a5"/>
          <w:rFonts w:ascii="Times New Roman" w:hAnsi="Times New Roman" w:cs="Times New Roman"/>
          <w:sz w:val="24"/>
          <w:szCs w:val="24"/>
        </w:rPr>
        <w:t>2.1.4. Образование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форм обучения;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нормативного срока обучения;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 общественной аккредитации);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языка(х), на котором(ых) осуществляется образование (обучение);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учебных предметов, курсов, дисциплин (модулей), предусмотренных соответствующей образовательной программой;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практики, предусмотренной соответствующей образовательной программой;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использовании при реализации образовательной программы электронного обучения и дистанционных образовательных технологий;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пере-ход по которым позволяет получить доступ к страницам Сайта, содержащим информацию, указанную в подпункте "б" подпункта 3.7 пункта 3 настоящих Требований,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учебном плане с приложением его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календарном учебном графике с приложением его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методических и иных документах, разработанных образовательной организацией для - - обеспечения образовательного процесса,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о численности обучающихся,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общей численности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г) о лицензии на осуществление образовательной деятельности (выписке из реестра лицензий на осуществление образовательной деятельности). </w:t>
      </w:r>
    </w:p>
    <w:p w:rsidR="00CF55C3" w:rsidRPr="00CF55C3" w:rsidRDefault="00CF55C3" w:rsidP="00CF55C3">
      <w:pPr>
        <w:pStyle w:val="a4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>2.1.5.</w:t>
      </w:r>
      <w:r w:rsidRPr="00CF55C3">
        <w:rPr>
          <w:rFonts w:ascii="Times New Roman" w:hAnsi="Times New Roman" w:cs="Times New Roman"/>
          <w:sz w:val="24"/>
          <w:szCs w:val="24"/>
        </w:rPr>
        <w:t> </w:t>
      </w:r>
      <w:r w:rsidRPr="00CF55C3">
        <w:rPr>
          <w:rStyle w:val="a5"/>
          <w:rFonts w:ascii="Times New Roman" w:hAnsi="Times New Roman" w:cs="Times New Roman"/>
          <w:sz w:val="24"/>
          <w:szCs w:val="24"/>
        </w:rPr>
        <w:t>Образовательные стандарты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</w:t>
      </w:r>
      <w:r w:rsidRPr="00CF55C3">
        <w:rPr>
          <w:rFonts w:ascii="Times New Roman" w:hAnsi="Times New Roman" w:cs="Times New Roman"/>
          <w:sz w:val="24"/>
          <w:szCs w:val="24"/>
        </w:rPr>
        <w:t xml:space="preserve">венный переход по которым позволяет получить доступ к образовательному стандарту в форме электронного документа.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2.1.6.  </w:t>
      </w:r>
      <w:hyperlink r:id="rId8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Руководство</w:t>
        </w:r>
      </w:hyperlink>
      <w:r w:rsidRPr="00CF55C3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. Педагогический коллектив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о руководителе образовательной организации,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наименование должности;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контактные телефоны;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адрес электронной почты;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о заместителях руководителя образовательной организации (при наличии),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наименование должности;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контактные телефоны;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адрес электронной почты;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о руководителях филиалов, представительств образовательной организации (при наличии),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наименование должности;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контактные телефоны;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3.9 пункта 3 настоящего Положения,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занимаемая должность (должности);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уровень образования; квалификация; наименование направления подготовки и (или) специальности; ученая степень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ученое звание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повышение квалификации и (или) профессиональная переподготовка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общий стаж работы;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стаж работы по специальности; преподаваемые учебные предметы, курсы, дисциплины (модули).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адрес электронной почты; </w:t>
      </w:r>
    </w:p>
    <w:p w:rsidR="00CF55C3" w:rsidRPr="00CF55C3" w:rsidRDefault="00CF55C3" w:rsidP="00CF55C3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2.1.7. </w:t>
      </w:r>
      <w:hyperlink r:id="rId9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Материально-техническое обеспечение и оснащенность образовательного процесса </w:t>
        </w:r>
      </w:hyperlink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оборудованных учебных кабинетах;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для проведения практических занятий;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библиотеке(ах);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спорта; о средствах обучения и воспитания;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условиях питания обучающихся; об условиях охраны здоровья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доступе к информационным системам и информационно-телекоммуникационным сетям;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электронных образовательных ресурсах, к которым обеспечивается доступ обучающихся, в том числе: о собственных электронных образовательных и информационных ресурсах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сторонних электронных образовательных и информационных ресурсах (при наличии). </w:t>
      </w:r>
    </w:p>
    <w:p w:rsidR="00CF55C3" w:rsidRPr="00CF55C3" w:rsidRDefault="00CF55C3" w:rsidP="00CF55C3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 </w:t>
      </w: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2.1.9. </w:t>
      </w:r>
      <w:hyperlink r:id="rId10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Стипендии и иные виды материальной поддержки </w:t>
        </w:r>
      </w:hyperlink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о наличии и условиях предоставления обучающимся стипендий;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мерах социальной поддержки;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наличии общежития, интерната;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количестве жилых помещений в общежитии, интернате для иногородних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формировании платы за проживание в общежитии; 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2.1.10. </w:t>
      </w:r>
      <w:hyperlink r:id="rId11" w:history="1">
        <w:r w:rsidRPr="00CF55C3">
          <w:rPr>
            <w:rFonts w:ascii="Times New Roman" w:hAnsi="Times New Roman" w:cs="Times New Roman"/>
            <w:b/>
            <w:sz w:val="24"/>
            <w:szCs w:val="24"/>
          </w:rPr>
          <w:t>Платные образовательные услуги </w:t>
        </w:r>
      </w:hyperlink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 порядке оказания платных образовательных услуг, в том числе образец договора об оказании платных образовательных услуг; 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об утверждении стоимости обучения по каждой образовательной программе;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об установлении размера платы, взимаемой с родителей (законных представите-лей)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про-граммы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CF55C3" w:rsidRPr="00CF55C3" w:rsidRDefault="00CF55C3" w:rsidP="00CF55C3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2.1.11. </w:t>
      </w:r>
      <w:hyperlink r:id="rId12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Финансово-хозяйственная деятельность </w:t>
        </w:r>
      </w:hyperlink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а) информацию об объеме образовательной деятельн</w:t>
      </w:r>
      <w:r w:rsidR="00543D42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ости, финансовое обеспечение ко</w:t>
      </w: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торой осуществляется: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 счет бюджетных ассигнований федерального бюджета;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 счет бюджетов субъектов Российской Федерации;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 счет местных бюджетов;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 договорам об оказании платных образовательных услуг;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информацию о поступлении финансовых и материальных средств по итогам финансового года;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информацию о расходовании финансовых и материальных средств по итогам финансового года;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г)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2.1.12. </w:t>
      </w:r>
      <w:hyperlink r:id="rId13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 xml:space="preserve">Вакантные места для приема в </w:t>
        </w:r>
      </w:hyperlink>
      <w:r w:rsidRPr="00CF55C3">
        <w:rPr>
          <w:rFonts w:ascii="Times New Roman" w:hAnsi="Times New Roman" w:cs="Times New Roman"/>
          <w:b/>
          <w:sz w:val="24"/>
          <w:szCs w:val="24"/>
        </w:rPr>
        <w:t>Образовательном учреждении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количество вакантных мест для приема (перевода) за счет бюджетных ассигнований федерального бюджета;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количество вакантных мест для приема (перевода) за счет бюджетных ассигнований бюджетов субъекта Российской Федерации;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количество вакантных мест для приема (перевода) за счет бюджетных ассигнований местных бюджетов;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количество вакантных мест для приема (перевода) за счет средств физических и (или) юридических лиц.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>2.1.13.Доступная среда Образовательного учреждения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специально оборудованных учебных кабинетах;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для проведения практических занятий,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библиотеке (ах),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спорта,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средствах обучения и воспитания,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обеспечении беспрепятственного доступа в здания образовательной организации;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специальных условиях питания; о специальных условиях охраны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электронных образовательных ресурсах, к которым обеспечивается доступ инвалидов и лиц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наличии специальных технических средств обучения коллективного и индивидуального пользования;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наличии условий для беспрепятственного доступа в общежитие, интернат;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>2.1.14. Международное сотрудничество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F55C3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- о заключенных и планируемых к заключению договорах с иностранными и (или) международными организациями по вопросам образования и науки (при наличии);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3"/>
          <w:szCs w:val="23"/>
        </w:rPr>
        <w:t>- о международной аккредитации образовательных программ (при наличии).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2.2. Требования к информации, размещаемой на официальном сайте Образовательного учреждения, его структура, порядок размещения и сроки обновления определяются положением об официальном сайте Образовательного учреждения.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2.3. Образовательное учреждение обеспечивает открытость следующих персональных данных: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 руководителе, его заместителях, в т. ч.: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руководителя, его заместителей;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должность руководителя, его заместителей;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контактные телефоны; адрес электронной почты;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 персональном составе педагогических работников с указанием уровня образования, квалификации и опыта работы, в т. ч.: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фамилия, имя, отчество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 работника;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преподаваемые дисциплины;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ученая степень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ученое звание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наименование направления подготовки и (или) специальности;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общий стаж работы;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иная информация о работниках Образовательного учреждения, на размещение которой имеется их письменное согласие (в том числе – на размещение фотографий) 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(вправе разместить)</w:t>
      </w:r>
      <w:r w:rsidRPr="00CF5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2.4. Образовательное учреждение обязано по письменному требованию работника внести изменения в размещенную о нем информацию при условии предоставления подтверждающих документов.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b/>
          <w:bCs/>
          <w:sz w:val="24"/>
          <w:szCs w:val="24"/>
        </w:rPr>
        <w:t>3. Ответственность Образовательного учреждения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3.1. Образовательное учреждение осуществляет раскрытие информации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в т. ч. персональных данных</w:t>
      </w:r>
      <w:r w:rsidRPr="00CF55C3">
        <w:rPr>
          <w:rFonts w:ascii="Times New Roman" w:hAnsi="Times New Roman" w:cs="Times New Roman"/>
          <w:sz w:val="24"/>
          <w:szCs w:val="24"/>
        </w:rPr>
        <w:t xml:space="preserve">) в соответствии с требованиями законодательства РФ.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3.2. Образовательное учреждение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 (в редакции Федеральных законов от 31. 12. 2017 </w:t>
      </w:r>
      <w:r w:rsidRPr="00CF55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55C3">
        <w:rPr>
          <w:rFonts w:ascii="Times New Roman" w:hAnsi="Times New Roman" w:cs="Times New Roman"/>
          <w:sz w:val="24"/>
          <w:szCs w:val="24"/>
        </w:rPr>
        <w:t xml:space="preserve"> 498 – ФЗ)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b/>
          <w:bCs/>
          <w:sz w:val="24"/>
          <w:szCs w:val="24"/>
        </w:rPr>
        <w:t xml:space="preserve">4. Заключительные положения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4.1. Изменения и дополнения в настоящее Положение вносятся Общим собранием работников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учреждения</w:t>
      </w:r>
      <w:r w:rsidRPr="00CF55C3">
        <w:rPr>
          <w:rFonts w:ascii="Times New Roman" w:hAnsi="Times New Roman" w:cs="Times New Roman"/>
          <w:sz w:val="24"/>
          <w:szCs w:val="24"/>
        </w:rPr>
        <w:t xml:space="preserve"> и принимаются на его заседании.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4.2. Положение действует до принятия нового Положения Общим собранием работников </w:t>
      </w:r>
      <w:r w:rsidRPr="00CF55C3">
        <w:rPr>
          <w:rFonts w:ascii="Times New Roman" w:hAnsi="Times New Roman" w:cs="Times New Roman"/>
          <w:bCs/>
          <w:sz w:val="24"/>
          <w:szCs w:val="24"/>
        </w:rPr>
        <w:t>Образовательного учреждения</w:t>
      </w:r>
      <w:r w:rsidRPr="00CF5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55C3">
        <w:rPr>
          <w:rFonts w:ascii="Times New Roman" w:hAnsi="Times New Roman" w:cs="Times New Roman"/>
          <w:sz w:val="24"/>
          <w:szCs w:val="24"/>
        </w:rPr>
        <w:t>и утвержденного заведующим в установленном порядк</w:t>
      </w:r>
      <w:r w:rsidRPr="00CF55C3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е.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128D" w:rsidRPr="00CF55C3" w:rsidRDefault="0078128D"/>
    <w:sectPr w:rsidR="0078128D" w:rsidRPr="00CF55C3" w:rsidSect="00DF5EFF">
      <w:footerReference w:type="default" r:id="rId14"/>
      <w:pgSz w:w="11906" w:h="16838"/>
      <w:pgMar w:top="1134" w:right="566" w:bottom="993" w:left="1276" w:header="708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6C" w:rsidRDefault="00A9016C">
      <w:pPr>
        <w:spacing w:after="0" w:line="240" w:lineRule="auto"/>
      </w:pPr>
      <w:r>
        <w:separator/>
      </w:r>
    </w:p>
  </w:endnote>
  <w:endnote w:type="continuationSeparator" w:id="0">
    <w:p w:rsidR="00A9016C" w:rsidRDefault="00A9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3670654"/>
      <w:docPartObj>
        <w:docPartGallery w:val="Page Numbers (Bottom of Page)"/>
        <w:docPartUnique/>
      </w:docPartObj>
    </w:sdtPr>
    <w:sdtEndPr/>
    <w:sdtContent>
      <w:p w:rsidR="0001632E" w:rsidRPr="0001632E" w:rsidRDefault="00CF55C3">
        <w:pPr>
          <w:pStyle w:val="a6"/>
          <w:jc w:val="center"/>
          <w:rPr>
            <w:rFonts w:ascii="Times New Roman" w:hAnsi="Times New Roman" w:cs="Times New Roman"/>
          </w:rPr>
        </w:pPr>
        <w:r w:rsidRPr="0001632E">
          <w:rPr>
            <w:rFonts w:ascii="Times New Roman" w:hAnsi="Times New Roman" w:cs="Times New Roman"/>
          </w:rPr>
          <w:fldChar w:fldCharType="begin"/>
        </w:r>
        <w:r w:rsidRPr="0001632E">
          <w:rPr>
            <w:rFonts w:ascii="Times New Roman" w:hAnsi="Times New Roman" w:cs="Times New Roman"/>
          </w:rPr>
          <w:instrText>PAGE   \* MERGEFORMAT</w:instrText>
        </w:r>
        <w:r w:rsidRPr="0001632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1632E">
          <w:rPr>
            <w:rFonts w:ascii="Times New Roman" w:hAnsi="Times New Roman" w:cs="Times New Roman"/>
          </w:rPr>
          <w:fldChar w:fldCharType="end"/>
        </w:r>
      </w:p>
    </w:sdtContent>
  </w:sdt>
  <w:p w:rsidR="005F338A" w:rsidRDefault="00A90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6C" w:rsidRDefault="00A9016C">
      <w:pPr>
        <w:spacing w:after="0" w:line="240" w:lineRule="auto"/>
      </w:pPr>
      <w:r>
        <w:separator/>
      </w:r>
    </w:p>
  </w:footnote>
  <w:footnote w:type="continuationSeparator" w:id="0">
    <w:p w:rsidR="00A9016C" w:rsidRDefault="00A90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C3"/>
    <w:rsid w:val="00543D42"/>
    <w:rsid w:val="0078128D"/>
    <w:rsid w:val="00A9016C"/>
    <w:rsid w:val="00C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0506"/>
  <w15:chartTrackingRefBased/>
  <w15:docId w15:val="{CB377C1A-037C-4A7B-8ED8-5DA5D01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C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F5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55C3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No Spacing"/>
    <w:uiPriority w:val="1"/>
    <w:qFormat/>
    <w:rsid w:val="00CF55C3"/>
    <w:pPr>
      <w:spacing w:after="0" w:line="240" w:lineRule="auto"/>
    </w:pPr>
  </w:style>
  <w:style w:type="character" w:styleId="a5">
    <w:name w:val="Strong"/>
    <w:basedOn w:val="a0"/>
    <w:uiPriority w:val="22"/>
    <w:qFormat/>
    <w:rsid w:val="00CF55C3"/>
    <w:rPr>
      <w:b/>
      <w:bCs/>
    </w:rPr>
  </w:style>
  <w:style w:type="paragraph" w:styleId="a6">
    <w:name w:val="footer"/>
    <w:basedOn w:val="a"/>
    <w:link w:val="a7"/>
    <w:uiPriority w:val="99"/>
    <w:unhideWhenUsed/>
    <w:rsid w:val="00CF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5C3"/>
    <w:rPr>
      <w:rFonts w:eastAsiaTheme="minorEastAsia"/>
      <w:lang w:eastAsia="ru-RU"/>
    </w:rPr>
  </w:style>
  <w:style w:type="table" w:customStyle="1" w:styleId="TableGrid">
    <w:name w:val="TableGrid"/>
    <w:rsid w:val="00543D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dou81.ru/o-rukovoditele-obrazovatelnoy-organ" TargetMode="External"/><Relationship Id="rId13" Type="http://schemas.openxmlformats.org/officeDocument/2006/relationships/hyperlink" Target="http://gbdou81.ru/vakantnye-mesta-dlya-prie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ource.e-mcfr.ru/scion/citation/pit/MCFR10049749%231707/MCFRLINK?cfu=default&amp;cpid=edu" TargetMode="External"/><Relationship Id="rId12" Type="http://schemas.openxmlformats.org/officeDocument/2006/relationships/hyperlink" Target="http://gbdou81.ru/o-finansovoy-deyatelnost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source.e-mcfr.ru/scion/citation/pit/MCFR10049749%233317/MCFRLINK?cfu=default&amp;cpid=edu" TargetMode="External"/><Relationship Id="rId11" Type="http://schemas.openxmlformats.org/officeDocument/2006/relationships/hyperlink" Target="http://gbdou81.ru/poryadok-okazaniya-platnyh-uslug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gbdou81.ru/stipendii-i-inyye-vidy-materialnoy-podderzh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bdou81.ru/o-materialno-tehnicheskom-obespeche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2</cp:revision>
  <dcterms:created xsi:type="dcterms:W3CDTF">2023-12-21T07:16:00Z</dcterms:created>
  <dcterms:modified xsi:type="dcterms:W3CDTF">2023-12-21T07:16:00Z</dcterms:modified>
</cp:coreProperties>
</file>