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D5" w:rsidRDefault="008004D5">
      <w:pPr>
        <w:spacing w:after="0" w:line="259" w:lineRule="auto"/>
        <w:ind w:left="0" w:firstLine="0"/>
        <w:jc w:val="left"/>
      </w:pPr>
    </w:p>
    <w:p w:rsidR="008004D5" w:rsidRDefault="00F8710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262626"/>
        </w:rPr>
        <w:t xml:space="preserve"> </w:t>
      </w:r>
    </w:p>
    <w:p w:rsidR="00F8710F" w:rsidRDefault="00F8710F" w:rsidP="00F8710F">
      <w:pPr>
        <w:pStyle w:val="a3"/>
        <w:spacing w:line="240" w:lineRule="auto"/>
        <w:ind w:left="0" w:firstLine="0"/>
        <w:rPr>
          <w:sz w:val="20"/>
        </w:rPr>
      </w:pPr>
    </w:p>
    <w:p w:rsidR="00F8710F" w:rsidRPr="00F8416C" w:rsidRDefault="00F8710F" w:rsidP="00F8710F">
      <w:pPr>
        <w:jc w:val="center"/>
        <w:rPr>
          <w:b/>
          <w:bCs/>
          <w:szCs w:val="24"/>
        </w:rPr>
      </w:pPr>
      <w:r w:rsidRPr="00F8416C">
        <w:rPr>
          <w:b/>
          <w:bCs/>
          <w:szCs w:val="24"/>
        </w:rPr>
        <w:t>Муниципальное</w:t>
      </w:r>
      <w:r>
        <w:rPr>
          <w:b/>
          <w:bCs/>
          <w:szCs w:val="24"/>
        </w:rPr>
        <w:t xml:space="preserve"> бюджетное</w:t>
      </w:r>
      <w:r w:rsidRPr="00F8416C">
        <w:rPr>
          <w:b/>
          <w:bCs/>
          <w:szCs w:val="24"/>
        </w:rPr>
        <w:t xml:space="preserve"> дошкольное образовательное учреждение </w:t>
      </w:r>
    </w:p>
    <w:p w:rsidR="00F8710F" w:rsidRPr="00F8416C" w:rsidRDefault="00F8710F" w:rsidP="00F8710F">
      <w:pPr>
        <w:jc w:val="center"/>
        <w:rPr>
          <w:b/>
          <w:szCs w:val="24"/>
        </w:rPr>
      </w:pPr>
      <w:r>
        <w:rPr>
          <w:b/>
          <w:bCs/>
          <w:szCs w:val="24"/>
        </w:rPr>
        <w:t>детский сад №</w:t>
      </w:r>
      <w:proofErr w:type="gramStart"/>
      <w:r>
        <w:rPr>
          <w:b/>
          <w:bCs/>
          <w:szCs w:val="24"/>
        </w:rPr>
        <w:t>6  станицы</w:t>
      </w:r>
      <w:proofErr w:type="gramEnd"/>
      <w:r>
        <w:rPr>
          <w:b/>
          <w:bCs/>
          <w:szCs w:val="24"/>
        </w:rPr>
        <w:t xml:space="preserve">  Октябрьской  муниципального  образования  Крыловский  район</w:t>
      </w:r>
      <w:r w:rsidRPr="00F8416C">
        <w:rPr>
          <w:b/>
          <w:bCs/>
          <w:szCs w:val="24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F8710F" w:rsidRPr="00F8416C" w:rsidTr="00C473AD">
        <w:trPr>
          <w:trHeight w:val="100"/>
        </w:trPr>
        <w:tc>
          <w:tcPr>
            <w:tcW w:w="946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710F" w:rsidRPr="00F8416C" w:rsidRDefault="00F8710F" w:rsidP="00C473AD">
            <w:pPr>
              <w:rPr>
                <w:rFonts w:ascii="Calibri" w:hAnsi="Calibri"/>
                <w:szCs w:val="24"/>
              </w:rPr>
            </w:pPr>
          </w:p>
        </w:tc>
      </w:tr>
    </w:tbl>
    <w:p w:rsidR="00F8710F" w:rsidRPr="00F8416C" w:rsidRDefault="00F8710F" w:rsidP="00F8710F">
      <w:pPr>
        <w:pStyle w:val="a5"/>
        <w:ind w:left="993"/>
        <w:rPr>
          <w:rFonts w:ascii="Times New Roman" w:hAnsi="Times New Roman" w:cs="Times New Roman"/>
        </w:rPr>
      </w:pPr>
    </w:p>
    <w:p w:rsidR="00F8710F" w:rsidRPr="00F87A85" w:rsidRDefault="00F8710F" w:rsidP="00F8710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                                                                               УТВЕРЖДЕНО</w:t>
      </w:r>
    </w:p>
    <w:p w:rsidR="00F8710F" w:rsidRPr="00F87A85" w:rsidRDefault="00F8710F" w:rsidP="00F8710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Педагогическим советом                                                            Заведующим МБДОУ№6 </w:t>
      </w:r>
    </w:p>
    <w:p w:rsidR="00F8710F" w:rsidRPr="00F87A85" w:rsidRDefault="00F8710F" w:rsidP="00F8710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</w:t>
      </w:r>
      <w:r w:rsidRPr="00F87A85">
        <w:rPr>
          <w:rFonts w:ascii="Times New Roman" w:hAnsi="Times New Roman" w:cs="Times New Roman"/>
        </w:rPr>
        <w:tab/>
      </w:r>
    </w:p>
    <w:p w:rsidR="00F8710F" w:rsidRDefault="00F8710F" w:rsidP="00F8710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 от 30.08</w:t>
      </w:r>
      <w:r w:rsidRPr="00F87A85">
        <w:rPr>
          <w:rFonts w:ascii="Times New Roman" w:hAnsi="Times New Roman" w:cs="Times New Roman"/>
        </w:rPr>
        <w:t>.2023 г.</w:t>
      </w:r>
      <w:r>
        <w:rPr>
          <w:rFonts w:ascii="Times New Roman" w:hAnsi="Times New Roman" w:cs="Times New Roman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</w:rPr>
        <w:t>Т.И.Манакова</w:t>
      </w:r>
      <w:proofErr w:type="spellEnd"/>
      <w:r>
        <w:rPr>
          <w:rFonts w:ascii="Times New Roman" w:hAnsi="Times New Roman" w:cs="Times New Roman"/>
        </w:rPr>
        <w:t>_______</w:t>
      </w:r>
    </w:p>
    <w:p w:rsidR="00F8710F" w:rsidRDefault="00F8710F" w:rsidP="00F8710F">
      <w:pPr>
        <w:spacing w:after="0" w:line="259" w:lineRule="auto"/>
        <w:ind w:left="277" w:firstLine="0"/>
        <w:jc w:val="center"/>
      </w:pPr>
    </w:p>
    <w:p w:rsidR="008004D5" w:rsidRDefault="00F8710F">
      <w:pPr>
        <w:spacing w:after="16" w:line="259" w:lineRule="auto"/>
        <w:ind w:left="0" w:right="600" w:firstLine="0"/>
        <w:jc w:val="center"/>
      </w:pPr>
      <w:r>
        <w:t xml:space="preserve"> </w:t>
      </w:r>
    </w:p>
    <w:p w:rsidR="008004D5" w:rsidRDefault="00F8710F">
      <w:pPr>
        <w:spacing w:after="17" w:line="259" w:lineRule="auto"/>
        <w:ind w:left="0" w:right="600" w:firstLine="0"/>
        <w:jc w:val="center"/>
      </w:pPr>
      <w:r>
        <w:t xml:space="preserve"> </w:t>
      </w:r>
    </w:p>
    <w:p w:rsidR="008004D5" w:rsidRDefault="00F8710F">
      <w:pPr>
        <w:spacing w:after="16" w:line="259" w:lineRule="auto"/>
        <w:ind w:left="0" w:right="600" w:firstLine="0"/>
        <w:jc w:val="center"/>
      </w:pPr>
      <w:r>
        <w:t xml:space="preserve"> </w:t>
      </w:r>
    </w:p>
    <w:p w:rsidR="008004D5" w:rsidRDefault="00F8710F">
      <w:pPr>
        <w:spacing w:after="119" w:line="259" w:lineRule="auto"/>
        <w:ind w:left="0" w:right="600" w:firstLine="0"/>
        <w:jc w:val="center"/>
      </w:pPr>
      <w:r>
        <w:t xml:space="preserve"> </w:t>
      </w:r>
    </w:p>
    <w:p w:rsidR="008004D5" w:rsidRDefault="00F8710F">
      <w:pPr>
        <w:pStyle w:val="1"/>
      </w:pPr>
      <w:r>
        <w:t xml:space="preserve">Положение о </w:t>
      </w:r>
      <w:proofErr w:type="spellStart"/>
      <w:r>
        <w:t>бракеражной</w:t>
      </w:r>
      <w:proofErr w:type="spellEnd"/>
      <w:r>
        <w:t xml:space="preserve"> комиссии детского сада </w:t>
      </w:r>
    </w:p>
    <w:p w:rsidR="008004D5" w:rsidRDefault="00F8710F">
      <w:pPr>
        <w:spacing w:after="71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pStyle w:val="2"/>
      </w:pPr>
      <w:r>
        <w:t xml:space="preserve">1. Общие положения </w:t>
      </w:r>
    </w:p>
    <w:p w:rsidR="008004D5" w:rsidRDefault="00F8710F">
      <w:pPr>
        <w:spacing w:after="16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ind w:left="-5" w:right="652"/>
      </w:pPr>
      <w:r>
        <w:t xml:space="preserve">1.1. Основываясь на принципах единоначалия и коллегиальности управления образовательным учреждением, а также в соответствии с уставом Образовательного учреждения в целях осуществления </w:t>
      </w:r>
      <w:r>
        <w:t xml:space="preserve">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создается и действует </w:t>
      </w:r>
      <w:proofErr w:type="spellStart"/>
      <w:r>
        <w:t>бракеражная</w:t>
      </w:r>
      <w:proofErr w:type="spellEnd"/>
      <w:r>
        <w:t xml:space="preserve"> комиссия. </w:t>
      </w:r>
    </w:p>
    <w:p w:rsidR="008004D5" w:rsidRDefault="00F8710F">
      <w:pPr>
        <w:ind w:left="-5" w:right="652"/>
      </w:pPr>
      <w:r>
        <w:t xml:space="preserve">1.2. </w:t>
      </w:r>
      <w:proofErr w:type="spellStart"/>
      <w:r>
        <w:t>Бракеражная</w:t>
      </w:r>
      <w:proofErr w:type="spellEnd"/>
      <w:r>
        <w:t xml:space="preserve"> комиссия работает в тесном контакте с админис</w:t>
      </w:r>
      <w:r>
        <w:t xml:space="preserve">трацией Образовательного учреждения. </w:t>
      </w:r>
    </w:p>
    <w:p w:rsidR="008004D5" w:rsidRDefault="00F8710F">
      <w:pPr>
        <w:ind w:left="-5" w:right="652"/>
      </w:pPr>
      <w:r>
        <w:t xml:space="preserve">1.3. </w:t>
      </w:r>
      <w:proofErr w:type="spellStart"/>
      <w:r>
        <w:t>Бракеражная</w:t>
      </w:r>
      <w:proofErr w:type="spellEnd"/>
      <w:r>
        <w:t xml:space="preserve"> комиссия в своей деятельности руководствуется СанПиНами, сборниками рецептур, технологическими картами, ГОСТами. </w:t>
      </w:r>
    </w:p>
    <w:p w:rsidR="008004D5" w:rsidRDefault="00F8710F">
      <w:pPr>
        <w:spacing w:after="0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spacing w:after="31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pStyle w:val="2"/>
        <w:ind w:right="665"/>
      </w:pPr>
      <w:r>
        <w:t xml:space="preserve">2. Порядок создания </w:t>
      </w:r>
      <w:proofErr w:type="spellStart"/>
      <w:r>
        <w:t>бракеражной</w:t>
      </w:r>
      <w:proofErr w:type="spellEnd"/>
      <w:r>
        <w:t xml:space="preserve"> комиссии и ее состав </w:t>
      </w:r>
    </w:p>
    <w:p w:rsidR="008004D5" w:rsidRDefault="00F8710F">
      <w:pPr>
        <w:spacing w:after="21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ind w:left="-5" w:right="652"/>
      </w:pPr>
      <w:r>
        <w:t xml:space="preserve">2.1. </w:t>
      </w:r>
      <w:proofErr w:type="spellStart"/>
      <w:r>
        <w:t>Бракеражная</w:t>
      </w:r>
      <w:proofErr w:type="spellEnd"/>
      <w:r>
        <w:t xml:space="preserve"> комиссия создается общим собранием работников Образовательного учреждения. Состав комиссии, сроки ее полномочий утверждаются приказом руководителя Образовательного учреждения. </w:t>
      </w:r>
    </w:p>
    <w:p w:rsidR="008004D5" w:rsidRDefault="00F8710F">
      <w:pPr>
        <w:spacing w:after="52"/>
        <w:ind w:left="-5" w:right="652"/>
      </w:pPr>
      <w:r>
        <w:t xml:space="preserve">Работает </w:t>
      </w:r>
      <w:r>
        <w:tab/>
        <w:t xml:space="preserve">по </w:t>
      </w:r>
      <w:r>
        <w:tab/>
        <w:t xml:space="preserve">плану </w:t>
      </w:r>
      <w:r>
        <w:tab/>
        <w:t xml:space="preserve">утвержденным </w:t>
      </w:r>
      <w:r>
        <w:tab/>
        <w:t xml:space="preserve">руководителем </w:t>
      </w:r>
      <w:r>
        <w:tab/>
        <w:t xml:space="preserve">Образовательной </w:t>
      </w:r>
      <w:r>
        <w:tab/>
      </w:r>
      <w:r>
        <w:t xml:space="preserve">организации (Приложение). </w:t>
      </w:r>
    </w:p>
    <w:p w:rsidR="008004D5" w:rsidRDefault="00F8710F">
      <w:pPr>
        <w:ind w:left="-5" w:right="652"/>
      </w:pPr>
      <w:r>
        <w:t xml:space="preserve">2.2. </w:t>
      </w:r>
      <w:proofErr w:type="spellStart"/>
      <w:r>
        <w:t>Бракеражная</w:t>
      </w:r>
      <w:proofErr w:type="spellEnd"/>
      <w:r>
        <w:t xml:space="preserve"> комиссия состоит из 4-5 членов. В состав комиссии могут входить: </w:t>
      </w:r>
    </w:p>
    <w:p w:rsidR="008004D5" w:rsidRDefault="00F8710F">
      <w:pPr>
        <w:ind w:left="-5" w:right="2710"/>
      </w:pPr>
      <w:r>
        <w:t xml:space="preserve">руководитель Образовательного учреждения (председатель комиссии); заместитель заведующего </w:t>
      </w:r>
      <w:proofErr w:type="gramStart"/>
      <w:r>
        <w:t>по  образовательной</w:t>
      </w:r>
      <w:proofErr w:type="gramEnd"/>
      <w:r>
        <w:t xml:space="preserve"> работе; медсестра (при наличии); зав</w:t>
      </w:r>
      <w:r>
        <w:t xml:space="preserve">едующий хозяйством; воспитатель  (1-2); помощник воспитателя (1-2); член профсоюзного комитета (при наличии). </w:t>
      </w:r>
    </w:p>
    <w:p w:rsidR="008004D5" w:rsidRDefault="00F8710F">
      <w:pPr>
        <w:spacing w:after="31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pStyle w:val="2"/>
        <w:ind w:right="665"/>
      </w:pPr>
      <w:r>
        <w:t xml:space="preserve">3. Полномочия комиссии </w:t>
      </w:r>
    </w:p>
    <w:p w:rsidR="008004D5" w:rsidRDefault="00F8710F">
      <w:pPr>
        <w:spacing w:after="15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ind w:left="-5" w:right="652"/>
      </w:pPr>
      <w:r>
        <w:t xml:space="preserve">3.1.  Комиссия имеет право:  </w:t>
      </w:r>
    </w:p>
    <w:p w:rsidR="008004D5" w:rsidRDefault="00F8710F">
      <w:pPr>
        <w:ind w:left="370" w:right="118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выносить на обсуждение конкретные предложения по организации </w:t>
      </w:r>
      <w:proofErr w:type="gramStart"/>
      <w:r>
        <w:t>питания:  −</w:t>
      </w:r>
      <w:proofErr w:type="gramEnd"/>
      <w:r>
        <w:rPr>
          <w:rFonts w:ascii="Arial" w:eastAsia="Arial" w:hAnsi="Arial" w:cs="Arial"/>
        </w:rPr>
        <w:t xml:space="preserve"> </w:t>
      </w:r>
      <w:r>
        <w:t>контролирова</w:t>
      </w:r>
      <w:r>
        <w:t xml:space="preserve">ть выполнение принятых решений; </w:t>
      </w:r>
    </w:p>
    <w:p w:rsidR="008004D5" w:rsidRDefault="00F8710F">
      <w:pPr>
        <w:ind w:left="720" w:right="652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направлять при необходимости продукцию на исследование в санитарно- технологическую пищевую лабораторию;  </w:t>
      </w:r>
    </w:p>
    <w:p w:rsidR="008004D5" w:rsidRDefault="00F8710F">
      <w:pPr>
        <w:ind w:left="720" w:right="652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>составлять инвентаризационные ведомости и акты на списание невостребованных порций, недоброкачественных продукто</w:t>
      </w:r>
      <w:r>
        <w:t xml:space="preserve">в;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давать рекомендации, направленные на улучшение питания;  </w:t>
      </w:r>
    </w:p>
    <w:p w:rsidR="008004D5" w:rsidRDefault="00F8710F">
      <w:pPr>
        <w:ind w:left="720" w:right="652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ходатайствовать перед администрацией ДОУ о поощрении или наказании работников, связанных с организацией питания.  </w:t>
      </w:r>
    </w:p>
    <w:p w:rsidR="008004D5" w:rsidRDefault="00F8710F">
      <w:pPr>
        <w:ind w:left="-5" w:right="652"/>
      </w:pPr>
      <w:r>
        <w:t xml:space="preserve">3.2. Комиссия обязана:  </w:t>
      </w:r>
    </w:p>
    <w:p w:rsidR="008004D5" w:rsidRDefault="00F8710F">
      <w:pPr>
        <w:ind w:left="268" w:right="652" w:hanging="283"/>
      </w:pPr>
      <w:r>
        <w:t>−</w:t>
      </w:r>
      <w:r>
        <w:rPr>
          <w:rFonts w:ascii="Arial" w:eastAsia="Arial" w:hAnsi="Arial" w:cs="Arial"/>
        </w:rPr>
        <w:t xml:space="preserve"> </w:t>
      </w:r>
      <w:r>
        <w:t>контролировать соблюдение санитарно-</w:t>
      </w:r>
      <w:r>
        <w:t xml:space="preserve">гигиенических норм при транспортировке, доставке и разгрузке продуктов питания; </w:t>
      </w:r>
    </w:p>
    <w:p w:rsidR="008004D5" w:rsidRDefault="00F8710F">
      <w:pPr>
        <w:ind w:left="268" w:right="652" w:hanging="28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проверять складские и другие помещения на пригодность для хранения продуктов питания, а также условия хранения продуктов;  </w:t>
      </w:r>
    </w:p>
    <w:p w:rsidR="008004D5" w:rsidRDefault="00F8710F">
      <w:pPr>
        <w:ind w:left="-5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>контролировать организацию работ ы на пищеблоке</w:t>
      </w:r>
      <w:r>
        <w:t xml:space="preserve">; </w:t>
      </w:r>
    </w:p>
    <w:p w:rsidR="008004D5" w:rsidRDefault="00F8710F">
      <w:pPr>
        <w:ind w:left="-5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следить за соблюдением правил личной гигиены работниками пищеблока;  </w:t>
      </w:r>
    </w:p>
    <w:p w:rsidR="008004D5" w:rsidRDefault="00F8710F">
      <w:pPr>
        <w:ind w:left="268" w:right="652" w:hanging="28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осуществлять контроль сроков реализации продуктов питания и качества приготовления пищи;  </w:t>
      </w:r>
    </w:p>
    <w:p w:rsidR="008004D5" w:rsidRDefault="00F8710F">
      <w:pPr>
        <w:ind w:left="-5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следить за правильностью составления меню; </w:t>
      </w:r>
    </w:p>
    <w:p w:rsidR="008004D5" w:rsidRDefault="00F8710F">
      <w:pPr>
        <w:ind w:left="-5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>присутствовать при закладке основных про</w:t>
      </w:r>
      <w:r>
        <w:t xml:space="preserve">дуктов, проверять выход блюд;   </w:t>
      </w:r>
    </w:p>
    <w:p w:rsidR="008004D5" w:rsidRDefault="00F8710F">
      <w:pPr>
        <w:ind w:left="268" w:right="652" w:hanging="283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осуществлять контроль соответствия пиши физиологическим потребностям воспитанников в основных пищевых веществах;  </w:t>
      </w:r>
    </w:p>
    <w:p w:rsidR="008004D5" w:rsidRDefault="00F8710F">
      <w:pPr>
        <w:ind w:left="-5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проводить органолептическую оценку готовой пищи;  </w:t>
      </w:r>
    </w:p>
    <w:p w:rsidR="008004D5" w:rsidRDefault="00F8710F">
      <w:pPr>
        <w:ind w:left="268" w:right="652" w:hanging="283"/>
      </w:pPr>
      <w:r>
        <w:t>−</w:t>
      </w:r>
      <w:r>
        <w:rPr>
          <w:rFonts w:ascii="Arial" w:eastAsia="Arial" w:hAnsi="Arial" w:cs="Arial"/>
        </w:rPr>
        <w:t xml:space="preserve"> </w:t>
      </w:r>
      <w:r>
        <w:t>проверять соответствие объемов приготовленного пита</w:t>
      </w:r>
      <w:r>
        <w:t xml:space="preserve">ния объему разовых порции и количеству воспитанников.  </w:t>
      </w:r>
    </w:p>
    <w:p w:rsidR="008004D5" w:rsidRDefault="00F8710F">
      <w:pPr>
        <w:numPr>
          <w:ilvl w:val="0"/>
          <w:numId w:val="1"/>
        </w:numPr>
        <w:ind w:right="657" w:hanging="240"/>
      </w:pPr>
      <w:r>
        <w:t xml:space="preserve">3.Комиссия песет ответственность: 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за выполнение закрепленных за ней полномочий;  </w:t>
      </w:r>
    </w:p>
    <w:p w:rsidR="008004D5" w:rsidRDefault="00F8710F">
      <w:pPr>
        <w:ind w:left="720" w:right="652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>за принятие решений по вопросам, предусмотренным настоящим Положением, и в соответствии с действующим законодате</w:t>
      </w:r>
      <w:r>
        <w:t xml:space="preserve">льством Российской Федерации;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за достоверность излагаемых фактов в учетно-отчетной документации. </w:t>
      </w:r>
    </w:p>
    <w:p w:rsidR="008004D5" w:rsidRDefault="00F8710F">
      <w:pPr>
        <w:spacing w:after="31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numPr>
          <w:ilvl w:val="0"/>
          <w:numId w:val="1"/>
        </w:numPr>
        <w:spacing w:after="0" w:line="259" w:lineRule="auto"/>
        <w:ind w:right="657" w:hanging="240"/>
      </w:pPr>
      <w:r>
        <w:rPr>
          <w:b/>
        </w:rPr>
        <w:t xml:space="preserve">Содержание и формы работы. </w:t>
      </w:r>
    </w:p>
    <w:p w:rsidR="008004D5" w:rsidRDefault="00F8710F">
      <w:pPr>
        <w:spacing w:after="20" w:line="259" w:lineRule="auto"/>
        <w:ind w:left="0" w:right="600" w:firstLine="0"/>
        <w:jc w:val="center"/>
      </w:pPr>
      <w:r>
        <w:t xml:space="preserve"> </w:t>
      </w:r>
    </w:p>
    <w:p w:rsidR="008004D5" w:rsidRDefault="00F8710F">
      <w:pPr>
        <w:ind w:left="-5" w:right="652"/>
      </w:pPr>
      <w:r>
        <w:t xml:space="preserve">4.1.   </w:t>
      </w:r>
      <w:proofErr w:type="spellStart"/>
      <w:r>
        <w:t>Бракеражная</w:t>
      </w:r>
      <w:proofErr w:type="spellEnd"/>
      <w:r>
        <w:t xml:space="preserve"> комиссия в полном составе ежедневно приходит на снятие </w:t>
      </w:r>
      <w:proofErr w:type="spellStart"/>
      <w:r>
        <w:t>бракеражной</w:t>
      </w:r>
      <w:proofErr w:type="spellEnd"/>
      <w:r>
        <w:t xml:space="preserve"> пробы за 2</w:t>
      </w:r>
      <w:r>
        <w:t xml:space="preserve">0 минут до начала раздачи готовой пищи.  </w:t>
      </w:r>
    </w:p>
    <w:p w:rsidR="008004D5" w:rsidRDefault="00F8710F">
      <w:pPr>
        <w:ind w:left="-5" w:right="652"/>
      </w:pPr>
      <w:r>
        <w:t>Предварительно комиссия должна ознакомиться с меню - требованием: в нем должны быть проставлены дата, количество детей, сотрудников, суточная проба, полное наименование блюда, выход порций, количество наименований,</w:t>
      </w:r>
      <w:r>
        <w:t xml:space="preserve"> выданных продуктов. Меню должно быть утверждено руководителем Образовательного учреждения, должны стоять подписи старшей медсестры, кладовщика, повара. </w:t>
      </w:r>
    </w:p>
    <w:p w:rsidR="008004D5" w:rsidRDefault="00F8710F">
      <w:pPr>
        <w:ind w:left="-5" w:right="652"/>
      </w:pPr>
      <w:proofErr w:type="spellStart"/>
      <w:r>
        <w:t>Бракеражную</w:t>
      </w:r>
      <w:proofErr w:type="spellEnd"/>
      <w:r>
        <w:t xml:space="preserve"> пробу берут из общего котла, предварительно перемешав тщательно пищу в котле. Бракераж нач</w:t>
      </w:r>
      <w:r>
        <w:t xml:space="preserve">инают с блюд, имеющих слабовыраженный запах и вкус (супы и т.п.), а затем дегустируют те блюда, вкус и запах которых выражены отчетливее, сладкие блюда дегустируются в последнюю очередь. 4.2.   Результаты </w:t>
      </w:r>
      <w:proofErr w:type="spellStart"/>
      <w:r>
        <w:t>бракеражной</w:t>
      </w:r>
      <w:proofErr w:type="spellEnd"/>
      <w:r>
        <w:t xml:space="preserve"> пробы заносятся в Журнал контроля за ра</w:t>
      </w:r>
      <w:r>
        <w:t xml:space="preserve">ционом питания и </w:t>
      </w:r>
    </w:p>
    <w:p w:rsidR="008004D5" w:rsidRDefault="00F8710F">
      <w:pPr>
        <w:tabs>
          <w:tab w:val="center" w:pos="2508"/>
          <w:tab w:val="center" w:pos="4536"/>
          <w:tab w:val="center" w:pos="6559"/>
          <w:tab w:val="center" w:pos="8764"/>
        </w:tabs>
        <w:ind w:left="-15" w:firstLine="0"/>
        <w:jc w:val="left"/>
      </w:pPr>
      <w:r>
        <w:t xml:space="preserve">приемки </w:t>
      </w:r>
      <w:r>
        <w:tab/>
        <w:t xml:space="preserve">(бракеража) </w:t>
      </w:r>
      <w:r>
        <w:tab/>
        <w:t xml:space="preserve">готовой </w:t>
      </w:r>
      <w:r>
        <w:tab/>
        <w:t xml:space="preserve">кулинарной </w:t>
      </w:r>
      <w:r>
        <w:tab/>
        <w:t xml:space="preserve">продукции.  </w:t>
      </w:r>
    </w:p>
    <w:p w:rsidR="008004D5" w:rsidRDefault="00F8710F">
      <w:pPr>
        <w:spacing w:after="0" w:line="280" w:lineRule="auto"/>
        <w:ind w:left="0" w:right="240" w:firstLine="0"/>
        <w:jc w:val="left"/>
      </w:pPr>
      <w:r>
        <w:t xml:space="preserve">Журнал должен быть прошнурован, пронумерован и скреплен печатью: хранится у старшей </w:t>
      </w:r>
      <w:r>
        <w:tab/>
        <w:t xml:space="preserve">медсестры </w:t>
      </w:r>
      <w:r>
        <w:tab/>
        <w:t>. 4.3.    Органолептическая оценка дается на каждое блюдо отдельно (температура, внешн</w:t>
      </w:r>
      <w:r>
        <w:t xml:space="preserve">ий вид, запах, вкус; готовность и доброкачественность). </w:t>
      </w:r>
    </w:p>
    <w:p w:rsidR="008004D5" w:rsidRDefault="00F8710F">
      <w:pPr>
        <w:ind w:left="-5" w:right="652"/>
      </w:pPr>
      <w:r>
        <w:t>4.4. Оценка 5 «отлично» дается таким блюдам и кулинарным изделиям, которые соответствуют по вкусу, цвету и запаху, внешнему виду и консистенции, утвержденной рецептуре и другим показателям, предусмот</w:t>
      </w:r>
      <w:r>
        <w:t xml:space="preserve">ренным требованиями.  </w:t>
      </w:r>
    </w:p>
    <w:p w:rsidR="008004D5" w:rsidRDefault="00F8710F">
      <w:pPr>
        <w:ind w:left="-5" w:right="652"/>
      </w:pPr>
      <w:r>
        <w:t xml:space="preserve">4.5. Оценка 4 «хорошо» дается блюдам и кулинарным изделиям в том случае, если </w:t>
      </w:r>
      <w:proofErr w:type="gramStart"/>
      <w:r>
        <w:t>в  технологии</w:t>
      </w:r>
      <w:proofErr w:type="gramEnd"/>
      <w:r>
        <w:t xml:space="preserve"> приготовления пищи были допущены незначительные нарушения, не приведшие к изменению вкусовых качеств, а внешний вид блюда соответствует требо</w:t>
      </w:r>
      <w:r>
        <w:t xml:space="preserve">ваниям.  </w:t>
      </w:r>
    </w:p>
    <w:p w:rsidR="008004D5" w:rsidRDefault="00F8710F">
      <w:pPr>
        <w:ind w:left="-5" w:right="652"/>
      </w:pPr>
      <w:r>
        <w:t xml:space="preserve">4.6. Оценка 3 «удовлетворительно» дается блюдам и кулинарным изделиям в том случае. если; в технологии приготовления пищи были допущены незначительные нарушения, приведшие к ухудшению вкусовых качеств (недосолено, пересолено).  </w:t>
      </w:r>
    </w:p>
    <w:p w:rsidR="008004D5" w:rsidRDefault="00F8710F">
      <w:pPr>
        <w:ind w:left="-5" w:right="652"/>
      </w:pPr>
      <w:r>
        <w:t>4.7. Оценка 2 «не</w:t>
      </w:r>
      <w:r>
        <w:t>удовлетворительно» (брак) дается блюдам и кулинарным изделиям, имеющим следующие недостатки: посторонний, не свойственный изделиям вкус и запах, резко пересоленные, резко кислые, горькие, недоваренные, недожаренные, подгорелые, утратившие свою форму, имеющ</w:t>
      </w:r>
      <w:r>
        <w:t xml:space="preserve">ие несвойственную консистенцию или другие признаки, портящие блюда и изделия.  </w:t>
      </w:r>
    </w:p>
    <w:p w:rsidR="008004D5" w:rsidRDefault="00F8710F">
      <w:pPr>
        <w:ind w:left="-5" w:right="652"/>
      </w:pPr>
      <w:r>
        <w:t xml:space="preserve">Такое блюдо не допускается к раздаче, и </w:t>
      </w:r>
      <w:proofErr w:type="spellStart"/>
      <w:r>
        <w:t>Бракеражная</w:t>
      </w:r>
      <w:proofErr w:type="spellEnd"/>
      <w:r>
        <w:t xml:space="preserve"> комиссия ставит свои подписи напротив выставленной оценки под записью «К раздаче не допускаю». </w:t>
      </w:r>
    </w:p>
    <w:p w:rsidR="008004D5" w:rsidRDefault="00F8710F">
      <w:pPr>
        <w:ind w:left="-5" w:right="652"/>
      </w:pPr>
      <w:r>
        <w:t xml:space="preserve">4.8.   Оценка качества блюд </w:t>
      </w:r>
      <w:r>
        <w:t xml:space="preserve">и кулинарных изделий заносится в журнал установленной формы и оформляется подписями всех членов </w:t>
      </w:r>
      <w:proofErr w:type="spellStart"/>
      <w:r>
        <w:t>бракеражной</w:t>
      </w:r>
      <w:proofErr w:type="spellEnd"/>
      <w:r>
        <w:t xml:space="preserve"> комиссии (не менее 3 человек) 4.9.   Оценка качества блюд и кулинарных изделий 4 «удовлетворительно», 3 «неудовлетворительно», данные </w:t>
      </w:r>
      <w:proofErr w:type="spellStart"/>
      <w:r>
        <w:t>бракеражной</w:t>
      </w:r>
      <w:proofErr w:type="spellEnd"/>
      <w:r>
        <w:t xml:space="preserve"> </w:t>
      </w:r>
      <w:proofErr w:type="gramStart"/>
      <w:r>
        <w:t>ко</w:t>
      </w:r>
      <w:r>
        <w:t>миссии  или</w:t>
      </w:r>
      <w:proofErr w:type="gramEnd"/>
      <w:r>
        <w:t xml:space="preserve"> другими проверяющими лицами, обсуждается на аппаратном совещании при руководителе Образовательного учреждения.  </w:t>
      </w:r>
    </w:p>
    <w:p w:rsidR="008004D5" w:rsidRDefault="00F8710F">
      <w:pPr>
        <w:ind w:left="-5" w:right="652"/>
      </w:pPr>
      <w:r>
        <w:t>Лица, виновные в неудовлетворительном приготовлении блюд и кулинарных изделий, привлекаются к материальной и другой ответственности</w:t>
      </w:r>
      <w:r>
        <w:t xml:space="preserve">. </w:t>
      </w:r>
    </w:p>
    <w:p w:rsidR="008004D5" w:rsidRDefault="00F8710F">
      <w:pPr>
        <w:ind w:left="-5" w:right="652"/>
      </w:pPr>
      <w:r>
        <w:t xml:space="preserve">4.10.  </w:t>
      </w:r>
      <w:proofErr w:type="spellStart"/>
      <w:r>
        <w:t>Бракеражная</w:t>
      </w:r>
      <w:proofErr w:type="spellEnd"/>
      <w:r>
        <w:t xml:space="preserve"> комиссия проверяет наличие контрольного блюда и суточной пробы.  4.11.  </w:t>
      </w:r>
      <w:proofErr w:type="spellStart"/>
      <w:r>
        <w:t>Бракеражная</w:t>
      </w:r>
      <w:proofErr w:type="spellEnd"/>
      <w:r>
        <w:t xml:space="preserve"> комиссия определяет фактический выход одной порции каждого блюда. Фактический объем первых блюд устанавливают путем деления емкости кастрюли или котла</w:t>
      </w:r>
      <w:r>
        <w:t xml:space="preserve"> на количество выписанных порций. Для вычисления фактической массы одной порции каш, гарниров, салатов и т.п. взвешивают всю кастрюлю или котел, содержащий готовое блюдо, и после вычета массы тары делят на количество выписанных порций.  </w:t>
      </w:r>
    </w:p>
    <w:p w:rsidR="008004D5" w:rsidRDefault="00F8710F">
      <w:pPr>
        <w:ind w:left="-5" w:right="652"/>
      </w:pPr>
      <w:proofErr w:type="gramStart"/>
      <w:r>
        <w:t>Если  объемы</w:t>
      </w:r>
      <w:proofErr w:type="gramEnd"/>
      <w:r>
        <w:t xml:space="preserve">  гото</w:t>
      </w:r>
      <w:r>
        <w:t>вого   блюда  слишком  большие, допускается  проверка  вычисления фактической  массы  одной  порции  каш,  гарниров,  салатов  и  т.п. по тому же механизму при раздаче в групповую посуду. 4.12.  Проверку порционных вторых блюд (котлеты, тефтели и т.п.) про</w:t>
      </w:r>
      <w:r>
        <w:t>изводят путем взвешивания пяти порций в отдельности с установлением равномерности распределения средней массы порции, а также установления массы 10 порций (изделий), которая не должна быть меньше должной (допускаются отклонения +3% от нормы выхода). Для пр</w:t>
      </w:r>
      <w:r>
        <w:t xml:space="preserve">оведения бракеража необходимо иметь на пищеблоке весы, пищевой термометр, чайник с кипятком для ополаскивания приборов, две ложки, вилку, нож, тарелку с указанием веса на обратной стороне (вмещающую как 1 порцию блюда, так и 10 порций), линейку. </w:t>
      </w:r>
    </w:p>
    <w:p w:rsidR="008004D5" w:rsidRDefault="00F8710F">
      <w:pPr>
        <w:ind w:left="-5" w:right="652"/>
      </w:pPr>
      <w:r>
        <w:t>4.13. Рез</w:t>
      </w:r>
      <w:r>
        <w:t xml:space="preserve">ультаты проверки выхода блюд, их качества отражаются в </w:t>
      </w:r>
      <w:proofErr w:type="spellStart"/>
      <w:r>
        <w:t>бракеражном</w:t>
      </w:r>
      <w:proofErr w:type="spellEnd"/>
      <w:r>
        <w:t xml:space="preserve"> журнале и оцениваются по пяти балльной системе. В случае выявления каких-либо нарушений, замечаний </w:t>
      </w:r>
      <w:proofErr w:type="spellStart"/>
      <w:r>
        <w:t>бракеражная</w:t>
      </w:r>
      <w:proofErr w:type="spellEnd"/>
      <w:r>
        <w:t xml:space="preserve"> комиссия вправе приостановить выдачу готовой пищи на группы до принятия необхо</w:t>
      </w:r>
      <w:r>
        <w:t xml:space="preserve">димых мер по устранению замечаний. </w:t>
      </w:r>
    </w:p>
    <w:p w:rsidR="008004D5" w:rsidRDefault="00F8710F">
      <w:pPr>
        <w:ind w:left="-5" w:right="652"/>
      </w:pPr>
      <w:r>
        <w:t xml:space="preserve">4.14. Замечания и нарушения, установленные комиссией в организации питания детей, заносятся в </w:t>
      </w:r>
      <w:proofErr w:type="spellStart"/>
      <w:r>
        <w:t>бракеражный</w:t>
      </w:r>
      <w:proofErr w:type="spellEnd"/>
      <w:r>
        <w:t xml:space="preserve"> журнал. </w:t>
      </w:r>
    </w:p>
    <w:p w:rsidR="008004D5" w:rsidRDefault="00F8710F">
      <w:pPr>
        <w:numPr>
          <w:ilvl w:val="0"/>
          <w:numId w:val="2"/>
        </w:numPr>
        <w:ind w:right="652"/>
      </w:pPr>
      <w:r>
        <w:t xml:space="preserve">15.Администрация Образовательного учреждения </w:t>
      </w:r>
      <w:r>
        <w:t xml:space="preserve">обязана содействовать деятельности </w:t>
      </w:r>
      <w:proofErr w:type="spellStart"/>
      <w:r>
        <w:t>бракеражной</w:t>
      </w:r>
      <w:proofErr w:type="spellEnd"/>
      <w:r>
        <w:t xml:space="preserve"> комиссии и принимать меры к устранению нарушений и замечаний, выявленных комиссией. </w:t>
      </w:r>
    </w:p>
    <w:p w:rsidR="008004D5" w:rsidRDefault="00F8710F">
      <w:pPr>
        <w:ind w:left="-5" w:right="652"/>
      </w:pPr>
      <w:r>
        <w:t xml:space="preserve">4.16. Комиссия осуществляет свою </w:t>
      </w:r>
      <w:proofErr w:type="gramStart"/>
      <w:r>
        <w:t>деятельность  на</w:t>
      </w:r>
      <w:proofErr w:type="gramEnd"/>
      <w:r>
        <w:t xml:space="preserve"> общественных началах. </w:t>
      </w:r>
    </w:p>
    <w:p w:rsidR="008004D5" w:rsidRDefault="00F8710F">
      <w:pPr>
        <w:ind w:left="-5" w:right="652"/>
      </w:pPr>
      <w:r>
        <w:t>4.</w:t>
      </w:r>
      <w:proofErr w:type="gramStart"/>
      <w:r>
        <w:t>17.Основными</w:t>
      </w:r>
      <w:proofErr w:type="gramEnd"/>
      <w:r>
        <w:t xml:space="preserve"> формами работы комиссии являются: </w:t>
      </w:r>
    </w:p>
    <w:p w:rsidR="008004D5" w:rsidRDefault="00F8710F">
      <w:pPr>
        <w:ind w:left="-5" w:right="652"/>
      </w:pPr>
      <w:r>
        <w:t>с</w:t>
      </w:r>
      <w:r>
        <w:t xml:space="preserve">овещания, которые проводятся 1 раз в квартал: </w:t>
      </w:r>
    </w:p>
    <w:p w:rsidR="008004D5" w:rsidRDefault="00F8710F">
      <w:pPr>
        <w:ind w:left="-5" w:right="652"/>
      </w:pPr>
      <w:r>
        <w:t xml:space="preserve">контроль, осуществляемый руководителем ДОУ, членами комиссии, согласно плану производственного </w:t>
      </w:r>
      <w:proofErr w:type="gramStart"/>
      <w:r>
        <w:t>контроля  за</w:t>
      </w:r>
      <w:proofErr w:type="gramEnd"/>
      <w:r>
        <w:t xml:space="preserve"> организацией и качеством питания в детском саду.  </w:t>
      </w:r>
    </w:p>
    <w:p w:rsidR="008004D5" w:rsidRDefault="00F8710F">
      <w:pPr>
        <w:ind w:left="-5" w:right="652"/>
      </w:pPr>
      <w:r>
        <w:t>4.</w:t>
      </w:r>
      <w:proofErr w:type="gramStart"/>
      <w:r>
        <w:t>18.По</w:t>
      </w:r>
      <w:proofErr w:type="gramEnd"/>
      <w:r>
        <w:t xml:space="preserve"> результатам своей контрольной деятельности</w:t>
      </w:r>
      <w:r>
        <w:t xml:space="preserve"> комиссия готовит сообщение о состоянии дел заведующему Образовательным учреждением на заседании Совета по питанию, заседания общего собрания работников Образовательного учреждения, Совета родителей.  </w:t>
      </w:r>
    </w:p>
    <w:p w:rsidR="008004D5" w:rsidRDefault="00F8710F">
      <w:pPr>
        <w:ind w:left="-5" w:right="652"/>
      </w:pPr>
      <w:r>
        <w:t>Результаты работы комиссии оформляются в форме протоко</w:t>
      </w:r>
      <w:r>
        <w:t xml:space="preserve">лов или доклада о состоянии дел по организации питания в дошкольном образовательном учреждении. </w:t>
      </w:r>
    </w:p>
    <w:p w:rsidR="008004D5" w:rsidRDefault="00F8710F">
      <w:pPr>
        <w:spacing w:after="27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pStyle w:val="2"/>
        <w:spacing w:after="258"/>
        <w:ind w:right="659"/>
      </w:pPr>
      <w:r>
        <w:t xml:space="preserve">5. Делопроизводство </w:t>
      </w:r>
    </w:p>
    <w:p w:rsidR="008004D5" w:rsidRDefault="00F8710F">
      <w:pPr>
        <w:ind w:left="-5" w:right="652"/>
      </w:pPr>
      <w:r>
        <w:t xml:space="preserve">5.1. Комиссия ведет акты на списание невостребованных </w:t>
      </w:r>
      <w:proofErr w:type="gramStart"/>
      <w:r>
        <w:t>порций  и</w:t>
      </w:r>
      <w:proofErr w:type="gramEnd"/>
      <w:r>
        <w:t xml:space="preserve"> следующие журналы: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Гигиенический журнал (сотрудники); 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>Журнал брак</w:t>
      </w:r>
      <w:r>
        <w:t xml:space="preserve">еража готовой пищевой продукции;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Журнал бракеража скоропортящейся пищевой продукции; 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Журнал учета температурного режима холодильного оборудования: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Журнал учета температуры и влажности в складских помещениях;  </w:t>
      </w:r>
    </w:p>
    <w:p w:rsidR="008004D5" w:rsidRDefault="00F8710F">
      <w:pPr>
        <w:ind w:left="720" w:right="652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Журнал учета калорийности (расчет </w:t>
      </w:r>
      <w:r>
        <w:t xml:space="preserve">и оценка использованного па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 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>Журнал учет</w:t>
      </w:r>
      <w:r>
        <w:t xml:space="preserve">а работы бактерицидной лампы на пищеблоке;  </w:t>
      </w:r>
    </w:p>
    <w:p w:rsidR="008004D5" w:rsidRDefault="00F8710F">
      <w:pPr>
        <w:ind w:left="720" w:right="652" w:hanging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Журнал генеральной уборки, ведомость учета обработки посуды, столовых приборов, оборудования;  </w:t>
      </w:r>
    </w:p>
    <w:p w:rsidR="008004D5" w:rsidRDefault="00F8710F">
      <w:pPr>
        <w:ind w:left="370" w:right="652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Ведомость контроля за рационом питания детей.  </w:t>
      </w:r>
    </w:p>
    <w:p w:rsidR="008004D5" w:rsidRDefault="00F8710F">
      <w:pPr>
        <w:ind w:left="-5" w:right="652"/>
      </w:pPr>
      <w:r>
        <w:t>5.2. Журналы в бумажном виде должны быть пронумерованы, прошнур</w:t>
      </w:r>
      <w:r>
        <w:t xml:space="preserve">ованы и скреплены печатью учреждения. Возможно ведение журналов в электронном виде. </w:t>
      </w:r>
    </w:p>
    <w:p w:rsidR="008004D5" w:rsidRDefault="00F8710F">
      <w:pPr>
        <w:spacing w:after="26" w:line="259" w:lineRule="auto"/>
        <w:ind w:left="0" w:right="600" w:firstLine="0"/>
        <w:jc w:val="center"/>
      </w:pPr>
      <w:r>
        <w:rPr>
          <w:b/>
        </w:rPr>
        <w:t xml:space="preserve"> </w:t>
      </w:r>
    </w:p>
    <w:p w:rsidR="008004D5" w:rsidRDefault="00F8710F">
      <w:pPr>
        <w:pStyle w:val="2"/>
        <w:ind w:right="663"/>
      </w:pPr>
      <w:r>
        <w:t xml:space="preserve">6. Заключительные положения </w:t>
      </w:r>
    </w:p>
    <w:p w:rsidR="008004D5" w:rsidRDefault="00F8710F">
      <w:pPr>
        <w:spacing w:after="0" w:line="259" w:lineRule="auto"/>
        <w:ind w:left="0" w:right="600" w:firstLine="0"/>
        <w:jc w:val="center"/>
      </w:pPr>
      <w:r>
        <w:rPr>
          <w:b/>
        </w:rPr>
        <w:t xml:space="preserve"> </w:t>
      </w:r>
    </w:p>
    <w:p w:rsidR="008004D5" w:rsidRDefault="00F8710F">
      <w:pPr>
        <w:ind w:left="-5" w:right="652"/>
      </w:pPr>
      <w:r>
        <w:t xml:space="preserve">6.1 Настоящее Положение является локальным нормативным актом, принимается па Общем собрании работников Образовательного учреждения, </w:t>
      </w:r>
      <w:r>
        <w:t xml:space="preserve">утверждается и вводится в действие приказом заведующего  </w:t>
      </w:r>
    </w:p>
    <w:p w:rsidR="008004D5" w:rsidRDefault="00F8710F">
      <w:pPr>
        <w:ind w:left="-5" w:right="652"/>
      </w:pPr>
      <w: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 </w:t>
      </w:r>
    </w:p>
    <w:p w:rsidR="008004D5" w:rsidRDefault="00F8710F">
      <w:pPr>
        <w:ind w:left="-5" w:right="652"/>
      </w:pPr>
      <w:r>
        <w:t>6.3. Данное Положение принимается</w:t>
      </w:r>
      <w:r>
        <w:t xml:space="preserve"> на неопределенный срок. Изменения и дополнения к Положению принимаются в порядке, предусмотренном п.6.1, настоящего Положения. </w:t>
      </w:r>
    </w:p>
    <w:p w:rsidR="008004D5" w:rsidRDefault="00F8710F">
      <w:pPr>
        <w:ind w:left="-5" w:right="652"/>
      </w:pPr>
      <w:r>
        <w:t>6.4. После принятия Положения (или изменений и дополнений отдельных пунктов и разделов) в новой редакции предыдущая редакция ав</w:t>
      </w:r>
      <w:r>
        <w:t xml:space="preserve">томатически утрачивает силу. </w:t>
      </w:r>
    </w:p>
    <w:p w:rsidR="008004D5" w:rsidRDefault="00F8710F">
      <w:pPr>
        <w:spacing w:after="216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spacing w:after="208" w:line="259" w:lineRule="auto"/>
        <w:ind w:left="0" w:firstLine="0"/>
        <w:jc w:val="left"/>
      </w:pPr>
      <w:r>
        <w:t xml:space="preserve"> </w:t>
      </w:r>
    </w:p>
    <w:p w:rsidR="008004D5" w:rsidRDefault="00F8710F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004D5" w:rsidRDefault="00F8710F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004D5" w:rsidRDefault="00F8710F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004D5" w:rsidRDefault="00F8710F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004D5" w:rsidRDefault="00F8710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004D5" w:rsidRDefault="00F8710F">
      <w:pPr>
        <w:tabs>
          <w:tab w:val="center" w:pos="8246"/>
        </w:tabs>
        <w:spacing w:after="24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Приложение  </w:t>
      </w:r>
    </w:p>
    <w:p w:rsidR="008004D5" w:rsidRDefault="00F8710F" w:rsidP="00F8710F">
      <w:pPr>
        <w:ind w:left="-5" w:right="652"/>
      </w:pPr>
      <w:r>
        <w:t xml:space="preserve">                                                                                         </w:t>
      </w:r>
      <w:bookmarkStart w:id="0" w:name="_GoBack"/>
      <w:bookmarkEnd w:id="0"/>
    </w:p>
    <w:p w:rsidR="008004D5" w:rsidRDefault="00F8710F">
      <w:pPr>
        <w:spacing w:after="21" w:line="259" w:lineRule="auto"/>
        <w:ind w:lef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</w:p>
    <w:p w:rsidR="008004D5" w:rsidRDefault="00F8710F">
      <w:pPr>
        <w:spacing w:after="18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p w:rsidR="008004D5" w:rsidRDefault="00F8710F">
      <w:pPr>
        <w:spacing w:after="75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p w:rsidR="008004D5" w:rsidRDefault="00F8710F">
      <w:pPr>
        <w:spacing w:after="18" w:line="259" w:lineRule="auto"/>
        <w:ind w:left="2475" w:firstLine="0"/>
        <w:jc w:val="left"/>
      </w:pPr>
      <w:r>
        <w:rPr>
          <w:sz w:val="28"/>
        </w:rPr>
        <w:t xml:space="preserve">План работы </w:t>
      </w:r>
      <w:proofErr w:type="spellStart"/>
      <w:r>
        <w:rPr>
          <w:sz w:val="28"/>
        </w:rPr>
        <w:t>бракеражной</w:t>
      </w:r>
      <w:proofErr w:type="spellEnd"/>
      <w:r>
        <w:rPr>
          <w:sz w:val="28"/>
        </w:rPr>
        <w:t xml:space="preserve"> комиссии  </w:t>
      </w:r>
    </w:p>
    <w:p w:rsidR="008004D5" w:rsidRDefault="00F8710F">
      <w:pPr>
        <w:spacing w:after="0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2" w:type="dxa"/>
          <w:left w:w="11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8004D5">
        <w:trPr>
          <w:trHeight w:val="5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Мероприятия в детском саду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Сроки выполнения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8004D5">
        <w:trPr>
          <w:trHeight w:val="83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13" w:right="12" w:firstLine="0"/>
              <w:jc w:val="center"/>
            </w:pPr>
            <w:r>
              <w:t xml:space="preserve">Проведение организационных совещаний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60" w:firstLine="0"/>
              <w:jc w:val="center"/>
            </w:pPr>
            <w:r>
              <w:t xml:space="preserve">3 раза в год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60" w:firstLine="0"/>
              <w:jc w:val="center"/>
            </w:pPr>
            <w:r>
              <w:t xml:space="preserve">Председатель комиссии </w:t>
            </w:r>
          </w:p>
        </w:tc>
      </w:tr>
      <w:tr w:rsidR="008004D5">
        <w:trPr>
          <w:trHeight w:val="83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firstLine="0"/>
              <w:jc w:val="center"/>
            </w:pPr>
            <w:r>
              <w:t xml:space="preserve">Контроль санитарного состояния транспорта при доставке продуктов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64" w:firstLine="0"/>
              <w:jc w:val="center"/>
            </w:pPr>
            <w:r>
              <w:t xml:space="preserve">1 раз в месяц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57" w:firstLine="0"/>
              <w:jc w:val="center"/>
            </w:pPr>
            <w:r>
              <w:t xml:space="preserve">Члены комиссии </w:t>
            </w:r>
          </w:p>
        </w:tc>
      </w:tr>
      <w:tr w:rsidR="008004D5">
        <w:trPr>
          <w:trHeight w:val="111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38" w:lineRule="auto"/>
              <w:ind w:left="0" w:firstLine="0"/>
              <w:jc w:val="center"/>
            </w:pPr>
            <w:r>
              <w:t xml:space="preserve">Отслеживание составления меню в соответствии с </w:t>
            </w:r>
          </w:p>
          <w:p w:rsidR="008004D5" w:rsidRDefault="00F8710F">
            <w:pPr>
              <w:spacing w:after="18" w:line="259" w:lineRule="auto"/>
              <w:ind w:left="110" w:firstLine="0"/>
              <w:jc w:val="left"/>
            </w:pPr>
            <w:r>
              <w:t xml:space="preserve">нормами и калорийностью </w:t>
            </w:r>
          </w:p>
          <w:p w:rsidR="008004D5" w:rsidRDefault="00F8710F">
            <w:pPr>
              <w:spacing w:after="0" w:line="259" w:lineRule="auto"/>
              <w:ind w:left="0" w:right="58" w:firstLine="0"/>
              <w:jc w:val="center"/>
            </w:pPr>
            <w:r>
              <w:t xml:space="preserve">блюд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61" w:firstLine="0"/>
              <w:jc w:val="center"/>
            </w:pPr>
            <w:r>
              <w:t xml:space="preserve">Ежедневно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57" w:firstLine="0"/>
              <w:jc w:val="center"/>
            </w:pPr>
            <w:r>
              <w:t xml:space="preserve">Члены комиссии </w:t>
            </w:r>
          </w:p>
        </w:tc>
      </w:tr>
      <w:tr w:rsidR="008004D5">
        <w:trPr>
          <w:trHeight w:val="5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firstLine="0"/>
              <w:jc w:val="center"/>
            </w:pPr>
            <w:r>
              <w:t xml:space="preserve">Контроль сроков реализации продуктов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64" w:firstLine="0"/>
              <w:jc w:val="center"/>
            </w:pPr>
            <w:r>
              <w:t xml:space="preserve">1 раз в месяц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firstLine="0"/>
              <w:jc w:val="center"/>
            </w:pPr>
            <w:r>
              <w:t xml:space="preserve">Члены комиссии в присутствии кладовщика </w:t>
            </w:r>
          </w:p>
        </w:tc>
      </w:tr>
      <w:tr w:rsidR="008004D5">
        <w:trPr>
          <w:trHeight w:val="83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8" w:hanging="8"/>
              <w:jc w:val="center"/>
            </w:pPr>
            <w:r>
              <w:t xml:space="preserve">Отслеживание технологии приготовления, закладки продуктов, выхода блюд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58" w:firstLine="0"/>
              <w:jc w:val="center"/>
            </w:pPr>
            <w:r>
              <w:t xml:space="preserve">ежедневно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57" w:firstLine="0"/>
              <w:jc w:val="center"/>
            </w:pPr>
            <w:r>
              <w:t xml:space="preserve">Члены комиссии </w:t>
            </w:r>
          </w:p>
        </w:tc>
      </w:tr>
      <w:tr w:rsidR="008004D5">
        <w:trPr>
          <w:trHeight w:val="84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45" w:line="238" w:lineRule="auto"/>
              <w:ind w:left="0" w:firstLine="0"/>
              <w:jc w:val="center"/>
            </w:pPr>
            <w:r>
              <w:t xml:space="preserve">Контроль </w:t>
            </w:r>
            <w:proofErr w:type="spellStart"/>
            <w:r>
              <w:t>санитарногигиенического</w:t>
            </w:r>
            <w:proofErr w:type="spellEnd"/>
            <w:r>
              <w:t xml:space="preserve"> состояния </w:t>
            </w:r>
          </w:p>
          <w:p w:rsidR="008004D5" w:rsidRDefault="00F8710F">
            <w:pPr>
              <w:spacing w:after="0" w:line="259" w:lineRule="auto"/>
              <w:ind w:left="0" w:right="58" w:firstLine="0"/>
              <w:jc w:val="center"/>
            </w:pPr>
            <w:r>
              <w:t xml:space="preserve">пищеблока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56" w:firstLine="0"/>
              <w:jc w:val="center"/>
            </w:pPr>
            <w:r>
              <w:t xml:space="preserve">Постоянно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firstLine="0"/>
              <w:jc w:val="center"/>
            </w:pPr>
            <w:r>
              <w:t xml:space="preserve">Члены комиссии (медицинский работник) </w:t>
            </w:r>
          </w:p>
        </w:tc>
      </w:tr>
      <w:tr w:rsidR="008004D5">
        <w:trPr>
          <w:trHeight w:val="5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firstLine="0"/>
              <w:jc w:val="center"/>
            </w:pPr>
            <w:r>
              <w:t xml:space="preserve">Разъяснительная работа с педагогами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60" w:firstLine="0"/>
              <w:jc w:val="center"/>
            </w:pPr>
            <w:r>
              <w:t xml:space="preserve">3 раза в год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firstLine="0"/>
              <w:jc w:val="center"/>
            </w:pPr>
            <w:r>
              <w:t xml:space="preserve">Члены комиссии (медицинский работник) </w:t>
            </w:r>
          </w:p>
        </w:tc>
      </w:tr>
      <w:tr w:rsidR="008004D5">
        <w:trPr>
          <w:trHeight w:val="83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firstLine="0"/>
              <w:jc w:val="center"/>
            </w:pPr>
            <w:r>
              <w:t xml:space="preserve">Работа с родителями (на общих родительских собраниях)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60" w:firstLine="0"/>
              <w:jc w:val="center"/>
            </w:pPr>
            <w:r>
              <w:t xml:space="preserve">2 раза в год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60" w:firstLine="0"/>
              <w:jc w:val="center"/>
            </w:pPr>
            <w:r>
              <w:t xml:space="preserve">Председатель комиссии </w:t>
            </w:r>
          </w:p>
        </w:tc>
      </w:tr>
      <w:tr w:rsidR="008004D5">
        <w:trPr>
          <w:trHeight w:val="139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38" w:lineRule="auto"/>
              <w:ind w:left="0" w:firstLine="0"/>
              <w:jc w:val="center"/>
            </w:pPr>
            <w:r>
              <w:t xml:space="preserve">Отчет на Общем собрании работников </w:t>
            </w:r>
          </w:p>
          <w:p w:rsidR="008004D5" w:rsidRDefault="00F8710F">
            <w:pPr>
              <w:spacing w:after="0" w:line="259" w:lineRule="auto"/>
              <w:ind w:left="0" w:firstLine="0"/>
              <w:jc w:val="center"/>
            </w:pPr>
            <w:r>
              <w:t xml:space="preserve">Образовательного учреждения о проделанной работе комиссии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Декабрь, май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D5" w:rsidRDefault="00F8710F">
            <w:pPr>
              <w:spacing w:after="0" w:line="259" w:lineRule="auto"/>
              <w:ind w:left="0" w:right="60" w:firstLine="0"/>
              <w:jc w:val="center"/>
            </w:pPr>
            <w:r>
              <w:t xml:space="preserve">Председатель комиссии </w:t>
            </w:r>
          </w:p>
        </w:tc>
      </w:tr>
    </w:tbl>
    <w:p w:rsidR="008004D5" w:rsidRDefault="00F8710F">
      <w:pPr>
        <w:spacing w:after="18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p w:rsidR="008004D5" w:rsidRDefault="00F8710F">
      <w:pPr>
        <w:spacing w:after="21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p w:rsidR="008004D5" w:rsidRDefault="00F8710F">
      <w:pPr>
        <w:spacing w:after="18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p w:rsidR="008004D5" w:rsidRDefault="00F8710F">
      <w:pPr>
        <w:spacing w:after="19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p w:rsidR="008004D5" w:rsidRDefault="00F8710F">
      <w:pPr>
        <w:spacing w:after="18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p w:rsidR="008004D5" w:rsidRDefault="00F8710F">
      <w:pPr>
        <w:spacing w:after="21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p w:rsidR="008004D5" w:rsidRDefault="00F8710F">
      <w:pPr>
        <w:spacing w:after="18" w:line="259" w:lineRule="auto"/>
        <w:ind w:left="0" w:right="590" w:firstLine="0"/>
        <w:jc w:val="center"/>
      </w:pPr>
      <w:r>
        <w:rPr>
          <w:sz w:val="28"/>
        </w:rPr>
        <w:t xml:space="preserve"> </w:t>
      </w:r>
    </w:p>
    <w:p w:rsidR="008004D5" w:rsidRDefault="00F8710F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sectPr w:rsidR="008004D5">
      <w:pgSz w:w="11906" w:h="16838"/>
      <w:pgMar w:top="1174" w:right="187" w:bottom="123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E238F"/>
    <w:multiLevelType w:val="hybridMultilevel"/>
    <w:tmpl w:val="AE8CC99A"/>
    <w:lvl w:ilvl="0" w:tplc="9EBCFA84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EBFAA">
      <w:start w:val="1"/>
      <w:numFmt w:val="lowerLetter"/>
      <w:lvlText w:val="%2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2454E4">
      <w:start w:val="1"/>
      <w:numFmt w:val="lowerRoman"/>
      <w:lvlText w:val="%3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0E546">
      <w:start w:val="1"/>
      <w:numFmt w:val="decimal"/>
      <w:lvlText w:val="%4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6A410">
      <w:start w:val="1"/>
      <w:numFmt w:val="lowerLetter"/>
      <w:lvlText w:val="%5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C204C">
      <w:start w:val="1"/>
      <w:numFmt w:val="lowerRoman"/>
      <w:lvlText w:val="%6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3CC1E6">
      <w:start w:val="1"/>
      <w:numFmt w:val="decimal"/>
      <w:lvlText w:val="%7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A9AC0">
      <w:start w:val="1"/>
      <w:numFmt w:val="lowerLetter"/>
      <w:lvlText w:val="%8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CB9A">
      <w:start w:val="1"/>
      <w:numFmt w:val="lowerRoman"/>
      <w:lvlText w:val="%9"/>
      <w:lvlJc w:val="left"/>
      <w:pPr>
        <w:ind w:left="7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95FD5"/>
    <w:multiLevelType w:val="hybridMultilevel"/>
    <w:tmpl w:val="76A03484"/>
    <w:lvl w:ilvl="0" w:tplc="152C8AB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4E9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C33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4B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45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66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23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41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CC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D5"/>
    <w:rsid w:val="008004D5"/>
    <w:rsid w:val="00F8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0555"/>
  <w15:docId w15:val="{7551F811-5DA3-4364-9389-3678AE6C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6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66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710F"/>
    <w:pPr>
      <w:widowControl w:val="0"/>
      <w:autoSpaceDE w:val="0"/>
      <w:autoSpaceDN w:val="0"/>
      <w:spacing w:after="0" w:line="293" w:lineRule="exact"/>
      <w:ind w:left="863" w:hanging="361"/>
      <w:jc w:val="left"/>
    </w:pPr>
    <w:rPr>
      <w:color w:val="auto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871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qFormat/>
    <w:rsid w:val="00F87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2023-12-21T08:32:00Z</dcterms:created>
  <dcterms:modified xsi:type="dcterms:W3CDTF">2023-12-21T08:32:00Z</dcterms:modified>
</cp:coreProperties>
</file>