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724"/>
        <w:gridCol w:w="3896"/>
      </w:tblGrid>
      <w:tr w:rsidR="00BB5C5D" w:rsidRPr="00AC10B8" w:rsidTr="00A01DA6">
        <w:tc>
          <w:tcPr>
            <w:tcW w:w="1951" w:type="dxa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BB5C5D" w:rsidRPr="00AC10B8" w:rsidTr="00A01DA6">
        <w:tc>
          <w:tcPr>
            <w:tcW w:w="1951" w:type="dxa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BB5C5D" w:rsidRPr="00B235C0" w:rsidRDefault="00BB5C5D" w:rsidP="00B235C0">
            <w:pPr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 xml:space="preserve">Учебник </w:t>
            </w:r>
            <w:r w:rsidR="00B235C0" w:rsidRPr="00B235C0">
              <w:rPr>
                <w:rFonts w:ascii="Times New Roman" w:hAnsi="Times New Roman"/>
                <w:color w:val="000000"/>
              </w:rPr>
              <w:t>Английский язык. 2 класс: учебник: в 2 частях, 2 класс/ Быкова Н. И., Дули Д., Поспелова М. Д. и другие, Акционерное общество «Издательство «Просвещение»</w:t>
            </w:r>
          </w:p>
        </w:tc>
      </w:tr>
      <w:tr w:rsidR="00BB5C5D" w:rsidRPr="00AC10B8" w:rsidTr="00A01DA6">
        <w:tc>
          <w:tcPr>
            <w:tcW w:w="1951" w:type="dxa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2 класс</w:t>
            </w:r>
          </w:p>
        </w:tc>
      </w:tr>
      <w:tr w:rsidR="00BB5C5D" w:rsidRPr="00AC10B8" w:rsidTr="00A01DA6">
        <w:tc>
          <w:tcPr>
            <w:tcW w:w="1951" w:type="dxa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68 часов (2 часа в неделю)</w:t>
            </w:r>
          </w:p>
        </w:tc>
      </w:tr>
      <w:tr w:rsidR="00BB5C5D" w:rsidRPr="00AC10B8" w:rsidTr="00A01DA6">
        <w:tc>
          <w:tcPr>
            <w:tcW w:w="1951" w:type="dxa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BB5C5D" w:rsidRPr="00AC10B8" w:rsidTr="00A01DA6">
        <w:tc>
          <w:tcPr>
            <w:tcW w:w="1951" w:type="dxa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письме.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b/>
              </w:rPr>
              <w:t>Задачи</w:t>
            </w:r>
            <w:r w:rsidRPr="00AC10B8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формирование представлений об иностранном языке как средстве общения;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расширение лингвистического кругозора младших школьников;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обеспечение коммуникативно – психологической адаптации младших школьников к новому языковому миру;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личностных качеств младшего школьника;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эмоциональной сферы детей в процессе обучающих игр;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приобщение младших школьников к новому социальному опыту;</w:t>
            </w:r>
          </w:p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познавательных способностей младших школьников.</w:t>
            </w:r>
          </w:p>
        </w:tc>
      </w:tr>
      <w:tr w:rsidR="00BB5C5D" w:rsidRPr="00AC10B8" w:rsidTr="00A01DA6">
        <w:tc>
          <w:tcPr>
            <w:tcW w:w="1951" w:type="dxa"/>
            <w:vMerge w:val="restart"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BB5C5D" w:rsidRPr="00AC10B8" w:rsidRDefault="00BB5C5D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0" w:type="auto"/>
          </w:tcPr>
          <w:p w:rsidR="00BB5C5D" w:rsidRPr="00AC10B8" w:rsidRDefault="00BB5C5D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B5C5D" w:rsidRPr="00AC10B8" w:rsidTr="00A01DA6">
        <w:tc>
          <w:tcPr>
            <w:tcW w:w="1951" w:type="dxa"/>
            <w:vMerge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BB5C5D" w:rsidRPr="00AC10B8" w:rsidRDefault="008C7779" w:rsidP="00A01DA6">
            <w:pPr>
              <w:rPr>
                <w:rFonts w:ascii="Times New Roman" w:hAnsi="Times New Roman" w:cs="Times New Roman"/>
              </w:rPr>
            </w:pPr>
            <w:r w:rsidRPr="008C7779">
              <w:rPr>
                <w:rFonts w:ascii="Times New Roman" w:hAnsi="Times New Roman" w:cs="Times New Roman"/>
              </w:rPr>
              <w:t>Мир моего «я»</w:t>
            </w:r>
          </w:p>
        </w:tc>
        <w:tc>
          <w:tcPr>
            <w:tcW w:w="0" w:type="auto"/>
          </w:tcPr>
          <w:p w:rsidR="00BB5C5D" w:rsidRPr="00AC10B8" w:rsidRDefault="008F6DE6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B5C5D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8F6DE6" w:rsidRPr="00AC10B8" w:rsidTr="00A01DA6">
        <w:tc>
          <w:tcPr>
            <w:tcW w:w="1951" w:type="dxa"/>
            <w:vMerge/>
          </w:tcPr>
          <w:p w:rsidR="008F6DE6" w:rsidRPr="00AC10B8" w:rsidRDefault="008F6DE6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8F6DE6" w:rsidRPr="00AC10B8" w:rsidRDefault="008F6DE6" w:rsidP="00E86FAE">
            <w:pPr>
              <w:rPr>
                <w:rFonts w:ascii="Times New Roman" w:hAnsi="Times New Roman" w:cs="Times New Roman"/>
              </w:rPr>
            </w:pPr>
            <w:r w:rsidRPr="008C7779">
              <w:rPr>
                <w:rFonts w:ascii="Times New Roman" w:hAnsi="Times New Roman" w:cs="Times New Roman"/>
              </w:rPr>
              <w:t>Мир моих увлечений</w:t>
            </w:r>
          </w:p>
        </w:tc>
        <w:tc>
          <w:tcPr>
            <w:tcW w:w="0" w:type="auto"/>
          </w:tcPr>
          <w:p w:rsidR="008F6DE6" w:rsidRPr="00AC10B8" w:rsidRDefault="008F6DE6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B5C5D" w:rsidRPr="00AC10B8" w:rsidTr="00A01DA6">
        <w:tc>
          <w:tcPr>
            <w:tcW w:w="1951" w:type="dxa"/>
            <w:vMerge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BB5C5D" w:rsidRPr="00AC10B8" w:rsidRDefault="008C7779" w:rsidP="00EA3B48">
            <w:pPr>
              <w:rPr>
                <w:rFonts w:ascii="Times New Roman" w:hAnsi="Times New Roman" w:cs="Times New Roman"/>
              </w:rPr>
            </w:pPr>
            <w:r w:rsidRPr="008C7779">
              <w:rPr>
                <w:rFonts w:ascii="Times New Roman" w:hAnsi="Times New Roman" w:cs="Times New Roman"/>
              </w:rPr>
              <w:t xml:space="preserve">Мир </w:t>
            </w:r>
            <w:r w:rsidR="00EA3B48">
              <w:rPr>
                <w:rFonts w:ascii="Times New Roman" w:hAnsi="Times New Roman" w:cs="Times New Roman"/>
              </w:rPr>
              <w:t>вокруг меня</w:t>
            </w:r>
          </w:p>
        </w:tc>
        <w:tc>
          <w:tcPr>
            <w:tcW w:w="0" w:type="auto"/>
          </w:tcPr>
          <w:p w:rsidR="00BB5C5D" w:rsidRPr="00AC10B8" w:rsidRDefault="00EA3B4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B5C5D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B5C5D" w:rsidRPr="00AC10B8" w:rsidTr="00A01DA6">
        <w:tc>
          <w:tcPr>
            <w:tcW w:w="1951" w:type="dxa"/>
            <w:vMerge/>
          </w:tcPr>
          <w:p w:rsidR="00BB5C5D" w:rsidRPr="00AC10B8" w:rsidRDefault="00BB5C5D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BB5C5D" w:rsidRPr="00AC10B8" w:rsidRDefault="008C7779" w:rsidP="00A01DA6">
            <w:pPr>
              <w:rPr>
                <w:rFonts w:ascii="Times New Roman" w:hAnsi="Times New Roman" w:cs="Times New Roman"/>
              </w:rPr>
            </w:pPr>
            <w:r w:rsidRPr="008C7779">
              <w:rPr>
                <w:rFonts w:ascii="Times New Roman" w:hAnsi="Times New Roman" w:cs="Times New Roman"/>
              </w:rPr>
              <w:t xml:space="preserve">Родная страна и страны </w:t>
            </w:r>
            <w:proofErr w:type="gramStart"/>
            <w:r w:rsidRPr="008C7779">
              <w:rPr>
                <w:rFonts w:ascii="Times New Roman" w:hAnsi="Times New Roman" w:cs="Times New Roman"/>
              </w:rPr>
              <w:t>изучаемого</w:t>
            </w:r>
            <w:proofErr w:type="gramEnd"/>
            <w:r w:rsidRPr="008C7779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0" w:type="auto"/>
          </w:tcPr>
          <w:p w:rsidR="00BB5C5D" w:rsidRPr="00AC10B8" w:rsidRDefault="008D282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  <w:r w:rsidR="00BB5C5D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BB5C5D" w:rsidRPr="00AC10B8" w:rsidRDefault="00BB5C5D" w:rsidP="00BB5C5D">
      <w:pPr>
        <w:rPr>
          <w:rFonts w:ascii="Times New Roman" w:hAnsi="Times New Roman" w:cs="Times New Roman"/>
        </w:rPr>
      </w:pPr>
    </w:p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C5D"/>
    <w:rsid w:val="004E7883"/>
    <w:rsid w:val="00783CFA"/>
    <w:rsid w:val="008C7779"/>
    <w:rsid w:val="008D282A"/>
    <w:rsid w:val="008F6DE6"/>
    <w:rsid w:val="00AE4056"/>
    <w:rsid w:val="00B235C0"/>
    <w:rsid w:val="00BB5C5D"/>
    <w:rsid w:val="00CD531F"/>
    <w:rsid w:val="00E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8</cp:revision>
  <dcterms:created xsi:type="dcterms:W3CDTF">2018-03-29T18:37:00Z</dcterms:created>
  <dcterms:modified xsi:type="dcterms:W3CDTF">2023-09-22T17:08:00Z</dcterms:modified>
</cp:coreProperties>
</file>