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8E6" w:rsidRDefault="006808E6" w:rsidP="00D62743">
      <w:pPr>
        <w:tabs>
          <w:tab w:val="left" w:pos="0"/>
        </w:tabs>
        <w:spacing w:line="240" w:lineRule="atLeast"/>
        <w:jc w:val="both"/>
        <w:rPr>
          <w:szCs w:val="26"/>
          <w:lang w:val="en-US"/>
        </w:rPr>
        <w:sectPr w:rsidR="006808E6" w:rsidSect="007764A0">
          <w:pgSz w:w="11906" w:h="16838"/>
          <w:pgMar w:top="284" w:right="284" w:bottom="284" w:left="0" w:header="709" w:footer="709" w:gutter="284"/>
          <w:cols w:space="708"/>
          <w:docGrid w:linePitch="360"/>
        </w:sectPr>
      </w:pPr>
      <w:r w:rsidRPr="007764A0">
        <w:rPr>
          <w:szCs w:val="2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4pt;height:816pt">
            <v:imagedata r:id="rId5" o:title=""/>
          </v:shape>
        </w:pict>
      </w:r>
    </w:p>
    <w:p w:rsidR="006808E6" w:rsidRPr="00D62743" w:rsidRDefault="006808E6" w:rsidP="00D62743">
      <w:pPr>
        <w:tabs>
          <w:tab w:val="left" w:pos="0"/>
        </w:tabs>
        <w:spacing w:line="240" w:lineRule="atLeast"/>
        <w:jc w:val="both"/>
        <w:rPr>
          <w:szCs w:val="26"/>
        </w:rPr>
      </w:pPr>
      <w:r w:rsidRPr="00373A30">
        <w:rPr>
          <w:szCs w:val="26"/>
        </w:rPr>
        <w:t xml:space="preserve"> </w:t>
      </w:r>
      <w:r w:rsidRPr="00D62743">
        <w:rPr>
          <w:szCs w:val="26"/>
        </w:rPr>
        <w:t>2. Принцип личного примера руководства: ключевая роль руководства образовательной организации в формировании культуры нетерпимости к коррупции и создании внутриорганизационной системы предупреждения и противодействия коррупции.</w:t>
      </w:r>
    </w:p>
    <w:p w:rsidR="006808E6" w:rsidRPr="00D62743" w:rsidRDefault="006808E6" w:rsidP="00D62743">
      <w:pPr>
        <w:tabs>
          <w:tab w:val="left" w:pos="0"/>
        </w:tabs>
        <w:spacing w:line="240" w:lineRule="atLeast"/>
        <w:jc w:val="both"/>
        <w:rPr>
          <w:szCs w:val="26"/>
        </w:rPr>
      </w:pPr>
      <w:r w:rsidRPr="00D62743">
        <w:rPr>
          <w:szCs w:val="26"/>
        </w:rPr>
        <w:t xml:space="preserve">  3. Принцип вовлеченности работников: информированность работников образовательной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6808E6" w:rsidRPr="00D62743" w:rsidRDefault="006808E6" w:rsidP="00D62743">
      <w:pPr>
        <w:tabs>
          <w:tab w:val="left" w:pos="0"/>
        </w:tabs>
        <w:spacing w:line="240" w:lineRule="atLeast"/>
        <w:jc w:val="both"/>
        <w:rPr>
          <w:szCs w:val="26"/>
        </w:rPr>
      </w:pPr>
      <w:r w:rsidRPr="00D62743">
        <w:rPr>
          <w:szCs w:val="26"/>
        </w:rPr>
        <w:t xml:space="preserve">  4. Принцип  соразмерности  антикоррупционных  процедур  риску коррупции: разработка и выполнение комплекса мероприятий, позволяющих снизить вероятность вовлечения образовательной организации, ее  руководителей  и  работников  в  коррупционную  деятельность,  осуществляется с учетом существующих в деятельности образовательной организации коррупционных рисков.</w:t>
      </w:r>
    </w:p>
    <w:p w:rsidR="006808E6" w:rsidRPr="00D62743" w:rsidRDefault="006808E6" w:rsidP="00D62743">
      <w:pPr>
        <w:tabs>
          <w:tab w:val="left" w:pos="0"/>
        </w:tabs>
        <w:spacing w:line="240" w:lineRule="atLeast"/>
        <w:jc w:val="both"/>
        <w:rPr>
          <w:szCs w:val="26"/>
        </w:rPr>
      </w:pPr>
      <w:r w:rsidRPr="00D62743">
        <w:rPr>
          <w:szCs w:val="26"/>
        </w:rPr>
        <w:t xml:space="preserve">  5. Принцип эффективности антикоррупционных процедур: применение в </w:t>
      </w:r>
      <w:r>
        <w:rPr>
          <w:szCs w:val="26"/>
        </w:rPr>
        <w:t xml:space="preserve">образовательном учреждении </w:t>
      </w:r>
      <w:r w:rsidRPr="00D62743">
        <w:rPr>
          <w:szCs w:val="26"/>
        </w:rPr>
        <w:t xml:space="preserve">таких антикоррупционных мероприятий, которые </w:t>
      </w:r>
      <w:r>
        <w:rPr>
          <w:szCs w:val="26"/>
        </w:rPr>
        <w:t xml:space="preserve"> име</w:t>
      </w:r>
      <w:r w:rsidRPr="00D62743">
        <w:rPr>
          <w:szCs w:val="26"/>
        </w:rPr>
        <w:t>ют низкую стоимость, обеспечивают простоту реализации и приносят значимый результат.</w:t>
      </w:r>
    </w:p>
    <w:p w:rsidR="006808E6" w:rsidRPr="00D62743" w:rsidRDefault="006808E6" w:rsidP="00D62743">
      <w:pPr>
        <w:tabs>
          <w:tab w:val="left" w:pos="0"/>
        </w:tabs>
        <w:spacing w:line="240" w:lineRule="atLeast"/>
        <w:jc w:val="both"/>
        <w:rPr>
          <w:szCs w:val="26"/>
        </w:rPr>
      </w:pPr>
      <w:r w:rsidRPr="00D62743">
        <w:rPr>
          <w:szCs w:val="26"/>
        </w:rPr>
        <w:t xml:space="preserve">  6. Принцип ответственности и неотвратимости наказания: неотвратимость наказания для работников образовательной организации вне зависимости от занимаемой должности, стажа работы и иных условий в  случае  совершения  ими  коррупционных  правонарушений  в  связи с  исполнением  трудовых  обязанностей,  а  также  персональная  ответственность руководства образовательной организации за реализацию внутриорганизационной антикоррупционной политики.</w:t>
      </w:r>
    </w:p>
    <w:p w:rsidR="006808E6" w:rsidRDefault="006808E6" w:rsidP="00D62743">
      <w:pPr>
        <w:tabs>
          <w:tab w:val="left" w:pos="0"/>
        </w:tabs>
        <w:spacing w:line="240" w:lineRule="atLeast"/>
        <w:jc w:val="both"/>
        <w:rPr>
          <w:szCs w:val="26"/>
        </w:rPr>
      </w:pPr>
      <w:r w:rsidRPr="00D62743">
        <w:rPr>
          <w:szCs w:val="26"/>
        </w:rPr>
        <w:t xml:space="preserve">  7. Принцип постоянного контроля и регулярного мониторинга: 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:rsidR="006808E6" w:rsidRDefault="006808E6" w:rsidP="00D62743">
      <w:pPr>
        <w:tabs>
          <w:tab w:val="left" w:pos="0"/>
        </w:tabs>
        <w:spacing w:line="240" w:lineRule="atLeast"/>
        <w:jc w:val="both"/>
        <w:rPr>
          <w:b/>
          <w:szCs w:val="26"/>
        </w:rPr>
      </w:pPr>
      <w:r w:rsidRPr="0077658E">
        <w:rPr>
          <w:b/>
          <w:szCs w:val="26"/>
        </w:rPr>
        <w:t>I</w:t>
      </w:r>
      <w:r w:rsidRPr="0077658E">
        <w:rPr>
          <w:b/>
          <w:szCs w:val="26"/>
          <w:lang w:val="en-US"/>
        </w:rPr>
        <w:t>I</w:t>
      </w:r>
      <w:r w:rsidRPr="0077658E">
        <w:rPr>
          <w:b/>
          <w:szCs w:val="26"/>
        </w:rPr>
        <w:t>. 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9"/>
        <w:gridCol w:w="6938"/>
      </w:tblGrid>
      <w:tr w:rsidR="006808E6" w:rsidRPr="006646C1" w:rsidTr="006646C1">
        <w:tc>
          <w:tcPr>
            <w:tcW w:w="268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6938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rPr>
                <w:b/>
                <w:sz w:val="24"/>
                <w:szCs w:val="24"/>
              </w:rPr>
            </w:pPr>
            <w:r w:rsidRPr="006646C1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Программа «Противодействие коррупции</w:t>
            </w:r>
            <w:r w:rsidRPr="006646C1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6646C1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в муниципальном казенном общеобразовательном учреждении «Ближнеосиновская средняя общеобразовательная школа»на 2019–2020 годы</w:t>
            </w:r>
          </w:p>
        </w:tc>
      </w:tr>
      <w:tr w:rsidR="006808E6" w:rsidRPr="006646C1" w:rsidTr="006646C1">
        <w:tc>
          <w:tcPr>
            <w:tcW w:w="268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938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Срок реализации: 2019–2020 годы. Программа реализуется в два этапа: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I этап – 2019 год;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II этап – 2020 год</w:t>
            </w:r>
          </w:p>
        </w:tc>
      </w:tr>
      <w:tr w:rsidR="006808E6" w:rsidRPr="006646C1" w:rsidTr="006646C1">
        <w:tc>
          <w:tcPr>
            <w:tcW w:w="268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Исполнители программы</w:t>
            </w:r>
          </w:p>
        </w:tc>
        <w:tc>
          <w:tcPr>
            <w:tcW w:w="6938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Работники МКОУ «Ближнеосиновская СОШ»: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осуществляет общее руководство программой –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директор Чернова М.В;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организует работу по реализации мероприятий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программы – учитель-организатор Стець Г.А.;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проводят антикоррупционную пропаганду – учителя и воспитатели</w:t>
            </w:r>
          </w:p>
        </w:tc>
      </w:tr>
      <w:tr w:rsidR="006808E6" w:rsidRPr="006646C1" w:rsidTr="006646C1">
        <w:tc>
          <w:tcPr>
            <w:tcW w:w="268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Участники программы</w:t>
            </w:r>
          </w:p>
        </w:tc>
        <w:tc>
          <w:tcPr>
            <w:tcW w:w="6938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Программа рассчитана: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на педагогический коллектив;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учебно-вспомогательный персонал;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обслуживающий персонал;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учащихся и воспитанников;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родителей/законных представителей обучающихся;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физических и юридических лиц, с которыми образовательная организация вступает в договорные отношения</w:t>
            </w:r>
          </w:p>
        </w:tc>
      </w:tr>
    </w:tbl>
    <w:p w:rsidR="006808E6" w:rsidRPr="00877A89" w:rsidRDefault="006808E6" w:rsidP="00877A89">
      <w:pPr>
        <w:tabs>
          <w:tab w:val="left" w:pos="0"/>
        </w:tabs>
        <w:spacing w:line="240" w:lineRule="atLeast"/>
        <w:jc w:val="both"/>
        <w:rPr>
          <w:b/>
          <w:szCs w:val="26"/>
        </w:rPr>
      </w:pPr>
      <w:r w:rsidRPr="00877A89">
        <w:rPr>
          <w:b/>
          <w:szCs w:val="26"/>
        </w:rPr>
        <w:t>III. ОСНОВНАЯ ЧАСТЬ</w:t>
      </w:r>
    </w:p>
    <w:p w:rsidR="006808E6" w:rsidRDefault="006808E6" w:rsidP="00877A89">
      <w:pPr>
        <w:tabs>
          <w:tab w:val="left" w:pos="0"/>
        </w:tabs>
        <w:spacing w:line="240" w:lineRule="atLeast"/>
        <w:jc w:val="both"/>
        <w:rPr>
          <w:b/>
          <w:szCs w:val="26"/>
        </w:rPr>
      </w:pPr>
      <w:r w:rsidRPr="00877A89">
        <w:rPr>
          <w:b/>
          <w:szCs w:val="26"/>
        </w:rPr>
        <w:t>1. Общая характеристика проблем в сфере профилактики</w:t>
      </w:r>
      <w:r>
        <w:rPr>
          <w:b/>
          <w:szCs w:val="26"/>
        </w:rPr>
        <w:t xml:space="preserve"> </w:t>
      </w:r>
      <w:r w:rsidRPr="00877A89">
        <w:rPr>
          <w:b/>
          <w:szCs w:val="26"/>
        </w:rPr>
        <w:t xml:space="preserve">и противодействия коррупции на территории </w:t>
      </w:r>
      <w:r>
        <w:rPr>
          <w:b/>
          <w:szCs w:val="26"/>
        </w:rPr>
        <w:t xml:space="preserve"> МКОУ «Ближнеосиновская СОШ»</w:t>
      </w:r>
      <w:r w:rsidRPr="00877A89">
        <w:rPr>
          <w:b/>
          <w:szCs w:val="26"/>
        </w:rPr>
        <w:t xml:space="preserve"> и механизмы их минимизации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2"/>
        <w:gridCol w:w="3119"/>
        <w:gridCol w:w="3536"/>
      </w:tblGrid>
      <w:tr w:rsidR="006808E6" w:rsidRPr="006646C1" w:rsidTr="006646C1">
        <w:tc>
          <w:tcPr>
            <w:tcW w:w="2972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Наименование риска</w:t>
            </w:r>
          </w:p>
        </w:tc>
        <w:tc>
          <w:tcPr>
            <w:tcW w:w="311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Суть проблемы</w:t>
            </w:r>
          </w:p>
        </w:tc>
        <w:tc>
          <w:tcPr>
            <w:tcW w:w="35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Механизмы минимизации</w:t>
            </w:r>
          </w:p>
        </w:tc>
      </w:tr>
      <w:tr w:rsidR="006808E6" w:rsidRPr="006646C1" w:rsidTr="006646C1">
        <w:tc>
          <w:tcPr>
            <w:tcW w:w="2972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 xml:space="preserve"> </w:t>
            </w:r>
            <w:r w:rsidRPr="006646C1">
              <w:rPr>
                <w:sz w:val="24"/>
                <w:szCs w:val="24"/>
              </w:rPr>
              <w:t>и вымогание подарков</w:t>
            </w:r>
          </w:p>
        </w:tc>
        <w:tc>
          <w:tcPr>
            <w:tcW w:w="311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Подкуп работников</w:t>
            </w:r>
            <w:r>
              <w:rPr>
                <w:sz w:val="24"/>
                <w:szCs w:val="24"/>
              </w:rPr>
              <w:t xml:space="preserve"> </w:t>
            </w:r>
            <w:r w:rsidRPr="006646C1">
              <w:rPr>
                <w:sz w:val="24"/>
                <w:szCs w:val="24"/>
              </w:rPr>
              <w:t>и принуждение к даче взятки</w:t>
            </w:r>
            <w:r>
              <w:rPr>
                <w:sz w:val="24"/>
                <w:szCs w:val="24"/>
              </w:rPr>
              <w:t xml:space="preserve"> </w:t>
            </w:r>
            <w:r w:rsidRPr="006646C1">
              <w:rPr>
                <w:sz w:val="24"/>
                <w:szCs w:val="24"/>
              </w:rPr>
              <w:t>с их стороны</w:t>
            </w:r>
          </w:p>
        </w:tc>
        <w:tc>
          <w:tcPr>
            <w:tcW w:w="35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улучшение условий труда;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повышение зарплаты</w:t>
            </w:r>
          </w:p>
        </w:tc>
      </w:tr>
      <w:tr w:rsidR="006808E6" w:rsidRPr="006646C1" w:rsidTr="006646C1">
        <w:tc>
          <w:tcPr>
            <w:tcW w:w="2972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Сбор денежных средств, неформальные платежи</w:t>
            </w:r>
          </w:p>
        </w:tc>
        <w:tc>
          <w:tcPr>
            <w:tcW w:w="311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Нехватка денежных средств</w:t>
            </w:r>
          </w:p>
        </w:tc>
        <w:tc>
          <w:tcPr>
            <w:tcW w:w="35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привлечение спонсорской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помощи;</w:t>
            </w:r>
          </w:p>
          <w:p w:rsidR="006808E6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 xml:space="preserve">–информационная 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</w:t>
            </w:r>
            <w:r w:rsidRPr="006646C1">
              <w:rPr>
                <w:sz w:val="24"/>
                <w:szCs w:val="24"/>
              </w:rPr>
              <w:t>тость</w:t>
            </w:r>
            <w:r>
              <w:rPr>
                <w:sz w:val="24"/>
                <w:szCs w:val="24"/>
              </w:rPr>
              <w:t xml:space="preserve"> </w:t>
            </w:r>
            <w:r w:rsidRPr="006646C1">
              <w:rPr>
                <w:sz w:val="24"/>
                <w:szCs w:val="24"/>
              </w:rPr>
              <w:t>деятельности образовательной организации;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соблюдение утвержденных антикоррупционных нормативных локальных актов образовательной организации</w:t>
            </w:r>
          </w:p>
        </w:tc>
      </w:tr>
      <w:tr w:rsidR="006808E6" w:rsidRPr="006646C1" w:rsidTr="006646C1">
        <w:tc>
          <w:tcPr>
            <w:tcW w:w="2972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Отсутствие неприятия коррупции</w:t>
            </w:r>
          </w:p>
        </w:tc>
        <w:tc>
          <w:tcPr>
            <w:tcW w:w="311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 xml:space="preserve">Моральная </w:t>
            </w:r>
            <w:r>
              <w:rPr>
                <w:sz w:val="24"/>
                <w:szCs w:val="24"/>
              </w:rPr>
              <w:t>деградация, устойчивая толерант</w:t>
            </w:r>
            <w:r w:rsidRPr="006646C1">
              <w:rPr>
                <w:sz w:val="24"/>
                <w:szCs w:val="24"/>
              </w:rPr>
              <w:t>ность работников к коррупции</w:t>
            </w:r>
          </w:p>
        </w:tc>
        <w:tc>
          <w:tcPr>
            <w:tcW w:w="35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осознание этих фактов как социальной проблемы;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непримиримая реакция на коррупцию;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пропагандистская и просветительская работа;</w:t>
            </w:r>
          </w:p>
          <w:p w:rsidR="006808E6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 xml:space="preserve">– реализация задач антикоррупционного образования при участии в данном процессе всех 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заин</w:t>
            </w:r>
            <w:r w:rsidRPr="006646C1">
              <w:rPr>
                <w:sz w:val="24"/>
                <w:szCs w:val="24"/>
              </w:rPr>
              <w:t>тересованных сторон: родительской общественности и социально ответственных работников</w:t>
            </w:r>
          </w:p>
        </w:tc>
      </w:tr>
      <w:tr w:rsidR="006808E6" w:rsidRPr="006646C1" w:rsidTr="006646C1">
        <w:tc>
          <w:tcPr>
            <w:tcW w:w="2972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Слабая правовая грамотность</w:t>
            </w:r>
          </w:p>
        </w:tc>
        <w:tc>
          <w:tcPr>
            <w:tcW w:w="311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Недостаточная информированность участников о последствиях коррупции для общества, их слабая правовая подготовка</w:t>
            </w:r>
          </w:p>
        </w:tc>
        <w:tc>
          <w:tcPr>
            <w:tcW w:w="35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Pr="006646C1">
              <w:rPr>
                <w:sz w:val="24"/>
                <w:szCs w:val="24"/>
              </w:rPr>
              <w:t>антикоррупционное образование: формирование у участников программы антикоррупционных установок, мировоззрения, повышения уровня правосознания и правовой культуры;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разъяснение положений законодательства о мерах ответственности за совершение коррупционных правонарушений</w:t>
            </w:r>
          </w:p>
        </w:tc>
      </w:tr>
    </w:tbl>
    <w:p w:rsidR="006808E6" w:rsidRDefault="006808E6" w:rsidP="00877A89">
      <w:pPr>
        <w:tabs>
          <w:tab w:val="left" w:pos="0"/>
        </w:tabs>
        <w:spacing w:line="240" w:lineRule="atLeast"/>
        <w:jc w:val="both"/>
        <w:rPr>
          <w:b/>
          <w:szCs w:val="26"/>
        </w:rPr>
      </w:pPr>
    </w:p>
    <w:p w:rsidR="006808E6" w:rsidRDefault="006808E6" w:rsidP="00877A89">
      <w:pPr>
        <w:tabs>
          <w:tab w:val="left" w:pos="0"/>
        </w:tabs>
        <w:spacing w:line="240" w:lineRule="atLeast"/>
        <w:jc w:val="both"/>
        <w:rPr>
          <w:b/>
          <w:szCs w:val="26"/>
        </w:rPr>
      </w:pPr>
    </w:p>
    <w:p w:rsidR="006808E6" w:rsidRDefault="006808E6" w:rsidP="00877A89">
      <w:pPr>
        <w:tabs>
          <w:tab w:val="left" w:pos="0"/>
        </w:tabs>
        <w:spacing w:line="240" w:lineRule="atLeast"/>
        <w:jc w:val="both"/>
        <w:rPr>
          <w:b/>
          <w:szCs w:val="26"/>
        </w:rPr>
      </w:pPr>
      <w:r w:rsidRPr="00B47548">
        <w:rPr>
          <w:b/>
          <w:szCs w:val="26"/>
        </w:rPr>
        <w:t>2. План программных мероприятий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"/>
        <w:gridCol w:w="4836"/>
        <w:gridCol w:w="1796"/>
        <w:gridCol w:w="2396"/>
      </w:tblGrid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6808E6" w:rsidRPr="006646C1" w:rsidTr="006646C1">
        <w:tc>
          <w:tcPr>
            <w:tcW w:w="9634" w:type="dxa"/>
            <w:gridSpan w:val="4"/>
          </w:tcPr>
          <w:p w:rsidR="006808E6" w:rsidRPr="006646C1" w:rsidRDefault="006808E6" w:rsidP="006646C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Обеспечение участия граждан в противодействии коррупции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1.1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Размещение на официальном сайте МКОУ «Ближнеосиновская СОШ» в информационно-телекоммуникационной сети Интернет</w:t>
            </w:r>
            <w:r w:rsidRPr="00373A30">
              <w:rPr>
                <w:sz w:val="24"/>
                <w:szCs w:val="24"/>
              </w:rPr>
              <w:t xml:space="preserve"> </w:t>
            </w:r>
            <w:r w:rsidRPr="006646C1">
              <w:rPr>
                <w:sz w:val="24"/>
                <w:szCs w:val="24"/>
              </w:rPr>
              <w:t>текстов нормативных правовых актов, а также информации о проводимых мероприятиях по противодействию коррупции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2019-2010 годы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>е</w:t>
            </w:r>
            <w:r w:rsidRPr="006646C1">
              <w:rPr>
                <w:sz w:val="24"/>
                <w:szCs w:val="24"/>
              </w:rPr>
              <w:t>ктор Чернова М.В; ответственный за вед</w:t>
            </w:r>
            <w:r>
              <w:rPr>
                <w:sz w:val="24"/>
                <w:szCs w:val="24"/>
              </w:rPr>
              <w:t>ение сайта школы Горбункова Т.Ю.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1.2.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Содействие родительской общественности по вопросам участия в управлении МКОУ «Ближнеосиновская СОШ» в установленном в законодательством порядке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2019-2010 годы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>ектор Чернова М.В.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1.3.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Организация проведения анкетирования родителей по вопросам противодействия коррупции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2019-2010 годы (сентябрь, май)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Педагог-организатор Стець Г.А; классные руководители</w:t>
            </w:r>
          </w:p>
        </w:tc>
      </w:tr>
      <w:tr w:rsidR="006808E6" w:rsidRPr="006646C1" w:rsidTr="006646C1">
        <w:tc>
          <w:tcPr>
            <w:tcW w:w="9634" w:type="dxa"/>
            <w:gridSpan w:val="4"/>
          </w:tcPr>
          <w:p w:rsidR="006808E6" w:rsidRPr="006646C1" w:rsidRDefault="006808E6" w:rsidP="006646C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Повышение эффективности деятельности по противодействию коррупции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2.1.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Ввести работу телефона доверия и горячей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линии, разместить «ящик обращений»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2019-2010 годы (май)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Педагог-организатор Стець Г.А</w:t>
            </w:r>
            <w:r>
              <w:rPr>
                <w:sz w:val="24"/>
                <w:szCs w:val="24"/>
              </w:rPr>
              <w:t>.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2.2.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Проводить личный прием граждан по вопросам проявления коррупции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постоянно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>е</w:t>
            </w:r>
            <w:r w:rsidRPr="006646C1">
              <w:rPr>
                <w:sz w:val="24"/>
                <w:szCs w:val="24"/>
              </w:rPr>
              <w:t>ктор Чернова М.В;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2.3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Подготовить информационные материалы, кратко описывающие возможные случаи коррупции в организации, возможности реагирования, включая контакты ответственных лиц. Разместить в помещениях 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6646C1">
              <w:rPr>
                <w:sz w:val="24"/>
                <w:szCs w:val="24"/>
              </w:rPr>
              <w:t>в зоне видимости детей и родителей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однократно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Педагог-организатор Стець Г.А</w:t>
            </w:r>
            <w:r>
              <w:rPr>
                <w:sz w:val="24"/>
                <w:szCs w:val="24"/>
              </w:rPr>
              <w:t>.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2.4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Антикоррупционная экспертиза локальных нормативных актов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>е</w:t>
            </w:r>
            <w:r w:rsidRPr="006646C1">
              <w:rPr>
                <w:sz w:val="24"/>
                <w:szCs w:val="24"/>
              </w:rPr>
              <w:t>ктор Чернова М.В</w:t>
            </w:r>
            <w:r>
              <w:rPr>
                <w:sz w:val="24"/>
                <w:szCs w:val="24"/>
              </w:rPr>
              <w:t>.</w:t>
            </w:r>
            <w:r w:rsidRPr="006646C1">
              <w:rPr>
                <w:sz w:val="24"/>
                <w:szCs w:val="24"/>
              </w:rPr>
              <w:t xml:space="preserve"> с привлечением юристов</w:t>
            </w:r>
          </w:p>
        </w:tc>
      </w:tr>
      <w:tr w:rsidR="006808E6" w:rsidRPr="006646C1" w:rsidTr="006646C1">
        <w:tc>
          <w:tcPr>
            <w:tcW w:w="9634" w:type="dxa"/>
            <w:gridSpan w:val="4"/>
          </w:tcPr>
          <w:p w:rsidR="006808E6" w:rsidRPr="00373A30" w:rsidRDefault="006808E6" w:rsidP="006646C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Методы антикоррупционного просвещения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3.1.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Провести беседы по разъяснению законодательства в сфере противодействия коррупции для сотрудников и родителей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Январь, сентябрь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>е</w:t>
            </w:r>
            <w:r w:rsidRPr="006646C1">
              <w:rPr>
                <w:sz w:val="24"/>
                <w:szCs w:val="24"/>
              </w:rPr>
              <w:t>ктор Чернова М.В; Педагог-организатор Стець Г.А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3.2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Организовать антикоррупционное обучение: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тематические классные часы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«Что такое коррупция и как с ней бороться», «Коррупции – нет!»;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конкурсы «Что я знаю о своих правах?», «Ребенок и закон»;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игры «Мое отношение к коррупции», «Что</w:t>
            </w:r>
            <w:r>
              <w:rPr>
                <w:sz w:val="24"/>
                <w:szCs w:val="24"/>
              </w:rPr>
              <w:t xml:space="preserve"> </w:t>
            </w:r>
            <w:r w:rsidRPr="006646C1">
              <w:rPr>
                <w:sz w:val="24"/>
                <w:szCs w:val="24"/>
              </w:rPr>
              <w:t>я могу сделать в борьбе</w:t>
            </w:r>
            <w:r>
              <w:rPr>
                <w:sz w:val="24"/>
                <w:szCs w:val="24"/>
              </w:rPr>
              <w:t xml:space="preserve"> </w:t>
            </w:r>
            <w:r w:rsidRPr="006646C1">
              <w:rPr>
                <w:sz w:val="24"/>
                <w:szCs w:val="24"/>
              </w:rPr>
              <w:t>с коррупцией»;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рисунок «Коррупция глазами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детей»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Учителя, работники правоохранительных органов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(по согласованию)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3.3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Инструктивные совещания на тему «Коррупция и ответственность»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1 раз в 3 м</w:t>
            </w:r>
            <w:r>
              <w:rPr>
                <w:sz w:val="24"/>
                <w:szCs w:val="24"/>
              </w:rPr>
              <w:t>е</w:t>
            </w:r>
            <w:r w:rsidRPr="006646C1">
              <w:rPr>
                <w:sz w:val="24"/>
                <w:szCs w:val="24"/>
              </w:rPr>
              <w:t>сяца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>ектор Чернова М.В.</w:t>
            </w:r>
          </w:p>
        </w:tc>
      </w:tr>
      <w:tr w:rsidR="006808E6" w:rsidRPr="006646C1" w:rsidTr="006646C1">
        <w:tc>
          <w:tcPr>
            <w:tcW w:w="9634" w:type="dxa"/>
            <w:gridSpan w:val="4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b/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</w:rPr>
              <w:t>4. Создание эффективного контроля за распределением и расходованием бюджетных средств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4.1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Обеспечивать и своевременно исполнять требования к финансовой отчетности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постоянно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>е</w:t>
            </w:r>
            <w:r w:rsidRPr="006646C1">
              <w:rPr>
                <w:sz w:val="24"/>
                <w:szCs w:val="24"/>
              </w:rPr>
              <w:t>ктор Чернова М.В;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4.2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Целевое использование бюджетных и внебюджетных средств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постоянно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>е</w:t>
            </w:r>
            <w:r w:rsidRPr="006646C1">
              <w:rPr>
                <w:sz w:val="24"/>
                <w:szCs w:val="24"/>
              </w:rPr>
              <w:t>ктор Чернова М.В;</w:t>
            </w:r>
          </w:p>
        </w:tc>
      </w:tr>
      <w:tr w:rsidR="006808E6" w:rsidRPr="006646C1" w:rsidTr="006646C1">
        <w:tc>
          <w:tcPr>
            <w:tcW w:w="60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4.3</w:t>
            </w:r>
          </w:p>
        </w:tc>
        <w:tc>
          <w:tcPr>
            <w:tcW w:w="483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Контроль за объективным распределением средств ФОТ</w:t>
            </w:r>
          </w:p>
        </w:tc>
        <w:tc>
          <w:tcPr>
            <w:tcW w:w="17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 xml:space="preserve"> ежегодно</w:t>
            </w:r>
          </w:p>
        </w:tc>
        <w:tc>
          <w:tcPr>
            <w:tcW w:w="2396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>е</w:t>
            </w:r>
            <w:r w:rsidRPr="006646C1">
              <w:rPr>
                <w:sz w:val="24"/>
                <w:szCs w:val="24"/>
              </w:rPr>
              <w:t>ктор Чернова М.В;</w:t>
            </w:r>
          </w:p>
        </w:tc>
      </w:tr>
    </w:tbl>
    <w:p w:rsidR="006808E6" w:rsidRDefault="006808E6" w:rsidP="00877A89">
      <w:pPr>
        <w:tabs>
          <w:tab w:val="left" w:pos="0"/>
        </w:tabs>
        <w:spacing w:line="240" w:lineRule="atLeast"/>
        <w:jc w:val="both"/>
        <w:rPr>
          <w:b/>
          <w:szCs w:val="26"/>
        </w:rPr>
      </w:pPr>
    </w:p>
    <w:p w:rsidR="006808E6" w:rsidRPr="00735CAD" w:rsidRDefault="006808E6" w:rsidP="00735CAD">
      <w:pPr>
        <w:tabs>
          <w:tab w:val="left" w:pos="0"/>
        </w:tabs>
        <w:spacing w:line="240" w:lineRule="atLeast"/>
        <w:jc w:val="both"/>
        <w:rPr>
          <w:b/>
          <w:szCs w:val="26"/>
        </w:rPr>
      </w:pPr>
      <w:r w:rsidRPr="00735CAD">
        <w:rPr>
          <w:b/>
          <w:szCs w:val="26"/>
        </w:rPr>
        <w:t>3. Ресурсное обеспечение</w:t>
      </w:r>
    </w:p>
    <w:p w:rsidR="006808E6" w:rsidRDefault="006808E6" w:rsidP="00735CAD">
      <w:pPr>
        <w:tabs>
          <w:tab w:val="left" w:pos="0"/>
        </w:tabs>
        <w:spacing w:line="240" w:lineRule="atLeast"/>
        <w:jc w:val="both"/>
        <w:rPr>
          <w:b/>
          <w:szCs w:val="26"/>
        </w:rPr>
      </w:pPr>
      <w:r w:rsidRPr="00735CAD">
        <w:rPr>
          <w:b/>
          <w:szCs w:val="26"/>
        </w:rPr>
        <w:t>Для реализации программы используются: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9"/>
        <w:gridCol w:w="6425"/>
      </w:tblGrid>
      <w:tr w:rsidR="006808E6" w:rsidRPr="006646C1" w:rsidTr="006646C1">
        <w:tc>
          <w:tcPr>
            <w:tcW w:w="320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center"/>
              <w:rPr>
                <w:b/>
                <w:szCs w:val="26"/>
              </w:rPr>
            </w:pPr>
            <w:r w:rsidRPr="006646C1">
              <w:rPr>
                <w:b/>
                <w:szCs w:val="26"/>
              </w:rPr>
              <w:t>средства</w:t>
            </w:r>
          </w:p>
        </w:tc>
        <w:tc>
          <w:tcPr>
            <w:tcW w:w="6425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center"/>
              <w:rPr>
                <w:b/>
                <w:szCs w:val="26"/>
              </w:rPr>
            </w:pPr>
            <w:r w:rsidRPr="006646C1">
              <w:rPr>
                <w:b/>
                <w:szCs w:val="26"/>
              </w:rPr>
              <w:t>ресурсы</w:t>
            </w:r>
          </w:p>
        </w:tc>
      </w:tr>
      <w:tr w:rsidR="006808E6" w:rsidRPr="006646C1" w:rsidTr="006646C1">
        <w:tc>
          <w:tcPr>
            <w:tcW w:w="320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Информационные</w:t>
            </w:r>
          </w:p>
        </w:tc>
        <w:tc>
          <w:tcPr>
            <w:tcW w:w="6425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публичный отчет директора за истекший год;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официальный сайт образовательной организации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b/>
                <w:sz w:val="24"/>
                <w:szCs w:val="24"/>
                <w:lang w:val="en-US"/>
              </w:rPr>
              <w:t>http</w:t>
            </w:r>
            <w:r w:rsidRPr="006646C1">
              <w:rPr>
                <w:b/>
                <w:sz w:val="24"/>
                <w:szCs w:val="24"/>
              </w:rPr>
              <w:t>://</w:t>
            </w:r>
            <w:r w:rsidRPr="006646C1">
              <w:rPr>
                <w:b/>
                <w:sz w:val="24"/>
                <w:szCs w:val="24"/>
                <w:lang w:val="en-US"/>
              </w:rPr>
              <w:t>schoolbos</w:t>
            </w:r>
            <w:r w:rsidRPr="006646C1">
              <w:rPr>
                <w:b/>
                <w:sz w:val="24"/>
                <w:szCs w:val="24"/>
              </w:rPr>
              <w:t>.</w:t>
            </w:r>
            <w:r w:rsidRPr="006646C1">
              <w:rPr>
                <w:b/>
                <w:sz w:val="24"/>
                <w:szCs w:val="24"/>
                <w:lang w:val="en-US"/>
              </w:rPr>
              <w:t>obr</w:t>
            </w:r>
            <w:r w:rsidRPr="006646C1">
              <w:rPr>
                <w:b/>
                <w:sz w:val="24"/>
                <w:szCs w:val="24"/>
              </w:rPr>
              <w:t>-34.</w:t>
            </w:r>
            <w:r w:rsidRPr="006646C1">
              <w:rPr>
                <w:b/>
                <w:sz w:val="24"/>
                <w:szCs w:val="24"/>
                <w:lang w:val="en-US"/>
              </w:rPr>
              <w:t>ru</w:t>
            </w:r>
            <w:r w:rsidRPr="006646C1">
              <w:rPr>
                <w:sz w:val="24"/>
                <w:szCs w:val="24"/>
              </w:rPr>
              <w:t>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информационные стенды образовательной организации;</w:t>
            </w:r>
          </w:p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– отчеты о мониторинге реализации программы</w:t>
            </w:r>
          </w:p>
        </w:tc>
      </w:tr>
      <w:tr w:rsidR="006808E6" w:rsidRPr="006646C1" w:rsidTr="006646C1">
        <w:tc>
          <w:tcPr>
            <w:tcW w:w="320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Кадровые</w:t>
            </w:r>
          </w:p>
        </w:tc>
        <w:tc>
          <w:tcPr>
            <w:tcW w:w="6425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Сотрудники организации, исполнители программы</w:t>
            </w:r>
          </w:p>
        </w:tc>
      </w:tr>
      <w:tr w:rsidR="006808E6" w:rsidRPr="006646C1" w:rsidTr="006646C1">
        <w:tc>
          <w:tcPr>
            <w:tcW w:w="3209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Материально- технические</w:t>
            </w:r>
          </w:p>
        </w:tc>
        <w:tc>
          <w:tcPr>
            <w:tcW w:w="6425" w:type="dxa"/>
          </w:tcPr>
          <w:p w:rsidR="006808E6" w:rsidRPr="006646C1" w:rsidRDefault="006808E6" w:rsidP="006646C1">
            <w:pPr>
              <w:tabs>
                <w:tab w:val="left" w:pos="0"/>
              </w:tabs>
              <w:spacing w:after="0" w:line="240" w:lineRule="atLeast"/>
              <w:jc w:val="both"/>
              <w:rPr>
                <w:sz w:val="24"/>
                <w:szCs w:val="24"/>
              </w:rPr>
            </w:pPr>
            <w:r w:rsidRPr="006646C1">
              <w:rPr>
                <w:sz w:val="24"/>
                <w:szCs w:val="24"/>
              </w:rPr>
              <w:t>Пособия, оборудование и оснащение  учебных помещений</w:t>
            </w:r>
          </w:p>
        </w:tc>
      </w:tr>
    </w:tbl>
    <w:p w:rsidR="006808E6" w:rsidRDefault="006808E6" w:rsidP="00735CAD">
      <w:pPr>
        <w:tabs>
          <w:tab w:val="left" w:pos="0"/>
        </w:tabs>
        <w:spacing w:line="240" w:lineRule="atLeast"/>
        <w:jc w:val="both"/>
        <w:rPr>
          <w:sz w:val="24"/>
          <w:szCs w:val="24"/>
        </w:rPr>
      </w:pPr>
    </w:p>
    <w:p w:rsidR="006808E6" w:rsidRPr="00833F05" w:rsidRDefault="006808E6" w:rsidP="00833F05">
      <w:pPr>
        <w:tabs>
          <w:tab w:val="left" w:pos="0"/>
        </w:tabs>
        <w:spacing w:line="240" w:lineRule="atLeast"/>
        <w:jc w:val="both"/>
        <w:rPr>
          <w:b/>
          <w:szCs w:val="26"/>
        </w:rPr>
      </w:pPr>
      <w:r w:rsidRPr="00833F05">
        <w:rPr>
          <w:b/>
          <w:szCs w:val="26"/>
        </w:rPr>
        <w:t>4. Контроль выполнения программы</w:t>
      </w:r>
    </w:p>
    <w:p w:rsidR="006808E6" w:rsidRPr="00833F05" w:rsidRDefault="006808E6" w:rsidP="00833F05">
      <w:pPr>
        <w:tabs>
          <w:tab w:val="left" w:pos="0"/>
        </w:tabs>
        <w:spacing w:line="240" w:lineRule="atLeast"/>
        <w:jc w:val="both"/>
        <w:rPr>
          <w:szCs w:val="26"/>
        </w:rPr>
      </w:pPr>
      <w:r w:rsidRPr="00833F05">
        <w:rPr>
          <w:szCs w:val="26"/>
        </w:rPr>
        <w:t xml:space="preserve">Контроль выполнения программы осуществляет директор </w:t>
      </w:r>
      <w:r>
        <w:rPr>
          <w:szCs w:val="26"/>
        </w:rPr>
        <w:t xml:space="preserve"> Чернова М.В</w:t>
      </w:r>
      <w:r w:rsidRPr="00833F05">
        <w:rPr>
          <w:szCs w:val="26"/>
        </w:rPr>
        <w:t>. Она координирует деятельность и</w:t>
      </w:r>
      <w:bookmarkStart w:id="0" w:name="_GoBack"/>
      <w:bookmarkEnd w:id="0"/>
      <w:r w:rsidRPr="00833F05">
        <w:rPr>
          <w:szCs w:val="26"/>
        </w:rPr>
        <w:t>сполнителей, анализирует и оценивает результаты их работы п</w:t>
      </w:r>
      <w:r>
        <w:rPr>
          <w:szCs w:val="26"/>
        </w:rPr>
        <w:t>о выполнению наме</w:t>
      </w:r>
      <w:r w:rsidRPr="00833F05">
        <w:rPr>
          <w:szCs w:val="26"/>
        </w:rPr>
        <w:t>ченных мероприятий.</w:t>
      </w:r>
    </w:p>
    <w:p w:rsidR="006808E6" w:rsidRPr="00833F05" w:rsidRDefault="006808E6" w:rsidP="00833F05">
      <w:pPr>
        <w:tabs>
          <w:tab w:val="left" w:pos="0"/>
        </w:tabs>
        <w:spacing w:line="240" w:lineRule="atLeast"/>
        <w:jc w:val="both"/>
        <w:rPr>
          <w:szCs w:val="26"/>
        </w:rPr>
      </w:pPr>
      <w:r w:rsidRPr="00833F05">
        <w:rPr>
          <w:szCs w:val="26"/>
        </w:rPr>
        <w:t xml:space="preserve">  Исполнители выполняют мероприятия программы, вносят предложения по их уточнени</w:t>
      </w:r>
      <w:r>
        <w:rPr>
          <w:szCs w:val="26"/>
        </w:rPr>
        <w:t>ю и корректировке, ежегодно</w:t>
      </w:r>
      <w:r w:rsidRPr="00833F05">
        <w:rPr>
          <w:szCs w:val="26"/>
        </w:rPr>
        <w:t xml:space="preserve"> готовят информацию</w:t>
      </w:r>
      <w:r>
        <w:rPr>
          <w:szCs w:val="26"/>
        </w:rPr>
        <w:t xml:space="preserve"> </w:t>
      </w:r>
      <w:r w:rsidRPr="00833F05">
        <w:rPr>
          <w:szCs w:val="26"/>
        </w:rPr>
        <w:t>о реализации программы за отчетный период, представляют отчет руководителю о выполнении программных мероприятий и размещают его в разделе «Противодействие коррупции» на официальном сайте образовательной организации. По завершении реализации программы готовят аналитическую записку о ее результатах и оценке эффективности выполнения мероприятий, а также о влиянии фактических результатов программы на достижение поставленных целей.</w:t>
      </w:r>
    </w:p>
    <w:p w:rsidR="006808E6" w:rsidRPr="00833F05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833F05">
        <w:rPr>
          <w:szCs w:val="26"/>
        </w:rPr>
        <w:t>Эффективность мероприятий программы оценивается путем:</w:t>
      </w:r>
    </w:p>
    <w:p w:rsidR="006808E6" w:rsidRPr="00833F05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833F05">
        <w:rPr>
          <w:szCs w:val="26"/>
        </w:rPr>
        <w:t>1) социологического опроса участников;</w:t>
      </w:r>
    </w:p>
    <w:p w:rsidR="006808E6" w:rsidRPr="00833F05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833F05">
        <w:rPr>
          <w:szCs w:val="26"/>
        </w:rPr>
        <w:t>2) анализа данных статистики административных и дисциплинарных</w:t>
      </w:r>
    </w:p>
    <w:p w:rsidR="006808E6" w:rsidRPr="00833F05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833F05">
        <w:rPr>
          <w:szCs w:val="26"/>
        </w:rPr>
        <w:t>правонарушений;</w:t>
      </w:r>
    </w:p>
    <w:p w:rsidR="006808E6" w:rsidRPr="00833F05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833F05">
        <w:rPr>
          <w:szCs w:val="26"/>
        </w:rPr>
        <w:t xml:space="preserve">  3) количества обращений участников о признаках и фактах коррупции, поступивших в правоохранительные, контролирующие органы,  в том числе по горячей линии;</w:t>
      </w:r>
    </w:p>
    <w:p w:rsidR="006808E6" w:rsidRPr="00833F05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833F05">
        <w:rPr>
          <w:szCs w:val="26"/>
        </w:rPr>
        <w:t>4) экспертной оценки;</w:t>
      </w:r>
    </w:p>
    <w:p w:rsidR="006808E6" w:rsidRPr="00833F05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833F05">
        <w:rPr>
          <w:szCs w:val="26"/>
        </w:rPr>
        <w:t>5) антикоррупционной экспертизы локальных актов образовательной</w:t>
      </w:r>
      <w:r>
        <w:rPr>
          <w:szCs w:val="26"/>
        </w:rPr>
        <w:t xml:space="preserve"> </w:t>
      </w:r>
      <w:r w:rsidRPr="00833F05">
        <w:rPr>
          <w:szCs w:val="26"/>
        </w:rPr>
        <w:t>организации;</w:t>
      </w:r>
    </w:p>
    <w:p w:rsidR="006808E6" w:rsidRPr="00833F05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833F05">
        <w:rPr>
          <w:szCs w:val="26"/>
        </w:rPr>
        <w:t xml:space="preserve">  6) мониторинга проводимых в </w:t>
      </w:r>
      <w:r>
        <w:rPr>
          <w:szCs w:val="26"/>
        </w:rPr>
        <w:t>школе мероприятий антикор</w:t>
      </w:r>
      <w:r w:rsidRPr="00833F05">
        <w:rPr>
          <w:szCs w:val="26"/>
        </w:rPr>
        <w:t>рупционной направленности;</w:t>
      </w:r>
    </w:p>
    <w:p w:rsidR="006808E6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833F05">
        <w:rPr>
          <w:szCs w:val="26"/>
        </w:rPr>
        <w:t>7) охвата участников проводимыми мероприятиями;</w:t>
      </w:r>
    </w:p>
    <w:p w:rsidR="006808E6" w:rsidRPr="00232B3E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232B3E">
        <w:rPr>
          <w:szCs w:val="26"/>
        </w:rPr>
        <w:t>8) оценки степени удовлетворенности участников реализацией задач антикоррупционного образования.</w:t>
      </w:r>
    </w:p>
    <w:p w:rsidR="006808E6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232B3E">
        <w:rPr>
          <w:szCs w:val="26"/>
        </w:rPr>
        <w:t xml:space="preserve">  Итоги выполнения программы по</w:t>
      </w:r>
      <w:r>
        <w:rPr>
          <w:szCs w:val="26"/>
        </w:rPr>
        <w:t xml:space="preserve">дводятся ежегодно. Отчеты о выполнении программы </w:t>
      </w:r>
      <w:r w:rsidRPr="00232B3E">
        <w:rPr>
          <w:szCs w:val="26"/>
        </w:rPr>
        <w:t xml:space="preserve"> заслушиваются на общем собрании трудового коллектива образовательной организации.</w:t>
      </w:r>
    </w:p>
    <w:p w:rsidR="006808E6" w:rsidRPr="000811E9" w:rsidRDefault="006808E6" w:rsidP="00E8780C">
      <w:pPr>
        <w:tabs>
          <w:tab w:val="left" w:pos="0"/>
        </w:tabs>
        <w:spacing w:after="0" w:line="240" w:lineRule="atLeast"/>
        <w:jc w:val="both"/>
        <w:rPr>
          <w:b/>
          <w:szCs w:val="26"/>
        </w:rPr>
      </w:pPr>
      <w:r w:rsidRPr="000811E9">
        <w:rPr>
          <w:b/>
          <w:szCs w:val="26"/>
        </w:rPr>
        <w:t>5. Ожидаемые конечные результаты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Выполнение программы позволит: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повысить уровень профилактической работы с целью недопущения</w:t>
      </w:r>
      <w:r>
        <w:rPr>
          <w:szCs w:val="26"/>
        </w:rPr>
        <w:t xml:space="preserve"> </w:t>
      </w:r>
      <w:r w:rsidRPr="00E8780C">
        <w:rPr>
          <w:szCs w:val="26"/>
        </w:rPr>
        <w:t>коррупционных проявлений в образовательной организации;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реализовать комплексные меры противодействия коррупции;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сформировать  эффективно  действующую  систему  борьбы  против</w:t>
      </w:r>
      <w:r>
        <w:rPr>
          <w:szCs w:val="26"/>
        </w:rPr>
        <w:t xml:space="preserve"> </w:t>
      </w:r>
      <w:r w:rsidRPr="00E8780C">
        <w:rPr>
          <w:szCs w:val="26"/>
        </w:rPr>
        <w:t>возможных проявлений коррупционной направленности;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обеспечить комплексный подход к проблемам профилактики коррупционных правонарушений среди сотрудников образовательной организации;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повысить эффективность управлени</w:t>
      </w:r>
      <w:r>
        <w:rPr>
          <w:szCs w:val="26"/>
        </w:rPr>
        <w:t>я, качества и доступности предо</w:t>
      </w:r>
      <w:r w:rsidRPr="00E8780C">
        <w:rPr>
          <w:szCs w:val="26"/>
        </w:rPr>
        <w:t>ставляемых образовательных услуг;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способствовать укреплению дове</w:t>
      </w:r>
      <w:r>
        <w:rPr>
          <w:szCs w:val="26"/>
        </w:rPr>
        <w:t>рия граждан к деятельности адми</w:t>
      </w:r>
      <w:r w:rsidRPr="00E8780C">
        <w:rPr>
          <w:szCs w:val="26"/>
        </w:rPr>
        <w:t>нистрации образовательной организации;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формировать осознанное восприя</w:t>
      </w:r>
      <w:r>
        <w:rPr>
          <w:szCs w:val="26"/>
        </w:rPr>
        <w:t>тие/отношение к коррупции, нрав</w:t>
      </w:r>
      <w:r w:rsidRPr="00E8780C">
        <w:rPr>
          <w:szCs w:val="26"/>
        </w:rPr>
        <w:t>ственное  отторжение  коррупционного  поведения,  коррупционной морали и этики;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воспитывать в подрастающем п</w:t>
      </w:r>
      <w:r>
        <w:rPr>
          <w:szCs w:val="26"/>
        </w:rPr>
        <w:t>околении нетерпимость к проявле</w:t>
      </w:r>
      <w:r w:rsidRPr="00E8780C">
        <w:rPr>
          <w:szCs w:val="26"/>
        </w:rPr>
        <w:t>ниям коррупции, формировать в</w:t>
      </w:r>
      <w:r>
        <w:rPr>
          <w:szCs w:val="26"/>
        </w:rPr>
        <w:t xml:space="preserve"> обществе устойчивую отрицатель</w:t>
      </w:r>
      <w:r w:rsidRPr="00E8780C">
        <w:rPr>
          <w:szCs w:val="26"/>
        </w:rPr>
        <w:t>ную оценку коррупции;</w:t>
      </w:r>
    </w:p>
    <w:p w:rsidR="006808E6" w:rsidRPr="00E8780C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создать антикоррупционный станд</w:t>
      </w:r>
      <w:r>
        <w:rPr>
          <w:szCs w:val="26"/>
        </w:rPr>
        <w:t>арт поведения участников образо</w:t>
      </w:r>
      <w:r w:rsidRPr="00E8780C">
        <w:rPr>
          <w:szCs w:val="26"/>
        </w:rPr>
        <w:t>вательных отношений, его активный характер;</w:t>
      </w:r>
    </w:p>
    <w:p w:rsidR="006808E6" w:rsidRDefault="006808E6" w:rsidP="00E8780C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E8780C">
        <w:rPr>
          <w:szCs w:val="26"/>
        </w:rPr>
        <w:t>– распространить антикоррупционную пропаганду и идеи законности</w:t>
      </w:r>
      <w:r>
        <w:rPr>
          <w:szCs w:val="26"/>
        </w:rPr>
        <w:t xml:space="preserve"> </w:t>
      </w:r>
      <w:r w:rsidRPr="00E8780C">
        <w:rPr>
          <w:szCs w:val="26"/>
        </w:rPr>
        <w:t>и уважения к закону;</w:t>
      </w:r>
    </w:p>
    <w:p w:rsidR="006808E6" w:rsidRPr="00A37B7E" w:rsidRDefault="006808E6" w:rsidP="00A37B7E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A37B7E">
        <w:rPr>
          <w:szCs w:val="26"/>
        </w:rPr>
        <w:t>– формировать умение аргументированно защищать свою позицию,</w:t>
      </w:r>
      <w:r>
        <w:rPr>
          <w:szCs w:val="26"/>
        </w:rPr>
        <w:t xml:space="preserve"> </w:t>
      </w:r>
      <w:r w:rsidRPr="00A37B7E">
        <w:rPr>
          <w:szCs w:val="26"/>
        </w:rPr>
        <w:t>умение искать пути преодоления проявлений коррупции;</w:t>
      </w:r>
    </w:p>
    <w:p w:rsidR="006808E6" w:rsidRPr="00A37B7E" w:rsidRDefault="006808E6" w:rsidP="00A37B7E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A37B7E">
        <w:rPr>
          <w:szCs w:val="26"/>
        </w:rPr>
        <w:t xml:space="preserve">– применять прозрачные механизмы </w:t>
      </w:r>
      <w:r>
        <w:rPr>
          <w:szCs w:val="26"/>
        </w:rPr>
        <w:t>в принятии управленческих ре</w:t>
      </w:r>
      <w:r w:rsidRPr="00A37B7E">
        <w:rPr>
          <w:szCs w:val="26"/>
        </w:rPr>
        <w:t>шений;</w:t>
      </w:r>
    </w:p>
    <w:p w:rsidR="006808E6" w:rsidRPr="00A37B7E" w:rsidRDefault="006808E6" w:rsidP="00A37B7E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A37B7E">
        <w:rPr>
          <w:szCs w:val="26"/>
        </w:rPr>
        <w:t>– сформировать нормативную пра</w:t>
      </w:r>
      <w:r>
        <w:rPr>
          <w:szCs w:val="26"/>
        </w:rPr>
        <w:t>вовую базу образовательной орга</w:t>
      </w:r>
      <w:r w:rsidRPr="00A37B7E">
        <w:rPr>
          <w:szCs w:val="26"/>
        </w:rPr>
        <w:t>низации в соответствии с антикоррупционным законодательством;</w:t>
      </w:r>
    </w:p>
    <w:p w:rsidR="006808E6" w:rsidRPr="00232B3E" w:rsidRDefault="006808E6" w:rsidP="00A37B7E">
      <w:pPr>
        <w:tabs>
          <w:tab w:val="left" w:pos="0"/>
        </w:tabs>
        <w:spacing w:after="0" w:line="240" w:lineRule="atLeast"/>
        <w:jc w:val="both"/>
        <w:rPr>
          <w:szCs w:val="26"/>
        </w:rPr>
      </w:pPr>
      <w:r w:rsidRPr="00A37B7E">
        <w:rPr>
          <w:szCs w:val="26"/>
        </w:rPr>
        <w:t>– обеспечить открытую информационную среду.</w:t>
      </w:r>
    </w:p>
    <w:sectPr w:rsidR="006808E6" w:rsidRPr="00232B3E" w:rsidSect="003A60F9">
      <w:pgSz w:w="11906" w:h="16838"/>
      <w:pgMar w:top="1134" w:right="567" w:bottom="1134" w:left="1418" w:header="709" w:footer="709" w:gutter="28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extBookC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xtBook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SchlbkCyr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2376A"/>
    <w:multiLevelType w:val="hybridMultilevel"/>
    <w:tmpl w:val="1D92DEC2"/>
    <w:lvl w:ilvl="0" w:tplc="3E6E5212">
      <w:start w:val="1"/>
      <w:numFmt w:val="upperRoman"/>
      <w:lvlText w:val="%1."/>
      <w:lvlJc w:val="left"/>
      <w:pPr>
        <w:ind w:left="257" w:hanging="157"/>
      </w:pPr>
      <w:rPr>
        <w:rFonts w:cs="Times New Roman" w:hint="default"/>
        <w:b/>
        <w:bCs/>
        <w:spacing w:val="0"/>
        <w:w w:val="101"/>
      </w:rPr>
    </w:lvl>
    <w:lvl w:ilvl="1" w:tplc="09520424">
      <w:start w:val="1"/>
      <w:numFmt w:val="decimal"/>
      <w:lvlText w:val="%2."/>
      <w:lvlJc w:val="left"/>
      <w:pPr>
        <w:ind w:left="100" w:hanging="194"/>
      </w:pPr>
      <w:rPr>
        <w:rFonts w:cs="Times New Roman" w:hint="default"/>
        <w:b/>
        <w:bCs/>
        <w:spacing w:val="-1"/>
        <w:w w:val="95"/>
      </w:rPr>
    </w:lvl>
    <w:lvl w:ilvl="2" w:tplc="53FC7966">
      <w:start w:val="3"/>
      <w:numFmt w:val="decimal"/>
      <w:lvlText w:val="%3."/>
      <w:lvlJc w:val="left"/>
      <w:pPr>
        <w:ind w:left="3614" w:hanging="198"/>
      </w:pPr>
      <w:rPr>
        <w:rFonts w:ascii="Arial" w:eastAsia="Times New Roman" w:hAnsi="Arial" w:cs="Arial" w:hint="default"/>
        <w:b/>
        <w:bCs/>
        <w:color w:val="231F20"/>
        <w:spacing w:val="0"/>
        <w:w w:val="95"/>
        <w:sz w:val="18"/>
        <w:szCs w:val="18"/>
      </w:rPr>
    </w:lvl>
    <w:lvl w:ilvl="3" w:tplc="CC6CC72A">
      <w:start w:val="1"/>
      <w:numFmt w:val="decimal"/>
      <w:lvlText w:val="%4)"/>
      <w:lvlJc w:val="left"/>
      <w:pPr>
        <w:ind w:left="100" w:hanging="194"/>
      </w:pPr>
      <w:rPr>
        <w:rFonts w:cs="Times New Roman" w:hint="default"/>
        <w:spacing w:val="-7"/>
        <w:w w:val="94"/>
      </w:rPr>
    </w:lvl>
    <w:lvl w:ilvl="4" w:tplc="3F32BA6E">
      <w:numFmt w:val="bullet"/>
      <w:lvlText w:val="•"/>
      <w:lvlJc w:val="left"/>
      <w:pPr>
        <w:ind w:left="3595" w:hanging="194"/>
      </w:pPr>
      <w:rPr>
        <w:rFonts w:hint="default"/>
      </w:rPr>
    </w:lvl>
    <w:lvl w:ilvl="5" w:tplc="8A602A4E">
      <w:numFmt w:val="bullet"/>
      <w:lvlText w:val="•"/>
      <w:lvlJc w:val="left"/>
      <w:pPr>
        <w:ind w:left="3570" w:hanging="194"/>
      </w:pPr>
      <w:rPr>
        <w:rFonts w:hint="default"/>
      </w:rPr>
    </w:lvl>
    <w:lvl w:ilvl="6" w:tplc="472CB4F2">
      <w:numFmt w:val="bullet"/>
      <w:lvlText w:val="•"/>
      <w:lvlJc w:val="left"/>
      <w:pPr>
        <w:ind w:left="3545" w:hanging="194"/>
      </w:pPr>
      <w:rPr>
        <w:rFonts w:hint="default"/>
      </w:rPr>
    </w:lvl>
    <w:lvl w:ilvl="7" w:tplc="24A2CA7C">
      <w:numFmt w:val="bullet"/>
      <w:lvlText w:val="•"/>
      <w:lvlJc w:val="left"/>
      <w:pPr>
        <w:ind w:left="3521" w:hanging="194"/>
      </w:pPr>
      <w:rPr>
        <w:rFonts w:hint="default"/>
      </w:rPr>
    </w:lvl>
    <w:lvl w:ilvl="8" w:tplc="6A48EC5A">
      <w:numFmt w:val="bullet"/>
      <w:lvlText w:val="•"/>
      <w:lvlJc w:val="left"/>
      <w:pPr>
        <w:ind w:left="3496" w:hanging="194"/>
      </w:pPr>
      <w:rPr>
        <w:rFonts w:hint="default"/>
      </w:rPr>
    </w:lvl>
  </w:abstractNum>
  <w:abstractNum w:abstractNumId="1">
    <w:nsid w:val="35234113"/>
    <w:multiLevelType w:val="hybridMultilevel"/>
    <w:tmpl w:val="5484E2F6"/>
    <w:lvl w:ilvl="0" w:tplc="8864CFDC">
      <w:start w:val="1"/>
      <w:numFmt w:val="upperRoman"/>
      <w:lvlText w:val="%1."/>
      <w:lvlJc w:val="left"/>
      <w:pPr>
        <w:ind w:left="257" w:hanging="157"/>
      </w:pPr>
      <w:rPr>
        <w:rFonts w:cs="Times New Roman" w:hint="default"/>
        <w:b/>
        <w:bCs/>
        <w:spacing w:val="0"/>
        <w:w w:val="101"/>
      </w:rPr>
    </w:lvl>
    <w:lvl w:ilvl="1" w:tplc="E96447AE">
      <w:start w:val="1"/>
      <w:numFmt w:val="decimal"/>
      <w:lvlText w:val="%2."/>
      <w:lvlJc w:val="left"/>
      <w:pPr>
        <w:ind w:left="100" w:hanging="194"/>
      </w:pPr>
      <w:rPr>
        <w:rFonts w:cs="Times New Roman" w:hint="default"/>
        <w:b/>
        <w:bCs/>
        <w:spacing w:val="-1"/>
        <w:w w:val="95"/>
      </w:rPr>
    </w:lvl>
    <w:lvl w:ilvl="2" w:tplc="37F2985E">
      <w:start w:val="3"/>
      <w:numFmt w:val="decimal"/>
      <w:lvlText w:val="%3."/>
      <w:lvlJc w:val="left"/>
      <w:pPr>
        <w:ind w:left="3614" w:hanging="198"/>
      </w:pPr>
      <w:rPr>
        <w:rFonts w:ascii="Arial" w:eastAsia="Times New Roman" w:hAnsi="Arial" w:cs="Arial" w:hint="default"/>
        <w:b/>
        <w:bCs/>
        <w:color w:val="231F20"/>
        <w:spacing w:val="0"/>
        <w:w w:val="95"/>
        <w:sz w:val="18"/>
        <w:szCs w:val="18"/>
      </w:rPr>
    </w:lvl>
    <w:lvl w:ilvl="3" w:tplc="C1D8FC3E">
      <w:start w:val="1"/>
      <w:numFmt w:val="decimal"/>
      <w:lvlText w:val="%4)"/>
      <w:lvlJc w:val="left"/>
      <w:pPr>
        <w:ind w:left="100" w:hanging="194"/>
      </w:pPr>
      <w:rPr>
        <w:rFonts w:cs="Times New Roman" w:hint="default"/>
        <w:spacing w:val="-7"/>
        <w:w w:val="94"/>
      </w:rPr>
    </w:lvl>
    <w:lvl w:ilvl="4" w:tplc="679A0B96">
      <w:numFmt w:val="bullet"/>
      <w:lvlText w:val="•"/>
      <w:lvlJc w:val="left"/>
      <w:pPr>
        <w:ind w:left="3595" w:hanging="194"/>
      </w:pPr>
      <w:rPr>
        <w:rFonts w:hint="default"/>
      </w:rPr>
    </w:lvl>
    <w:lvl w:ilvl="5" w:tplc="BF0018EA">
      <w:numFmt w:val="bullet"/>
      <w:lvlText w:val="•"/>
      <w:lvlJc w:val="left"/>
      <w:pPr>
        <w:ind w:left="3570" w:hanging="194"/>
      </w:pPr>
      <w:rPr>
        <w:rFonts w:hint="default"/>
      </w:rPr>
    </w:lvl>
    <w:lvl w:ilvl="6" w:tplc="47FAACE0">
      <w:numFmt w:val="bullet"/>
      <w:lvlText w:val="•"/>
      <w:lvlJc w:val="left"/>
      <w:pPr>
        <w:ind w:left="3545" w:hanging="194"/>
      </w:pPr>
      <w:rPr>
        <w:rFonts w:hint="default"/>
      </w:rPr>
    </w:lvl>
    <w:lvl w:ilvl="7" w:tplc="7846B54E">
      <w:numFmt w:val="bullet"/>
      <w:lvlText w:val="•"/>
      <w:lvlJc w:val="left"/>
      <w:pPr>
        <w:ind w:left="3521" w:hanging="194"/>
      </w:pPr>
      <w:rPr>
        <w:rFonts w:hint="default"/>
      </w:rPr>
    </w:lvl>
    <w:lvl w:ilvl="8" w:tplc="0DA01474">
      <w:numFmt w:val="bullet"/>
      <w:lvlText w:val="•"/>
      <w:lvlJc w:val="left"/>
      <w:pPr>
        <w:ind w:left="3496" w:hanging="194"/>
      </w:pPr>
      <w:rPr>
        <w:rFonts w:hint="default"/>
      </w:rPr>
    </w:lvl>
  </w:abstractNum>
  <w:abstractNum w:abstractNumId="2">
    <w:nsid w:val="650711A4"/>
    <w:multiLevelType w:val="hybridMultilevel"/>
    <w:tmpl w:val="DDB889C6"/>
    <w:lvl w:ilvl="0" w:tplc="DE0E4670">
      <w:numFmt w:val="bullet"/>
      <w:lvlText w:val="–"/>
      <w:lvlJc w:val="left"/>
      <w:pPr>
        <w:ind w:left="384" w:hanging="227"/>
      </w:pPr>
      <w:rPr>
        <w:rFonts w:ascii="Century" w:eastAsia="Times New Roman" w:hAnsi="Century" w:hint="default"/>
        <w:color w:val="231F20"/>
        <w:w w:val="89"/>
        <w:sz w:val="18"/>
      </w:rPr>
    </w:lvl>
    <w:lvl w:ilvl="1" w:tplc="C12C5D4E">
      <w:numFmt w:val="bullet"/>
      <w:lvlText w:val="•"/>
      <w:lvlJc w:val="left"/>
      <w:pPr>
        <w:ind w:left="990" w:hanging="227"/>
      </w:pPr>
      <w:rPr>
        <w:rFonts w:hint="default"/>
      </w:rPr>
    </w:lvl>
    <w:lvl w:ilvl="2" w:tplc="DB026E5A">
      <w:numFmt w:val="bullet"/>
      <w:lvlText w:val="•"/>
      <w:lvlJc w:val="left"/>
      <w:pPr>
        <w:ind w:left="1600" w:hanging="227"/>
      </w:pPr>
      <w:rPr>
        <w:rFonts w:hint="default"/>
      </w:rPr>
    </w:lvl>
    <w:lvl w:ilvl="3" w:tplc="14A0A23A">
      <w:numFmt w:val="bullet"/>
      <w:lvlText w:val="•"/>
      <w:lvlJc w:val="left"/>
      <w:pPr>
        <w:ind w:left="2210" w:hanging="227"/>
      </w:pPr>
      <w:rPr>
        <w:rFonts w:hint="default"/>
      </w:rPr>
    </w:lvl>
    <w:lvl w:ilvl="4" w:tplc="05805F0E">
      <w:numFmt w:val="bullet"/>
      <w:lvlText w:val="•"/>
      <w:lvlJc w:val="left"/>
      <w:pPr>
        <w:ind w:left="2820" w:hanging="227"/>
      </w:pPr>
      <w:rPr>
        <w:rFonts w:hint="default"/>
      </w:rPr>
    </w:lvl>
    <w:lvl w:ilvl="5" w:tplc="EEF85950">
      <w:numFmt w:val="bullet"/>
      <w:lvlText w:val="•"/>
      <w:lvlJc w:val="left"/>
      <w:pPr>
        <w:ind w:left="3431" w:hanging="227"/>
      </w:pPr>
      <w:rPr>
        <w:rFonts w:hint="default"/>
      </w:rPr>
    </w:lvl>
    <w:lvl w:ilvl="6" w:tplc="E32CB348">
      <w:numFmt w:val="bullet"/>
      <w:lvlText w:val="•"/>
      <w:lvlJc w:val="left"/>
      <w:pPr>
        <w:ind w:left="4041" w:hanging="227"/>
      </w:pPr>
      <w:rPr>
        <w:rFonts w:hint="default"/>
      </w:rPr>
    </w:lvl>
    <w:lvl w:ilvl="7" w:tplc="41E8BE16">
      <w:numFmt w:val="bullet"/>
      <w:lvlText w:val="•"/>
      <w:lvlJc w:val="left"/>
      <w:pPr>
        <w:ind w:left="4651" w:hanging="227"/>
      </w:pPr>
      <w:rPr>
        <w:rFonts w:hint="default"/>
      </w:rPr>
    </w:lvl>
    <w:lvl w:ilvl="8" w:tplc="E3CA466E">
      <w:numFmt w:val="bullet"/>
      <w:lvlText w:val="•"/>
      <w:lvlJc w:val="left"/>
      <w:pPr>
        <w:ind w:left="5261" w:hanging="227"/>
      </w:pPr>
      <w:rPr>
        <w:rFonts w:hint="default"/>
      </w:rPr>
    </w:lvl>
  </w:abstractNum>
  <w:abstractNum w:abstractNumId="3">
    <w:nsid w:val="7A0E433C"/>
    <w:multiLevelType w:val="hybridMultilevel"/>
    <w:tmpl w:val="9D92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6DF6"/>
    <w:rsid w:val="00012208"/>
    <w:rsid w:val="000143BF"/>
    <w:rsid w:val="000655BA"/>
    <w:rsid w:val="00077B01"/>
    <w:rsid w:val="000811E9"/>
    <w:rsid w:val="00095039"/>
    <w:rsid w:val="000A78E4"/>
    <w:rsid w:val="000A7D82"/>
    <w:rsid w:val="000B3E97"/>
    <w:rsid w:val="000E123A"/>
    <w:rsid w:val="00120A51"/>
    <w:rsid w:val="00154F3D"/>
    <w:rsid w:val="00173982"/>
    <w:rsid w:val="001B11E8"/>
    <w:rsid w:val="001D5832"/>
    <w:rsid w:val="00206FFE"/>
    <w:rsid w:val="00220FEE"/>
    <w:rsid w:val="00221463"/>
    <w:rsid w:val="00232B3E"/>
    <w:rsid w:val="00237FA5"/>
    <w:rsid w:val="00256D85"/>
    <w:rsid w:val="002A5411"/>
    <w:rsid w:val="00336E10"/>
    <w:rsid w:val="00362BC8"/>
    <w:rsid w:val="00373A30"/>
    <w:rsid w:val="0037413B"/>
    <w:rsid w:val="00380FE4"/>
    <w:rsid w:val="003A60F9"/>
    <w:rsid w:val="00413505"/>
    <w:rsid w:val="0042315D"/>
    <w:rsid w:val="0045242F"/>
    <w:rsid w:val="00455993"/>
    <w:rsid w:val="00484F9F"/>
    <w:rsid w:val="004969AC"/>
    <w:rsid w:val="00542771"/>
    <w:rsid w:val="00574D10"/>
    <w:rsid w:val="00586F72"/>
    <w:rsid w:val="00594D54"/>
    <w:rsid w:val="005C0AE7"/>
    <w:rsid w:val="005C6FB2"/>
    <w:rsid w:val="005E5D82"/>
    <w:rsid w:val="00605FB7"/>
    <w:rsid w:val="0061601D"/>
    <w:rsid w:val="00617198"/>
    <w:rsid w:val="0062458D"/>
    <w:rsid w:val="00644AFA"/>
    <w:rsid w:val="006522E8"/>
    <w:rsid w:val="006541E1"/>
    <w:rsid w:val="006646C1"/>
    <w:rsid w:val="0067630A"/>
    <w:rsid w:val="006808E6"/>
    <w:rsid w:val="00693D41"/>
    <w:rsid w:val="0069735D"/>
    <w:rsid w:val="006C3B86"/>
    <w:rsid w:val="006E2990"/>
    <w:rsid w:val="00702FD2"/>
    <w:rsid w:val="00735CAD"/>
    <w:rsid w:val="00765DD4"/>
    <w:rsid w:val="007764A0"/>
    <w:rsid w:val="0077658E"/>
    <w:rsid w:val="007772C9"/>
    <w:rsid w:val="007C24B2"/>
    <w:rsid w:val="007D0352"/>
    <w:rsid w:val="00807E6C"/>
    <w:rsid w:val="00810E92"/>
    <w:rsid w:val="00820D2F"/>
    <w:rsid w:val="0082107A"/>
    <w:rsid w:val="00823E02"/>
    <w:rsid w:val="00831C6F"/>
    <w:rsid w:val="00833F05"/>
    <w:rsid w:val="00847606"/>
    <w:rsid w:val="00855594"/>
    <w:rsid w:val="008620F8"/>
    <w:rsid w:val="00866A19"/>
    <w:rsid w:val="00877A89"/>
    <w:rsid w:val="008810A0"/>
    <w:rsid w:val="009020CF"/>
    <w:rsid w:val="00961E02"/>
    <w:rsid w:val="009861F8"/>
    <w:rsid w:val="009A7FD2"/>
    <w:rsid w:val="009C5EA9"/>
    <w:rsid w:val="009D6B60"/>
    <w:rsid w:val="009E4FD8"/>
    <w:rsid w:val="009F2FE1"/>
    <w:rsid w:val="00A22564"/>
    <w:rsid w:val="00A37B7E"/>
    <w:rsid w:val="00A557B1"/>
    <w:rsid w:val="00AA1F2D"/>
    <w:rsid w:val="00AF4C20"/>
    <w:rsid w:val="00B13D97"/>
    <w:rsid w:val="00B31838"/>
    <w:rsid w:val="00B47548"/>
    <w:rsid w:val="00B52DEB"/>
    <w:rsid w:val="00B5715C"/>
    <w:rsid w:val="00B76240"/>
    <w:rsid w:val="00B81FCE"/>
    <w:rsid w:val="00B8257E"/>
    <w:rsid w:val="00B97E53"/>
    <w:rsid w:val="00BE6C8C"/>
    <w:rsid w:val="00C452EB"/>
    <w:rsid w:val="00C66DF6"/>
    <w:rsid w:val="00C81A6E"/>
    <w:rsid w:val="00C84C7A"/>
    <w:rsid w:val="00C90392"/>
    <w:rsid w:val="00CA51CB"/>
    <w:rsid w:val="00CB54E1"/>
    <w:rsid w:val="00CD0459"/>
    <w:rsid w:val="00D375E0"/>
    <w:rsid w:val="00D452B2"/>
    <w:rsid w:val="00D50005"/>
    <w:rsid w:val="00D62743"/>
    <w:rsid w:val="00DB2989"/>
    <w:rsid w:val="00DB29D7"/>
    <w:rsid w:val="00DE6071"/>
    <w:rsid w:val="00E34982"/>
    <w:rsid w:val="00E5385D"/>
    <w:rsid w:val="00E80741"/>
    <w:rsid w:val="00E8780C"/>
    <w:rsid w:val="00E95DDA"/>
    <w:rsid w:val="00EC493D"/>
    <w:rsid w:val="00ED4109"/>
    <w:rsid w:val="00F2148F"/>
    <w:rsid w:val="00F42BF3"/>
    <w:rsid w:val="00F4560A"/>
    <w:rsid w:val="00F6320F"/>
    <w:rsid w:val="00FA0309"/>
    <w:rsid w:val="00FD5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FB7"/>
    <w:pPr>
      <w:spacing w:after="160" w:line="259" w:lineRule="auto"/>
    </w:pPr>
    <w:rPr>
      <w:color w:val="151515"/>
      <w:sz w:val="26"/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6E2990"/>
    <w:pPr>
      <w:widowControl w:val="0"/>
      <w:autoSpaceDE w:val="0"/>
      <w:autoSpaceDN w:val="0"/>
      <w:spacing w:after="0" w:line="240" w:lineRule="auto"/>
      <w:ind w:left="100"/>
      <w:outlineLvl w:val="3"/>
    </w:pPr>
    <w:rPr>
      <w:rFonts w:ascii="Arial" w:hAnsi="Arial" w:cs="Arial"/>
      <w:b/>
      <w:bCs/>
      <w:color w:val="auto"/>
      <w:sz w:val="18"/>
      <w:szCs w:val="18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6E2990"/>
    <w:rPr>
      <w:rFonts w:ascii="Arial" w:eastAsia="Times New Roman" w:hAnsi="Arial" w:cs="Arial"/>
      <w:b/>
      <w:bCs/>
      <w:color w:val="auto"/>
      <w:sz w:val="18"/>
      <w:szCs w:val="18"/>
      <w:lang w:val="en-US"/>
    </w:rPr>
  </w:style>
  <w:style w:type="paragraph" w:styleId="NoSpacing">
    <w:name w:val="No Spacing"/>
    <w:uiPriority w:val="99"/>
    <w:qFormat/>
    <w:rsid w:val="00C66DF6"/>
    <w:rPr>
      <w:rFonts w:ascii="Calibri" w:hAnsi="Calibri"/>
      <w:lang w:eastAsia="en-US"/>
    </w:rPr>
  </w:style>
  <w:style w:type="character" w:customStyle="1" w:styleId="fontstyle01">
    <w:name w:val="fontstyle01"/>
    <w:basedOn w:val="DefaultParagraphFont"/>
    <w:uiPriority w:val="99"/>
    <w:rsid w:val="009C5EA9"/>
    <w:rPr>
      <w:rFonts w:ascii="TextBookC-Bold" w:hAnsi="TextBookC-Bold" w:cs="Times New Roman"/>
      <w:b/>
      <w:bCs/>
      <w:color w:val="231F20"/>
      <w:sz w:val="22"/>
      <w:szCs w:val="22"/>
    </w:rPr>
  </w:style>
  <w:style w:type="character" w:customStyle="1" w:styleId="fontstyle21">
    <w:name w:val="fontstyle21"/>
    <w:basedOn w:val="DefaultParagraphFont"/>
    <w:uiPriority w:val="99"/>
    <w:rsid w:val="00095039"/>
    <w:rPr>
      <w:rFonts w:ascii="TextBookC" w:hAnsi="TextBookC" w:cs="Times New Roman"/>
      <w:color w:val="231F20"/>
      <w:sz w:val="18"/>
      <w:szCs w:val="18"/>
    </w:rPr>
  </w:style>
  <w:style w:type="character" w:customStyle="1" w:styleId="fontstyle31">
    <w:name w:val="fontstyle31"/>
    <w:basedOn w:val="DefaultParagraphFont"/>
    <w:uiPriority w:val="99"/>
    <w:rsid w:val="00095039"/>
    <w:rPr>
      <w:rFonts w:ascii="CenturySchlbkCyr-Roman" w:hAnsi="CenturySchlbkCyr-Roman" w:cs="Times New Roman"/>
      <w:color w:val="231F20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6E2990"/>
    <w:pPr>
      <w:widowControl w:val="0"/>
      <w:autoSpaceDE w:val="0"/>
      <w:autoSpaceDN w:val="0"/>
      <w:spacing w:after="0" w:line="240" w:lineRule="auto"/>
    </w:pPr>
    <w:rPr>
      <w:rFonts w:ascii="Arial" w:hAnsi="Arial" w:cs="Arial"/>
      <w:color w:val="auto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E2990"/>
    <w:rPr>
      <w:rFonts w:ascii="Arial" w:eastAsia="Times New Roman" w:hAnsi="Arial" w:cs="Arial"/>
      <w:color w:val="auto"/>
      <w:sz w:val="18"/>
      <w:szCs w:val="18"/>
      <w:lang w:val="en-US"/>
    </w:rPr>
  </w:style>
  <w:style w:type="paragraph" w:styleId="ListParagraph">
    <w:name w:val="List Paragraph"/>
    <w:basedOn w:val="Normal"/>
    <w:uiPriority w:val="99"/>
    <w:qFormat/>
    <w:rsid w:val="006E2990"/>
    <w:pPr>
      <w:widowControl w:val="0"/>
      <w:autoSpaceDE w:val="0"/>
      <w:autoSpaceDN w:val="0"/>
      <w:spacing w:after="0" w:line="240" w:lineRule="auto"/>
      <w:ind w:left="967" w:hanging="227"/>
      <w:jc w:val="both"/>
    </w:pPr>
    <w:rPr>
      <w:rFonts w:ascii="Arial" w:hAnsi="Arial" w:cs="Arial"/>
      <w:color w:val="auto"/>
      <w:sz w:val="22"/>
      <w:lang w:val="en-US"/>
    </w:rPr>
  </w:style>
  <w:style w:type="table" w:customStyle="1" w:styleId="TableNormal1">
    <w:name w:val="Table Normal1"/>
    <w:uiPriority w:val="99"/>
    <w:semiHidden/>
    <w:rsid w:val="009D6B60"/>
    <w:pPr>
      <w:widowControl w:val="0"/>
      <w:autoSpaceDE w:val="0"/>
      <w:autoSpaceDN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9D6B60"/>
    <w:pPr>
      <w:widowControl w:val="0"/>
      <w:autoSpaceDE w:val="0"/>
      <w:autoSpaceDN w:val="0"/>
      <w:spacing w:before="12" w:after="0" w:line="240" w:lineRule="auto"/>
      <w:ind w:left="53"/>
    </w:pPr>
    <w:rPr>
      <w:rFonts w:ascii="Tahoma" w:hAnsi="Tahoma" w:cs="Tahoma"/>
      <w:color w:val="auto"/>
      <w:sz w:val="22"/>
      <w:lang w:val="en-US"/>
    </w:rPr>
  </w:style>
  <w:style w:type="table" w:styleId="TableGrid">
    <w:name w:val="Table Grid"/>
    <w:basedOn w:val="TableNormal"/>
    <w:uiPriority w:val="99"/>
    <w:rsid w:val="00154F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F4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4C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867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</TotalTime>
  <Pages>6</Pages>
  <Words>1542</Words>
  <Characters>8794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Холодов</dc:creator>
  <cp:keywords/>
  <dc:description/>
  <cp:lastModifiedBy>Admin</cp:lastModifiedBy>
  <cp:revision>11</cp:revision>
  <cp:lastPrinted>2019-03-19T04:59:00Z</cp:lastPrinted>
  <dcterms:created xsi:type="dcterms:W3CDTF">2019-03-17T10:17:00Z</dcterms:created>
  <dcterms:modified xsi:type="dcterms:W3CDTF">2019-03-19T04:47:00Z</dcterms:modified>
</cp:coreProperties>
</file>