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CC" w:rsidRDefault="005A01CC" w:rsidP="00D23EB7">
      <w:pPr>
        <w:tabs>
          <w:tab w:val="left" w:pos="4253"/>
        </w:tabs>
        <w:jc w:val="right"/>
        <w:rPr>
          <w:b/>
          <w:szCs w:val="28"/>
        </w:rPr>
      </w:pPr>
    </w:p>
    <w:p w:rsidR="005A01CC" w:rsidRDefault="005A01CC" w:rsidP="00E04776">
      <w:pPr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9.25pt;height:132pt;visibility:visible">
            <v:imagedata r:id="rId7" o:title=""/>
          </v:shape>
        </w:pict>
      </w:r>
    </w:p>
    <w:p w:rsidR="005A01CC" w:rsidRDefault="005A01CC" w:rsidP="00E04776">
      <w:pPr>
        <w:ind w:left="567" w:firstLine="141"/>
        <w:rPr>
          <w:sz w:val="20"/>
          <w:szCs w:val="20"/>
        </w:rPr>
      </w:pPr>
      <w:r>
        <w:t xml:space="preserve">           </w:t>
      </w:r>
    </w:p>
    <w:p w:rsidR="005A01CC" w:rsidRDefault="005A01CC" w:rsidP="00E04776">
      <w:pPr>
        <w:ind w:left="567" w:firstLine="141"/>
        <w:rPr>
          <w:sz w:val="24"/>
          <w:szCs w:val="24"/>
        </w:rPr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</w:pPr>
    </w:p>
    <w:p w:rsidR="005A01CC" w:rsidRDefault="005A01CC" w:rsidP="00E04776">
      <w:pPr>
        <w:ind w:left="567" w:firstLine="141"/>
        <w:rPr>
          <w:szCs w:val="28"/>
        </w:rPr>
      </w:pPr>
    </w:p>
    <w:p w:rsidR="005A01CC" w:rsidRDefault="005A01CC" w:rsidP="00E0477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Рабочая программа учебного курса</w:t>
      </w:r>
    </w:p>
    <w:p w:rsidR="005A01CC" w:rsidRDefault="005A01CC" w:rsidP="00E04776">
      <w:pPr>
        <w:ind w:left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по геометрии   для 7  класса</w:t>
      </w:r>
    </w:p>
    <w:p w:rsidR="005A01CC" w:rsidRDefault="005A01CC" w:rsidP="00E04776">
      <w:pPr>
        <w:ind w:left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2018-2019 учебный год</w:t>
      </w:r>
    </w:p>
    <w:p w:rsidR="005A01CC" w:rsidRDefault="005A01CC" w:rsidP="00E04776">
      <w:pPr>
        <w:ind w:left="567"/>
        <w:jc w:val="center"/>
        <w:rPr>
          <w:b/>
          <w:i/>
          <w:sz w:val="40"/>
          <w:szCs w:val="40"/>
        </w:rPr>
      </w:pPr>
    </w:p>
    <w:p w:rsidR="005A01CC" w:rsidRDefault="005A01CC" w:rsidP="00E04776">
      <w:pPr>
        <w:jc w:val="center"/>
        <w:rPr>
          <w:b/>
          <w:i/>
          <w:sz w:val="48"/>
          <w:szCs w:val="48"/>
        </w:rPr>
      </w:pPr>
    </w:p>
    <w:p w:rsidR="005A01CC" w:rsidRPr="00E04776" w:rsidRDefault="005A01CC" w:rsidP="00E04776">
      <w:pPr>
        <w:jc w:val="center"/>
        <w:rPr>
          <w:b/>
          <w:i/>
          <w:sz w:val="48"/>
          <w:szCs w:val="48"/>
        </w:rPr>
      </w:pPr>
    </w:p>
    <w:p w:rsidR="005A01CC" w:rsidRPr="00E04776" w:rsidRDefault="005A01CC" w:rsidP="00E04776">
      <w:pPr>
        <w:jc w:val="center"/>
        <w:rPr>
          <w:b/>
          <w:i/>
          <w:sz w:val="48"/>
          <w:szCs w:val="48"/>
        </w:rPr>
      </w:pPr>
    </w:p>
    <w:p w:rsidR="005A01CC" w:rsidRDefault="005A01CC" w:rsidP="00E04776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Составитель: учитель  Штельмах Т.И.</w:t>
      </w:r>
    </w:p>
    <w:p w:rsidR="005A01CC" w:rsidRDefault="005A01CC" w:rsidP="00E04776">
      <w:pPr>
        <w:jc w:val="center"/>
        <w:rPr>
          <w:sz w:val="48"/>
          <w:szCs w:val="48"/>
        </w:rPr>
      </w:pPr>
    </w:p>
    <w:p w:rsidR="005A01CC" w:rsidRDefault="005A01CC" w:rsidP="0014020B">
      <w:pPr>
        <w:pStyle w:val="ListParagraph"/>
        <w:ind w:left="1080"/>
        <w:rPr>
          <w:b/>
          <w:szCs w:val="28"/>
        </w:rPr>
      </w:pPr>
    </w:p>
    <w:p w:rsidR="005A01CC" w:rsidRPr="001D21D9" w:rsidRDefault="005A01CC" w:rsidP="0014020B">
      <w:pPr>
        <w:pStyle w:val="ListParagraph"/>
        <w:ind w:left="1080"/>
        <w:rPr>
          <w:b/>
          <w:szCs w:val="28"/>
        </w:rPr>
      </w:pPr>
      <w:r w:rsidRPr="001D21D9">
        <w:rPr>
          <w:b/>
          <w:szCs w:val="28"/>
        </w:rPr>
        <w:t>ПОЯСНИТЕЛЬНАЯ ЗАПИСКА</w:t>
      </w:r>
    </w:p>
    <w:p w:rsidR="005A01CC" w:rsidRDefault="005A01CC" w:rsidP="0014020B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и требованиями Примерной образовательной программы основного общего образования, с учетом основных идей и положений Программы развития и формирования универсальных учебных действий и ориентирована на использование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учебно-методического комплекта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A01CC" w:rsidRDefault="005A01CC" w:rsidP="0014020B">
      <w:pPr>
        <w:jc w:val="both"/>
        <w:rPr>
          <w:szCs w:val="28"/>
        </w:rPr>
      </w:pPr>
      <w:r>
        <w:rPr>
          <w:color w:val="000000"/>
          <w:szCs w:val="28"/>
        </w:rPr>
        <w:t xml:space="preserve">1. </w:t>
      </w:r>
      <w:r>
        <w:rPr>
          <w:i/>
          <w:iCs/>
          <w:color w:val="000000"/>
          <w:szCs w:val="28"/>
        </w:rPr>
        <w:t>Геометрия.</w:t>
      </w:r>
      <w:r>
        <w:rPr>
          <w:color w:val="000000"/>
          <w:szCs w:val="28"/>
        </w:rPr>
        <w:t xml:space="preserve"> 7–9 классы : учеб. для  общеобразоват.  организаций   / Л. С. Атанасян [и др.]. – М. : Просвещение, 2015</w:t>
      </w:r>
      <w:r>
        <w:rPr>
          <w:szCs w:val="28"/>
        </w:rPr>
        <w:t xml:space="preserve"> </w:t>
      </w:r>
    </w:p>
    <w:p w:rsidR="005A01CC" w:rsidRPr="001C470F" w:rsidRDefault="005A01CC" w:rsidP="001C470F">
      <w:pPr>
        <w:jc w:val="center"/>
        <w:rPr>
          <w:szCs w:val="28"/>
        </w:rPr>
      </w:pPr>
      <w:r w:rsidRPr="001C470F">
        <w:rPr>
          <w:szCs w:val="28"/>
        </w:rPr>
        <w:t>НОРМАТИВНО-ПРАВОВЫЕ ДОКУМЕНТЫ, ОБЕСПЕЧИВАЮЩИЕ РЕАЛИЗАЦИЮ ПРОГРАММЫ</w:t>
      </w:r>
    </w:p>
    <w:tbl>
      <w:tblPr>
        <w:tblW w:w="9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1"/>
        <w:gridCol w:w="9256"/>
      </w:tblGrid>
      <w:tr w:rsidR="005A01CC" w:rsidRPr="00FB32FE" w:rsidTr="0084595F">
        <w:tc>
          <w:tcPr>
            <w:tcW w:w="491" w:type="dxa"/>
          </w:tcPr>
          <w:p w:rsidR="005A01CC" w:rsidRPr="00FB32FE" w:rsidRDefault="005A01CC" w:rsidP="0084595F">
            <w:pPr>
              <w:tabs>
                <w:tab w:val="left" w:pos="774"/>
              </w:tabs>
              <w:ind w:left="34" w:right="-108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1.</w:t>
            </w:r>
          </w:p>
        </w:tc>
        <w:tc>
          <w:tcPr>
            <w:tcW w:w="9256" w:type="dxa"/>
          </w:tcPr>
          <w:p w:rsidR="005A01CC" w:rsidRPr="00FB32FE" w:rsidRDefault="005A01CC" w:rsidP="009F68E7">
            <w:pPr>
              <w:ind w:firstLine="709"/>
              <w:jc w:val="both"/>
            </w:pPr>
            <w:r w:rsidRPr="00FB32FE">
              <w:rPr>
                <w:szCs w:val="28"/>
              </w:rPr>
              <w:t xml:space="preserve">Федеральный государственный образовательный стандарт основного общего образования / Министерство образования и науки РФ.  – М.: Просвещение, 2011(Стандарты второго поколения) Приказ Министерства образования и науки РФ от 17.12.2010 № 1897 </w:t>
            </w:r>
          </w:p>
        </w:tc>
      </w:tr>
      <w:tr w:rsidR="005A01CC" w:rsidRPr="00FB32FE" w:rsidTr="0084595F">
        <w:tc>
          <w:tcPr>
            <w:tcW w:w="491" w:type="dxa"/>
          </w:tcPr>
          <w:p w:rsidR="005A01CC" w:rsidRPr="00FB32FE" w:rsidRDefault="005A01CC" w:rsidP="0084595F">
            <w:pPr>
              <w:tabs>
                <w:tab w:val="left" w:pos="774"/>
              </w:tabs>
              <w:ind w:left="34" w:right="-108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2.</w:t>
            </w:r>
          </w:p>
        </w:tc>
        <w:tc>
          <w:tcPr>
            <w:tcW w:w="9256" w:type="dxa"/>
          </w:tcPr>
          <w:p w:rsidR="005A01CC" w:rsidRPr="00FB32FE" w:rsidRDefault="005A01CC" w:rsidP="001C470F">
            <w:pPr>
              <w:ind w:firstLine="709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 xml:space="preserve">Примерная программа по учебным предметам «Математика 5 – 9 класс: проект» </w:t>
            </w:r>
            <w:r w:rsidRPr="00FB32FE">
              <w:rPr>
                <w:bCs/>
                <w:szCs w:val="28"/>
              </w:rPr>
              <w:t xml:space="preserve">– М.: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FB32FE">
                <w:rPr>
                  <w:bCs/>
                  <w:szCs w:val="28"/>
                </w:rPr>
                <w:t>2011 г</w:t>
              </w:r>
            </w:smartTag>
          </w:p>
        </w:tc>
      </w:tr>
    </w:tbl>
    <w:p w:rsidR="005A01CC" w:rsidRDefault="005A01CC" w:rsidP="00D8223E">
      <w:pPr>
        <w:jc w:val="both"/>
        <w:rPr>
          <w:szCs w:val="28"/>
        </w:rPr>
      </w:pPr>
    </w:p>
    <w:p w:rsidR="005A01CC" w:rsidRDefault="005A01CC" w:rsidP="00D8223E">
      <w:pPr>
        <w:jc w:val="both"/>
        <w:rPr>
          <w:szCs w:val="28"/>
        </w:rPr>
      </w:pPr>
      <w:r>
        <w:rPr>
          <w:szCs w:val="28"/>
        </w:rPr>
        <w:t>Изучение геометрии в 7 классе направлено на достижение следующих целей: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365"/>
      </w:tblGrid>
      <w:tr w:rsidR="005A01CC" w:rsidRPr="00FB32FE" w:rsidTr="00FB32FE">
        <w:tc>
          <w:tcPr>
            <w:tcW w:w="2269" w:type="dxa"/>
            <w:vAlign w:val="center"/>
          </w:tcPr>
          <w:p w:rsidR="005A01CC" w:rsidRPr="00FB32FE" w:rsidRDefault="005A01CC" w:rsidP="00FB32FE">
            <w:pPr>
              <w:pStyle w:val="ListParagraph"/>
              <w:spacing w:after="0" w:line="240" w:lineRule="auto"/>
              <w:ind w:left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Направление развития</w:t>
            </w:r>
          </w:p>
        </w:tc>
        <w:tc>
          <w:tcPr>
            <w:tcW w:w="7365" w:type="dxa"/>
          </w:tcPr>
          <w:p w:rsidR="005A01CC" w:rsidRPr="00FB32FE" w:rsidRDefault="005A01CC" w:rsidP="00FB32FE">
            <w:pPr>
              <w:pStyle w:val="ListParagraph"/>
              <w:spacing w:after="0" w:line="240" w:lineRule="auto"/>
              <w:ind w:left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Компетенции</w:t>
            </w:r>
          </w:p>
        </w:tc>
      </w:tr>
      <w:tr w:rsidR="005A01CC" w:rsidRPr="00FB32FE" w:rsidTr="00FB32FE">
        <w:tc>
          <w:tcPr>
            <w:tcW w:w="2269" w:type="dxa"/>
            <w:vAlign w:val="center"/>
          </w:tcPr>
          <w:p w:rsidR="005A01CC" w:rsidRPr="00FB32FE" w:rsidRDefault="005A01CC" w:rsidP="00FB32FE">
            <w:pPr>
              <w:pStyle w:val="ListParagraph"/>
              <w:spacing w:after="0" w:line="240" w:lineRule="auto"/>
              <w:ind w:left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Личностное</w:t>
            </w:r>
          </w:p>
        </w:tc>
        <w:tc>
          <w:tcPr>
            <w:tcW w:w="7365" w:type="dxa"/>
          </w:tcPr>
          <w:p w:rsidR="005A01CC" w:rsidRPr="00FB32FE" w:rsidRDefault="005A01CC" w:rsidP="00FB32FE">
            <w:pPr>
              <w:pStyle w:val="ListParagraph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Развитие личностного и критического мышления, культуры речи;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Воспитание качеств личности, обеспечивающих, уважение к истине и критического отношения к собственным и чужим суждениям;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Формирование качеств мышления, необходимых для адаптации в современном информационном обществе;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Развитие интереса к математическому творчеству и математических способностей</w:t>
            </w:r>
          </w:p>
        </w:tc>
      </w:tr>
      <w:tr w:rsidR="005A01CC" w:rsidRPr="00FB32FE" w:rsidTr="00FB32FE">
        <w:tc>
          <w:tcPr>
            <w:tcW w:w="2269" w:type="dxa"/>
            <w:vAlign w:val="center"/>
          </w:tcPr>
          <w:p w:rsidR="005A01CC" w:rsidRPr="00FB32FE" w:rsidRDefault="005A01CC" w:rsidP="00FB32FE">
            <w:pPr>
              <w:pStyle w:val="ListParagraph"/>
              <w:spacing w:after="0" w:line="240" w:lineRule="auto"/>
              <w:ind w:left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Метапредметное</w:t>
            </w:r>
          </w:p>
        </w:tc>
        <w:tc>
          <w:tcPr>
            <w:tcW w:w="7365" w:type="dxa"/>
          </w:tcPr>
          <w:p w:rsidR="005A01CC" w:rsidRPr="00FB32FE" w:rsidRDefault="005A01CC" w:rsidP="00FB32FE">
            <w:pPr>
              <w:pStyle w:val="ListParagraph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Формирование представлений об идеях и о методах математики как об универсальном языке науки и техники, части общечеловеческой культуры;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Умение видеть математическую задачу в окружающем мире, использовать математические средства наглядности (рисунки, чертежи, схемы) для иллюстрации, интерпретации, аргументации;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Овладение умением логически обосновывать то, что многие зависимости, обнаруженные путем рассмотрения отдельных частных случаев, имеют общее значение и распространяются на все фигуры определенного вида, и, кроме того, вырабатывать потребность в логическом обосновании зависимостей</w:t>
            </w:r>
          </w:p>
        </w:tc>
      </w:tr>
      <w:tr w:rsidR="005A01CC" w:rsidRPr="00FB32FE" w:rsidTr="00FB32FE">
        <w:tc>
          <w:tcPr>
            <w:tcW w:w="2269" w:type="dxa"/>
            <w:vAlign w:val="center"/>
          </w:tcPr>
          <w:p w:rsidR="005A01CC" w:rsidRPr="00FB32FE" w:rsidRDefault="005A01CC" w:rsidP="00FB32FE">
            <w:pPr>
              <w:pStyle w:val="ListParagraph"/>
              <w:spacing w:after="0" w:line="240" w:lineRule="auto"/>
              <w:ind w:left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Предметное</w:t>
            </w:r>
          </w:p>
        </w:tc>
        <w:tc>
          <w:tcPr>
            <w:tcW w:w="7365" w:type="dxa"/>
          </w:tcPr>
          <w:p w:rsidR="005A01CC" w:rsidRPr="00FB32FE" w:rsidRDefault="005A01CC" w:rsidP="00FB32FE">
            <w:pPr>
              <w:pStyle w:val="ListParagraph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Выявление практической значимости науки, ее многообразных приложений в смежных дисциплинах и повседневной деятельности людей;</w:t>
            </w:r>
          </w:p>
          <w:p w:rsidR="005A01CC" w:rsidRPr="00FB32FE" w:rsidRDefault="005A01CC" w:rsidP="00FB32FE">
            <w:pPr>
              <w:pStyle w:val="ListParagraph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szCs w:val="28"/>
              </w:rPr>
            </w:pPr>
            <w:r w:rsidRPr="00FB32FE">
              <w:rPr>
                <w:szCs w:val="28"/>
              </w:rPr>
              <w:t>Создание фундамента для математического развития, формирования механизмов мышления, характерных для математической деятельности.</w:t>
            </w:r>
          </w:p>
          <w:p w:rsidR="005A01CC" w:rsidRPr="00FB32FE" w:rsidRDefault="005A01CC" w:rsidP="00FB32FE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szCs w:val="28"/>
              </w:rPr>
            </w:pPr>
          </w:p>
        </w:tc>
      </w:tr>
    </w:tbl>
    <w:p w:rsidR="005A01CC" w:rsidRDefault="005A01CC" w:rsidP="009A67DB">
      <w:pPr>
        <w:pStyle w:val="ListParagraph"/>
        <w:ind w:left="1440"/>
        <w:jc w:val="both"/>
        <w:rPr>
          <w:szCs w:val="28"/>
        </w:rPr>
      </w:pPr>
    </w:p>
    <w:p w:rsidR="005A01CC" w:rsidRDefault="005A01CC" w:rsidP="00FE3FD6">
      <w:pPr>
        <w:pStyle w:val="ListParagraph"/>
        <w:ind w:left="0"/>
        <w:jc w:val="both"/>
        <w:rPr>
          <w:szCs w:val="28"/>
        </w:rPr>
      </w:pPr>
      <w:r>
        <w:rPr>
          <w:szCs w:val="28"/>
        </w:rPr>
        <w:t>С учетом требований Федерального государственного образовательного стандарта основного общего образованияпроектирование, организация и оценка результатов образования осуществляется на основе системно-деятельностного подхода, который обеспечивает:</w:t>
      </w:r>
    </w:p>
    <w:p w:rsidR="005A01CC" w:rsidRDefault="005A01CC" w:rsidP="00FE3FD6">
      <w:pPr>
        <w:pStyle w:val="ListParagraph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формирование готовности обучающихся к саморазвитию и непрерывному образованию;</w:t>
      </w:r>
    </w:p>
    <w:p w:rsidR="005A01CC" w:rsidRDefault="005A01CC" w:rsidP="00FE3FD6">
      <w:pPr>
        <w:pStyle w:val="ListParagraph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проектирование и конструирование развивающей образовательной среды образовательного учреждения;</w:t>
      </w:r>
    </w:p>
    <w:p w:rsidR="005A01CC" w:rsidRDefault="005A01CC" w:rsidP="00FE3FD6">
      <w:pPr>
        <w:pStyle w:val="ListParagraph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активную учебно-познавательную деятельность обучающихся;</w:t>
      </w:r>
    </w:p>
    <w:p w:rsidR="005A01CC" w:rsidRDefault="005A01CC" w:rsidP="00FE3FD6">
      <w:pPr>
        <w:pStyle w:val="ListParagraph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построение образовательного процесса с учетом индивидуальных, возрастных, психологических, физиологических, особенностей здоровья обучающихся.</w:t>
      </w:r>
    </w:p>
    <w:p w:rsidR="005A01CC" w:rsidRDefault="005A01CC" w:rsidP="0014020B">
      <w:pPr>
        <w:jc w:val="both"/>
        <w:rPr>
          <w:szCs w:val="28"/>
        </w:rPr>
      </w:pPr>
      <w:r>
        <w:rPr>
          <w:szCs w:val="28"/>
        </w:rPr>
        <w:t xml:space="preserve">Таким образом, системно-деятельностный подход ставит своей задачей ориентировать ученика не только на усвоение знаний, но, в первую очередь, на способы этого усвоения, на способы мышления и </w:t>
      </w:r>
      <w:r w:rsidRPr="00083811">
        <w:rPr>
          <w:szCs w:val="28"/>
        </w:rPr>
        <w:t>деятельности, на развитие познавательных сил и творческого потенциала ребенка. В связи с этим, во время учебных занятий учащихся необходимо вовлекать в различные виды деятельности</w:t>
      </w:r>
      <w:r>
        <w:rPr>
          <w:szCs w:val="28"/>
        </w:rPr>
        <w:t xml:space="preserve"> (беседа, дискуссия, экскурсия, творческая работа, исследовательская (проектная) работа и другие)</w:t>
      </w:r>
      <w:r w:rsidRPr="00083811">
        <w:rPr>
          <w:szCs w:val="28"/>
        </w:rPr>
        <w:t>, которые обеспечивали бы высокое качество знаний, развитие умственных и творческих способностей, познавательной, а главное самостоятельной деятельности учеников.</w:t>
      </w:r>
    </w:p>
    <w:p w:rsidR="005A01CC" w:rsidRPr="0014020B" w:rsidRDefault="005A01CC" w:rsidP="0014020B">
      <w:pPr>
        <w:jc w:val="both"/>
        <w:rPr>
          <w:b/>
          <w:szCs w:val="28"/>
        </w:rPr>
      </w:pPr>
      <w:r w:rsidRPr="0014020B">
        <w:rPr>
          <w:b/>
          <w:szCs w:val="28"/>
        </w:rPr>
        <w:t>ОБЩАЯ ХАРАКТЕРИСТИКА КУРСА</w:t>
      </w:r>
    </w:p>
    <w:p w:rsidR="005A01CC" w:rsidRDefault="005A01CC" w:rsidP="00A7324C">
      <w:pPr>
        <w:jc w:val="both"/>
        <w:rPr>
          <w:szCs w:val="28"/>
        </w:rPr>
      </w:pPr>
      <w:r>
        <w:rPr>
          <w:szCs w:val="28"/>
        </w:rPr>
        <w:t>Геометрия является одним из опорных предметов основной школы: она обеспечивает изучение не только математических предметов, но исмежных дисциплин.</w:t>
      </w:r>
    </w:p>
    <w:p w:rsidR="005A01CC" w:rsidRDefault="005A01CC" w:rsidP="00A7324C">
      <w:pPr>
        <w:jc w:val="both"/>
        <w:rPr>
          <w:szCs w:val="28"/>
        </w:rPr>
      </w:pPr>
      <w:r>
        <w:rPr>
          <w:szCs w:val="28"/>
        </w:rPr>
        <w:t>В результате освоения курса геометрии 7 класса учащиеся получают представление об основных фигурах на плоскости и их свойствах; приобретают навыки геометрических построений, необходимые для выполнения часто встречающихся графических работ, а также навыки измерения и вычисления длин, углов, применяемые для решения разнообразных геометрических и практических задач.</w:t>
      </w:r>
    </w:p>
    <w:p w:rsidR="005A01CC" w:rsidRDefault="005A01CC" w:rsidP="00A7324C">
      <w:pPr>
        <w:jc w:val="both"/>
        <w:rPr>
          <w:szCs w:val="28"/>
        </w:rPr>
      </w:pPr>
      <w:r>
        <w:rPr>
          <w:szCs w:val="28"/>
        </w:rPr>
        <w:t>В курсе геометрии 7 класса можно выделить следующие содержательно-методические линии: «Геометрические фигуры», «Измерение геометрических величин».</w:t>
      </w:r>
    </w:p>
    <w:p w:rsidR="005A01CC" w:rsidRPr="00EF4B6E" w:rsidRDefault="005A01CC" w:rsidP="00A7324C">
      <w:pPr>
        <w:jc w:val="both"/>
        <w:rPr>
          <w:szCs w:val="28"/>
        </w:rPr>
      </w:pPr>
      <w:r>
        <w:rPr>
          <w:szCs w:val="28"/>
        </w:rPr>
        <w:t>Линия «Геометрические фигуры» нацелено на получение конкретных знаний о геометрической фигуре как важнейшей модели для описания окружающейреальности, а также способствует развитию логического мышления путем систематического изучения свойств геометрических фигур на плоскости и применении этих свойств при решении задач на доказательство и на построение с помощью циркуля и линейки.</w:t>
      </w:r>
    </w:p>
    <w:p w:rsidR="005A01CC" w:rsidRDefault="005A01CC" w:rsidP="00A7324C">
      <w:pPr>
        <w:jc w:val="both"/>
        <w:rPr>
          <w:szCs w:val="28"/>
        </w:rPr>
      </w:pPr>
      <w:r>
        <w:rPr>
          <w:szCs w:val="28"/>
        </w:rPr>
        <w:t>Содержание раздела «Измерение геометрических величин» нацелено на приобретение практических навыков, необходимых в повседневной жизни, а также способствует формированию у учащихся функциональной грамотности – умения воспринимать и критически анализировать информацию, представленную в различных формах.</w:t>
      </w:r>
    </w:p>
    <w:p w:rsidR="005A01CC" w:rsidRPr="0014020B" w:rsidRDefault="005A01CC" w:rsidP="0014020B">
      <w:pPr>
        <w:rPr>
          <w:b/>
          <w:szCs w:val="28"/>
        </w:rPr>
      </w:pPr>
      <w:r w:rsidRPr="0014020B">
        <w:rPr>
          <w:b/>
          <w:szCs w:val="28"/>
        </w:rPr>
        <w:t>ЛИЧНОСТНЫЕ, МЕТАПРЕДМЕТНЫЕ И ПРЕДМЕТНЫЕ РЕЗУЛЬТАТЫ ОСВОЕНИЯ КУРСА</w:t>
      </w:r>
    </w:p>
    <w:p w:rsidR="005A01CC" w:rsidRDefault="005A01CC" w:rsidP="00FC11BF">
      <w:pPr>
        <w:jc w:val="both"/>
        <w:rPr>
          <w:szCs w:val="28"/>
        </w:rPr>
      </w:pPr>
      <w:r>
        <w:rPr>
          <w:szCs w:val="28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5A01CC" w:rsidRPr="00816E69" w:rsidRDefault="005A01CC" w:rsidP="00FC11BF">
      <w:pPr>
        <w:jc w:val="both"/>
        <w:rPr>
          <w:b/>
          <w:i/>
          <w:szCs w:val="28"/>
        </w:rPr>
      </w:pPr>
      <w:r w:rsidRPr="00816E69">
        <w:rPr>
          <w:b/>
          <w:i/>
          <w:szCs w:val="28"/>
        </w:rPr>
        <w:t>личностные: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креативность мышления, инициативу, находчивость, активность при решении геометрических задач;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умение контролировать процесс и результат учебной математической деятельности;</w:t>
      </w:r>
    </w:p>
    <w:p w:rsidR="005A01CC" w:rsidRDefault="005A01CC" w:rsidP="003C749B">
      <w:pPr>
        <w:pStyle w:val="ListParagraph"/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способность к эмоциональному восприятию математических объектов, задач, решений, рассуждений;</w:t>
      </w:r>
    </w:p>
    <w:p w:rsidR="005A01CC" w:rsidRPr="00816E69" w:rsidRDefault="005A01CC" w:rsidP="00816E69">
      <w:pPr>
        <w:jc w:val="both"/>
        <w:rPr>
          <w:b/>
          <w:i/>
          <w:szCs w:val="28"/>
        </w:rPr>
      </w:pPr>
      <w:r w:rsidRPr="00816E69">
        <w:rPr>
          <w:b/>
          <w:i/>
          <w:szCs w:val="28"/>
        </w:rPr>
        <w:t>метапредметные:</w:t>
      </w:r>
    </w:p>
    <w:p w:rsidR="005A01CC" w:rsidRPr="00816E69" w:rsidRDefault="005A01CC" w:rsidP="00816E69">
      <w:pPr>
        <w:jc w:val="both"/>
        <w:rPr>
          <w:i/>
          <w:szCs w:val="28"/>
          <w:u w:val="single"/>
        </w:rPr>
      </w:pPr>
      <w:r w:rsidRPr="00816E69">
        <w:rPr>
          <w:i/>
          <w:szCs w:val="28"/>
          <w:u w:val="single"/>
        </w:rPr>
        <w:t>регулятивные универсальные учебные действия: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A01CC" w:rsidRDefault="005A01CC" w:rsidP="00816E69">
      <w:pPr>
        <w:pStyle w:val="ListParagraph"/>
        <w:numPr>
          <w:ilvl w:val="0"/>
          <w:numId w:val="9"/>
        </w:numPr>
        <w:jc w:val="both"/>
        <w:rPr>
          <w:szCs w:val="28"/>
        </w:rPr>
      </w:pPr>
      <w:r>
        <w:rPr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5A01CC" w:rsidRDefault="005A01CC" w:rsidP="00ED4C57">
      <w:pPr>
        <w:tabs>
          <w:tab w:val="left" w:pos="8040"/>
        </w:tabs>
        <w:jc w:val="both"/>
        <w:rPr>
          <w:i/>
          <w:szCs w:val="28"/>
          <w:u w:val="single"/>
        </w:rPr>
      </w:pPr>
      <w:r w:rsidRPr="00ED4C57">
        <w:rPr>
          <w:i/>
          <w:szCs w:val="28"/>
          <w:u w:val="single"/>
        </w:rPr>
        <w:t>познавательные</w:t>
      </w:r>
      <w:r>
        <w:rPr>
          <w:i/>
          <w:szCs w:val="28"/>
          <w:u w:val="single"/>
        </w:rPr>
        <w:t xml:space="preserve"> универсальные учебные действия: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5A01CC" w:rsidRPr="00ED1119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A01CC" w:rsidRPr="00DF1E38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5A01CC" w:rsidRPr="00DF1E38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5A01CC" w:rsidRPr="00DF1E38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5A01CC" w:rsidRPr="00DF1E38" w:rsidRDefault="005A01CC" w:rsidP="00ED4C57">
      <w:pPr>
        <w:pStyle w:val="ListParagraph"/>
        <w:numPr>
          <w:ilvl w:val="0"/>
          <w:numId w:val="10"/>
        </w:num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szCs w:val="28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5A01CC" w:rsidRDefault="005A01CC" w:rsidP="00DF1E38">
      <w:pPr>
        <w:tabs>
          <w:tab w:val="left" w:pos="8040"/>
        </w:tabs>
        <w:jc w:val="both"/>
        <w:rPr>
          <w:i/>
          <w:szCs w:val="28"/>
          <w:u w:val="single"/>
        </w:rPr>
      </w:pPr>
      <w:r>
        <w:rPr>
          <w:i/>
          <w:szCs w:val="28"/>
          <w:u w:val="single"/>
        </w:rPr>
        <w:t>коммуникативные универсальные учебные действия:</w:t>
      </w:r>
    </w:p>
    <w:p w:rsidR="005A01CC" w:rsidRDefault="005A01CC" w:rsidP="00DF1E38">
      <w:pPr>
        <w:pStyle w:val="ListParagraph"/>
        <w:numPr>
          <w:ilvl w:val="0"/>
          <w:numId w:val="11"/>
        </w:numPr>
        <w:tabs>
          <w:tab w:val="left" w:pos="8040"/>
        </w:tabs>
        <w:jc w:val="both"/>
        <w:rPr>
          <w:szCs w:val="28"/>
        </w:rPr>
      </w:pPr>
      <w:r>
        <w:rPr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5A01CC" w:rsidRDefault="005A01CC" w:rsidP="00DF1E38">
      <w:pPr>
        <w:pStyle w:val="ListParagraph"/>
        <w:numPr>
          <w:ilvl w:val="0"/>
          <w:numId w:val="11"/>
        </w:numPr>
        <w:tabs>
          <w:tab w:val="left" w:pos="8040"/>
        </w:tabs>
        <w:jc w:val="both"/>
        <w:rPr>
          <w:szCs w:val="28"/>
        </w:rPr>
      </w:pPr>
      <w:r>
        <w:rPr>
          <w:szCs w:val="28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5A01CC" w:rsidRDefault="005A01CC" w:rsidP="00DF1E38">
      <w:pPr>
        <w:pStyle w:val="ListParagraph"/>
        <w:numPr>
          <w:ilvl w:val="0"/>
          <w:numId w:val="11"/>
        </w:numPr>
        <w:tabs>
          <w:tab w:val="left" w:pos="8040"/>
        </w:tabs>
        <w:jc w:val="both"/>
        <w:rPr>
          <w:szCs w:val="28"/>
        </w:rPr>
      </w:pPr>
      <w:r>
        <w:rPr>
          <w:szCs w:val="28"/>
        </w:rPr>
        <w:t>слушать партнера;</w:t>
      </w:r>
    </w:p>
    <w:p w:rsidR="005A01CC" w:rsidRPr="00DF1E38" w:rsidRDefault="005A01CC" w:rsidP="00DF1E38">
      <w:pPr>
        <w:pStyle w:val="ListParagraph"/>
        <w:numPr>
          <w:ilvl w:val="0"/>
          <w:numId w:val="11"/>
        </w:numPr>
        <w:tabs>
          <w:tab w:val="left" w:pos="8040"/>
        </w:tabs>
        <w:jc w:val="both"/>
        <w:rPr>
          <w:szCs w:val="28"/>
        </w:rPr>
      </w:pPr>
      <w:r>
        <w:rPr>
          <w:szCs w:val="28"/>
        </w:rPr>
        <w:t>формулировать, аргументировать и отстаивать свое мнение;</w:t>
      </w:r>
    </w:p>
    <w:p w:rsidR="005A01CC" w:rsidRDefault="005A01CC" w:rsidP="00DF1E38">
      <w:pPr>
        <w:jc w:val="both"/>
        <w:rPr>
          <w:b/>
          <w:i/>
          <w:szCs w:val="28"/>
        </w:rPr>
      </w:pPr>
      <w:r w:rsidRPr="00DF1E38">
        <w:rPr>
          <w:b/>
          <w:i/>
          <w:szCs w:val="28"/>
        </w:rPr>
        <w:t>предметные</w:t>
      </w:r>
      <w:r>
        <w:rPr>
          <w:b/>
          <w:i/>
          <w:szCs w:val="28"/>
        </w:rPr>
        <w:t>: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овладение базовым понятийным аппаратом по основным разделам содержания; представление об основных изучаемых понятиях (геометрическая фигура, величина) как важнейших математических моделях, позволяющих описывать и изучать реальные процессы и явления;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овладение навыками устных письменных, инструментальных вычислений;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умение измерять длины отрезков, величины углов;</w:t>
      </w:r>
    </w:p>
    <w:p w:rsidR="005A01CC" w:rsidRDefault="005A01CC" w:rsidP="00DF1E38">
      <w:pPr>
        <w:pStyle w:val="ListParagraph"/>
        <w:numPr>
          <w:ilvl w:val="0"/>
          <w:numId w:val="12"/>
        </w:numPr>
        <w:jc w:val="both"/>
        <w:rPr>
          <w:szCs w:val="28"/>
        </w:rPr>
      </w:pPr>
      <w:r>
        <w:rPr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5A01CC" w:rsidRPr="001D21D9" w:rsidRDefault="005A01CC" w:rsidP="001D21D9">
      <w:pPr>
        <w:pStyle w:val="ListParagraph"/>
        <w:numPr>
          <w:ilvl w:val="0"/>
          <w:numId w:val="16"/>
        </w:numPr>
        <w:jc w:val="center"/>
        <w:rPr>
          <w:b/>
          <w:szCs w:val="28"/>
        </w:rPr>
      </w:pPr>
      <w:r w:rsidRPr="001D21D9">
        <w:rPr>
          <w:b/>
          <w:szCs w:val="28"/>
        </w:rPr>
        <w:t>СОДЕРЖАНИЕ КУРСА</w:t>
      </w:r>
    </w:p>
    <w:p w:rsidR="005A01CC" w:rsidRPr="00B87E18" w:rsidRDefault="005A01CC" w:rsidP="00B87E18">
      <w:pPr>
        <w:jc w:val="both"/>
        <w:rPr>
          <w:szCs w:val="28"/>
        </w:rPr>
      </w:pPr>
      <w:r w:rsidRPr="00202B1D">
        <w:rPr>
          <w:b/>
          <w:szCs w:val="28"/>
        </w:rPr>
        <w:t>Начальные геометрические сведения.</w:t>
      </w:r>
      <w:r>
        <w:rPr>
          <w:szCs w:val="28"/>
        </w:rPr>
        <w:t>Прямая и отрезок. Точка, прямая, отрезок. Луч и угол. Сравнение отрезков и углов. Равенство геометрических фигур. Измерение отрезков и углов. Длина отрезка.  Градусная мера угла. Единицы измерения. Виды углов. Вертикальные и смежные углы. Биссектриса угла. Перпендикулярные прямые.</w:t>
      </w:r>
    </w:p>
    <w:p w:rsidR="005A01CC" w:rsidRDefault="005A01CC" w:rsidP="00B87E18">
      <w:pPr>
        <w:jc w:val="both"/>
        <w:rPr>
          <w:szCs w:val="28"/>
        </w:rPr>
      </w:pPr>
      <w:r w:rsidRPr="00202B1D">
        <w:rPr>
          <w:b/>
          <w:szCs w:val="28"/>
        </w:rPr>
        <w:t>Треугольники.</w:t>
      </w:r>
      <w:r>
        <w:rPr>
          <w:szCs w:val="28"/>
        </w:rPr>
        <w:t>Треугольник. Высота, медиана, биссектриса треугольника. Равнобедренные и равносторонние треугольники; свойства и признаки равнобедренного треугольника. Признаки равенства треугольников. Окружность. Дуга, хорда, радиус, диаметр. Построения с помощью циркуля и линейки. Основные задачи на построение: деление отрезка пополам; построение угла, равному данному; построение биссектрисы угла; построение перпендикулярных прямых.</w:t>
      </w:r>
    </w:p>
    <w:p w:rsidR="005A01CC" w:rsidRDefault="005A01CC" w:rsidP="00B87E18">
      <w:pPr>
        <w:jc w:val="both"/>
        <w:rPr>
          <w:szCs w:val="28"/>
        </w:rPr>
      </w:pPr>
      <w:r w:rsidRPr="00202B1D">
        <w:rPr>
          <w:b/>
          <w:szCs w:val="28"/>
        </w:rPr>
        <w:t>Параллельные прямые.</w:t>
      </w:r>
      <w:r>
        <w:rPr>
          <w:szCs w:val="28"/>
        </w:rPr>
        <w:t>Параллельные и пересекающиеся прямые. Теоремы о параллельности прямых. Определение. Аксиомы и теоремы. Доказательство от противного. Теорема, обратная данной.</w:t>
      </w:r>
    </w:p>
    <w:p w:rsidR="005A01CC" w:rsidRDefault="005A01CC" w:rsidP="00B87E18">
      <w:pPr>
        <w:jc w:val="both"/>
        <w:rPr>
          <w:szCs w:val="28"/>
        </w:rPr>
      </w:pPr>
      <w:r w:rsidRPr="00202B1D">
        <w:rPr>
          <w:b/>
          <w:szCs w:val="28"/>
        </w:rPr>
        <w:t>Соотношения между сторонами и углами треугольника.</w:t>
      </w:r>
      <w:r>
        <w:rPr>
          <w:szCs w:val="28"/>
        </w:rPr>
        <w:t>Сумма углов треугольника. Внешние углы треугольника. Виды треугольников. Теорема о соотношениях между сторонами и углами треугольника. Неравенство треугольника. Прямоугольные треугольники; свойства и признаки равенства прямоугольных треугольников. Расстояние от точки до прямой. Расстояние между параллельными прямыми. Построения с помощью циркуля и линейки. Построение треугольника по трем элементам.</w:t>
      </w:r>
    </w:p>
    <w:p w:rsidR="005A01CC" w:rsidRPr="001D21D9" w:rsidRDefault="005A01CC" w:rsidP="001D21D9">
      <w:pPr>
        <w:pStyle w:val="ListParagraph"/>
        <w:numPr>
          <w:ilvl w:val="0"/>
          <w:numId w:val="16"/>
        </w:numPr>
        <w:jc w:val="center"/>
        <w:rPr>
          <w:b/>
          <w:szCs w:val="28"/>
        </w:rPr>
      </w:pPr>
      <w:r w:rsidRPr="001D21D9">
        <w:rPr>
          <w:b/>
          <w:szCs w:val="28"/>
        </w:rPr>
        <w:t>ПЛАНИРУЕМЫЕ РЕЗУЛЬТАТЫ ИЗУЧЕНИЯ КУРСА</w:t>
      </w:r>
    </w:p>
    <w:p w:rsidR="005A01CC" w:rsidRDefault="005A01CC" w:rsidP="00DC45C4">
      <w:pPr>
        <w:jc w:val="both"/>
        <w:rPr>
          <w:szCs w:val="28"/>
        </w:rPr>
      </w:pPr>
      <w:r>
        <w:rPr>
          <w:szCs w:val="28"/>
        </w:rPr>
        <w:t>В результате изучения курса геометрии 7 класса ученик научится:</w:t>
      </w:r>
    </w:p>
    <w:p w:rsidR="005A01C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использовать язык геометрии для описания предметов окружающего мира;</w:t>
      </w:r>
    </w:p>
    <w:p w:rsidR="005A01C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распознавать и изображать на чертежах и рисунках геометрические фигуры и их отношения;</w:t>
      </w:r>
    </w:p>
    <w:p w:rsidR="005A01C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использовать свойства измерения длин и углов при решении задач на нахождение длины отрезка и градусной меры угла;</w:t>
      </w:r>
    </w:p>
    <w:p w:rsidR="005A01CC" w:rsidRPr="004D4A2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 xml:space="preserve">решать задачи на вычисление градусных мер углов от </w:t>
      </w:r>
      <w:r w:rsidRPr="00FB32FE">
        <w:rPr>
          <w:szCs w:val="28"/>
        </w:rPr>
        <w:fldChar w:fldCharType="begin"/>
      </w:r>
      <w:r w:rsidRPr="00FB32FE">
        <w:rPr>
          <w:szCs w:val="28"/>
        </w:rPr>
        <w:instrText xml:space="preserve"> QUOTE </w:instrText>
      </w:r>
      <w:r w:rsidRPr="00FB32FE">
        <w:pict>
          <v:shape id="_x0000_i1026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3E224D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3E224D&quot;&gt;&lt;m:oMathPara&gt;&lt;m:oMath&gt;&lt;m:sSup&gt;&lt;m:sSupPr&gt;&lt;m:ctrlPr&gt;&lt;w:rPr&gt;&lt;w:rFo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 w:h-ansi=&quot;Cambria Math&quot;/&gt;&lt;wx:font wx:val=&quot;Cambria Math&quot;/&gt;&lt;w:i/&gt;&lt;w:sz-cs w:val=&quot;28&quot;/&gt;&lt;/w:rPr&gt;&lt;m:t&gt;0&lt;/m:t&gt;&lt;/m:r&gt;&lt;/m:e&gt;&lt;m:sup&gt;&lt;m:r&gt;&lt;w:rPr&gt;&lt;w:rFonts w:ascii=&quot;Cambria Math&quot; w:h-ansi=&quot;Cambria Math&quot;/&gt;&lt;wx:font wx:val=&quot;Cambria Math&quot;/&gt;&lt;w:i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FB32FE">
        <w:rPr>
          <w:szCs w:val="28"/>
        </w:rPr>
        <w:instrText xml:space="preserve"> </w:instrText>
      </w:r>
      <w:r w:rsidRPr="00FB32FE">
        <w:rPr>
          <w:szCs w:val="28"/>
        </w:rPr>
        <w:fldChar w:fldCharType="separate"/>
      </w:r>
      <w:r w:rsidRPr="00FB32FE">
        <w:pict>
          <v:shape id="_x0000_i1027" type="#_x0000_t75" style="width:27.7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3E224D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3E224D&quot;&gt;&lt;m:oMathPara&gt;&lt;m:oMath&gt;&lt;m:sSup&gt;&lt;m:sSupPr&gt;&lt;m:ctrlPr&gt;&lt;w:rPr&gt;&lt;w:rFo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 w:h-ansi=&quot;Cambria Math&quot;/&gt;&lt;wx:font wx:val=&quot;Cambria Math&quot;/&gt;&lt;w:i/&gt;&lt;w:sz-cs w:val=&quot;28&quot;/&gt;&lt;/w:rPr&gt;&lt;m:t&gt;0&lt;/m:t&gt;&lt;/m:r&gt;&lt;/m:e&gt;&lt;m:sup&gt;&lt;m:r&gt;&lt;w:rPr&gt;&lt;w:rFonts w:ascii=&quot;Cambria Math&quot; w:h-ansi=&quot;Cambria Math&quot;/&gt;&lt;wx:font wx:val=&quot;Cambria Math&quot;/&gt;&lt;w:i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FB32FE">
        <w:rPr>
          <w:szCs w:val="28"/>
        </w:rPr>
        <w:fldChar w:fldCharType="end"/>
      </w:r>
      <w:r>
        <w:rPr>
          <w:szCs w:val="28"/>
        </w:rPr>
        <w:t xml:space="preserve"> до </w:t>
      </w:r>
      <w:r w:rsidRPr="00FB32FE">
        <w:rPr>
          <w:szCs w:val="28"/>
        </w:rPr>
        <w:fldChar w:fldCharType="begin"/>
      </w:r>
      <w:r w:rsidRPr="00FB32FE">
        <w:rPr>
          <w:szCs w:val="28"/>
        </w:rPr>
        <w:instrText xml:space="preserve"> QUOTE </w:instrText>
      </w:r>
      <w:r w:rsidRPr="00FB32FE">
        <w:pict>
          <v:shape id="_x0000_i1028" type="#_x0000_t75" style="width:24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74FA7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274FA7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180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FB32FE">
        <w:rPr>
          <w:szCs w:val="28"/>
        </w:rPr>
        <w:instrText xml:space="preserve"> </w:instrText>
      </w:r>
      <w:r w:rsidRPr="00FB32FE">
        <w:rPr>
          <w:szCs w:val="28"/>
        </w:rPr>
        <w:fldChar w:fldCharType="separate"/>
      </w:r>
      <w:r w:rsidRPr="00FB32FE">
        <w:pict>
          <v:shape id="_x0000_i1029" type="#_x0000_t75" style="width:24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74FA7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274FA7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180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FB32FE">
        <w:rPr>
          <w:szCs w:val="28"/>
        </w:rPr>
        <w:fldChar w:fldCharType="end"/>
      </w:r>
      <w:r>
        <w:rPr>
          <w:szCs w:val="28"/>
        </w:rPr>
        <w:t xml:space="preserve"> с необходимыми теоретическими обоснованиями, опирающимися на изучение свойства фигур и их элементов;</w:t>
      </w:r>
    </w:p>
    <w:p w:rsidR="005A01CC" w:rsidRPr="004D4A2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решать задачи на доказательство, опираясь на изученные свойства фигур и отношения между ними и применяя изученные виды доказательств;</w:t>
      </w:r>
    </w:p>
    <w:p w:rsidR="005A01CC" w:rsidRPr="004D4A2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решать несложные задачи на построение циркуля и линейки;</w:t>
      </w:r>
    </w:p>
    <w:p w:rsidR="005A01CC" w:rsidRPr="004D4A2C" w:rsidRDefault="005A01CC" w:rsidP="004163F0">
      <w:pPr>
        <w:pStyle w:val="ListParagraph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5A01CC" w:rsidRDefault="005A01CC" w:rsidP="004D4A2C">
      <w:pPr>
        <w:ind w:left="360"/>
        <w:jc w:val="both"/>
        <w:rPr>
          <w:i/>
          <w:szCs w:val="28"/>
        </w:rPr>
      </w:pPr>
      <w:r w:rsidRPr="004D4A2C">
        <w:rPr>
          <w:i/>
          <w:szCs w:val="28"/>
        </w:rPr>
        <w:t>Ученик получит возможность:</w:t>
      </w:r>
    </w:p>
    <w:p w:rsidR="005A01CC" w:rsidRDefault="005A01CC" w:rsidP="004D4A2C">
      <w:pPr>
        <w:pStyle w:val="ListParagraph"/>
        <w:numPr>
          <w:ilvl w:val="0"/>
          <w:numId w:val="14"/>
        </w:numPr>
        <w:jc w:val="both"/>
        <w:rPr>
          <w:i/>
          <w:szCs w:val="28"/>
        </w:rPr>
      </w:pPr>
      <w:r>
        <w:rPr>
          <w:i/>
          <w:szCs w:val="28"/>
        </w:rPr>
        <w:t>овладеть методами решения задач на вычисления и доказательства: методом от противного;</w:t>
      </w:r>
    </w:p>
    <w:p w:rsidR="005A01CC" w:rsidRDefault="005A01CC" w:rsidP="004D4A2C">
      <w:pPr>
        <w:pStyle w:val="ListParagraph"/>
        <w:numPr>
          <w:ilvl w:val="0"/>
          <w:numId w:val="14"/>
        </w:numPr>
        <w:jc w:val="both"/>
        <w:rPr>
          <w:i/>
          <w:szCs w:val="28"/>
        </w:rPr>
      </w:pPr>
      <w:r>
        <w:rPr>
          <w:i/>
          <w:szCs w:val="28"/>
        </w:rPr>
        <w:t>овладеть традиционной схемой решения задач на построения с помощью циркуля и линейки: анализ, построение, доказательство и исследование</w:t>
      </w:r>
    </w:p>
    <w:p w:rsidR="005A01CC" w:rsidRPr="00E04776" w:rsidRDefault="005A01CC" w:rsidP="00E04776">
      <w:pPr>
        <w:rPr>
          <w:i/>
          <w:szCs w:val="28"/>
        </w:rPr>
        <w:sectPr w:rsidR="005A01CC" w:rsidRPr="00E047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5A01CC" w:rsidRPr="001D21D9" w:rsidRDefault="005A01CC" w:rsidP="001D21D9">
      <w:pPr>
        <w:pStyle w:val="ListParagraph"/>
        <w:numPr>
          <w:ilvl w:val="0"/>
          <w:numId w:val="16"/>
        </w:numPr>
        <w:jc w:val="center"/>
        <w:rPr>
          <w:b/>
        </w:rPr>
      </w:pPr>
      <w:r w:rsidRPr="001D21D9">
        <w:rPr>
          <w:b/>
        </w:rPr>
        <w:t>Календарно-тематическое планирование</w:t>
      </w:r>
    </w:p>
    <w:p w:rsidR="005A01CC" w:rsidRPr="00FF2BAC" w:rsidRDefault="005A01CC" w:rsidP="009F68E7">
      <w:pPr>
        <w:jc w:val="center"/>
        <w:rPr>
          <w:b/>
          <w:szCs w:val="28"/>
        </w:rPr>
      </w:pPr>
      <w:r>
        <w:rPr>
          <w:b/>
          <w:szCs w:val="28"/>
        </w:rPr>
        <w:t>(Технологическая карта курса «Геометрия: 7 класс»)</w:t>
      </w:r>
    </w:p>
    <w:tbl>
      <w:tblPr>
        <w:tblW w:w="165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40"/>
        <w:gridCol w:w="540"/>
        <w:gridCol w:w="1440"/>
        <w:gridCol w:w="1620"/>
        <w:gridCol w:w="1620"/>
        <w:gridCol w:w="1800"/>
        <w:gridCol w:w="1769"/>
        <w:gridCol w:w="31"/>
        <w:gridCol w:w="1620"/>
        <w:gridCol w:w="50"/>
        <w:gridCol w:w="1559"/>
        <w:gridCol w:w="11"/>
        <w:gridCol w:w="1620"/>
        <w:gridCol w:w="70"/>
        <w:gridCol w:w="1730"/>
      </w:tblGrid>
      <w:tr w:rsidR="005A01CC" w:rsidRPr="00FB32FE" w:rsidTr="009F68E7">
        <w:trPr>
          <w:trHeight w:val="278"/>
        </w:trPr>
        <w:tc>
          <w:tcPr>
            <w:tcW w:w="54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18"/>
                <w:szCs w:val="18"/>
              </w:rPr>
            </w:pPr>
            <w:r w:rsidRPr="00FB32FE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080" w:type="dxa"/>
            <w:gridSpan w:val="2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44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3240" w:type="dxa"/>
            <w:gridSpan w:val="2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Цели обучения</w:t>
            </w:r>
          </w:p>
        </w:tc>
        <w:tc>
          <w:tcPr>
            <w:tcW w:w="10260" w:type="dxa"/>
            <w:gridSpan w:val="10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Вид деятельность ученика на уровне</w:t>
            </w:r>
          </w:p>
        </w:tc>
      </w:tr>
      <w:tr w:rsidR="005A01CC" w:rsidRPr="00FB32FE" w:rsidTr="009F68E7">
        <w:trPr>
          <w:trHeight w:val="278"/>
        </w:trPr>
        <w:tc>
          <w:tcPr>
            <w:tcW w:w="5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FB32FE">
              <w:rPr>
                <w:b/>
                <w:sz w:val="17"/>
                <w:szCs w:val="17"/>
              </w:rPr>
              <w:t>План</w:t>
            </w:r>
          </w:p>
        </w:tc>
        <w:tc>
          <w:tcPr>
            <w:tcW w:w="54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 w:right="-108"/>
              <w:jc w:val="center"/>
              <w:rPr>
                <w:b/>
                <w:sz w:val="17"/>
                <w:szCs w:val="17"/>
              </w:rPr>
            </w:pPr>
            <w:r w:rsidRPr="00FB32FE">
              <w:rPr>
                <w:b/>
                <w:sz w:val="17"/>
                <w:szCs w:val="17"/>
              </w:rPr>
              <w:t>Факт</w:t>
            </w:r>
          </w:p>
        </w:tc>
        <w:tc>
          <w:tcPr>
            <w:tcW w:w="14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для учителя</w:t>
            </w:r>
          </w:p>
        </w:tc>
        <w:tc>
          <w:tcPr>
            <w:tcW w:w="162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для ученика</w:t>
            </w:r>
          </w:p>
        </w:tc>
        <w:tc>
          <w:tcPr>
            <w:tcW w:w="180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учебных действий</w:t>
            </w:r>
          </w:p>
        </w:tc>
        <w:tc>
          <w:tcPr>
            <w:tcW w:w="1800" w:type="dxa"/>
            <w:gridSpan w:val="2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предметных</w:t>
            </w:r>
          </w:p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результатов</w:t>
            </w:r>
          </w:p>
        </w:tc>
        <w:tc>
          <w:tcPr>
            <w:tcW w:w="1620" w:type="dxa"/>
            <w:vMerge w:val="restart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личностных результатов</w:t>
            </w:r>
          </w:p>
        </w:tc>
        <w:tc>
          <w:tcPr>
            <w:tcW w:w="5040" w:type="dxa"/>
            <w:gridSpan w:val="6"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универсальных учебных действий (УУД)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C0C0C0"/>
            <w:vAlign w:val="center"/>
          </w:tcPr>
          <w:p w:rsidR="005A01CC" w:rsidRPr="00FB32FE" w:rsidRDefault="005A01CC" w:rsidP="009F68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познавательные</w:t>
            </w:r>
          </w:p>
        </w:tc>
        <w:tc>
          <w:tcPr>
            <w:tcW w:w="1620" w:type="dxa"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1800" w:type="dxa"/>
            <w:gridSpan w:val="2"/>
            <w:shd w:val="clear" w:color="auto" w:fill="C0C0C0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19"/>
                <w:szCs w:val="19"/>
              </w:rPr>
            </w:pPr>
            <w:r w:rsidRPr="00FB32FE">
              <w:rPr>
                <w:b/>
                <w:sz w:val="19"/>
                <w:szCs w:val="19"/>
              </w:rPr>
              <w:t>коммуникативные</w:t>
            </w:r>
          </w:p>
        </w:tc>
      </w:tr>
      <w:tr w:rsidR="005A01CC" w:rsidRPr="00FB32FE" w:rsidTr="009F68E7">
        <w:trPr>
          <w:trHeight w:val="277"/>
        </w:trPr>
        <w:tc>
          <w:tcPr>
            <w:tcW w:w="16560" w:type="dxa"/>
            <w:gridSpan w:val="16"/>
            <w:shd w:val="clear" w:color="auto" w:fill="D9D9D9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Глава I. Начальные геометрические сведения (10 ч)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Предмет геометрия</w:t>
            </w:r>
          </w:p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Прямая и отрезок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прямой и отрезке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Иметь </w:t>
            </w:r>
            <w:r w:rsidRPr="00FB32FE">
              <w:rPr>
                <w:sz w:val="19"/>
                <w:szCs w:val="19"/>
              </w:rPr>
              <w:t>представление</w:t>
            </w:r>
            <w:r w:rsidRPr="00FB32FE">
              <w:rPr>
                <w:sz w:val="20"/>
                <w:szCs w:val="20"/>
              </w:rPr>
              <w:t xml:space="preserve"> о прямой  и отрезке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 что такое отрезок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понятием «отрезок»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Луч и угол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геометрических фигурах луч и угол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Иметь </w:t>
            </w:r>
            <w:r w:rsidRPr="00FB32FE">
              <w:rPr>
                <w:sz w:val="19"/>
                <w:szCs w:val="19"/>
              </w:rPr>
              <w:t>представление</w:t>
            </w:r>
            <w:r w:rsidRPr="00FB32FE">
              <w:rPr>
                <w:sz w:val="20"/>
                <w:szCs w:val="20"/>
              </w:rPr>
              <w:t xml:space="preserve"> о </w:t>
            </w:r>
            <w:r w:rsidRPr="00FB32FE">
              <w:rPr>
                <w:sz w:val="19"/>
                <w:szCs w:val="19"/>
              </w:rPr>
              <w:t>геометрических</w:t>
            </w:r>
            <w:r w:rsidRPr="00FB32FE">
              <w:rPr>
                <w:sz w:val="20"/>
                <w:szCs w:val="20"/>
              </w:rPr>
              <w:t xml:space="preserve">  фигурах луч и угол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 что такое луч и угол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понятиями «луч», «угол»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интерес к креативной деятельности, активности при подготовке иллюстраций изучаемых понятий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графическим, письменным и символьным способами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Дают адекватную оценку своему мнению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Сравнение отрезков и углов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умений и навыков сравнивать отрезки и углы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Уметь сравнивать отрезки и углы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какие фигуры называются равными, как сравнивают отрезки и углы, что такое середина отрезка и биссектриса угла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Приобретают навык геометрических построений, применяют изученные понятия, методы для решения задач практического характера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Осуществляют выбор действий в однозначных и неоднозначных ситуациях, комментируют и оценивают свой выбор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чтением. Представляют информацию в разных формах (текст, графика, символы)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Измерение отрезков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умений и навыков измерения отрезков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помощью инструментов уметь измерять отрезки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 измеряют отрезки, что называется масштабным отрезком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Измеряют длины отрезков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Измерение углов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понятия градус и градусная мера угла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С помощью инструментов уметь измерять углы 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 измеряют углы, что такое градус и градусная мера угла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Измеряют величины углов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Понимают обсуждаемую информацию, смысл данной информации в собственной жизни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Представляют информацию в разных формах (текст, графика, символы)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Своевременно оказывают необходимую взаимопомощь сверстникам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Измерение углов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умений и навыков измерения углов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Уметь находить градусную меру угла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какой угол называется прямым, тупым, острым, развернутым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Находят градусную меру угла, используя свойство измерения углов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 и графическим способами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Своевременно оказывают необходимую взаимопомощь сверстникам</w:t>
            </w:r>
          </w:p>
        </w:tc>
      </w:tr>
      <w:tr w:rsidR="005A01CC" w:rsidRPr="00FB32FE" w:rsidTr="009F68E7">
        <w:trPr>
          <w:cantSplit/>
          <w:trHeight w:val="1134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left="-108"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Смежные и вертикальные углы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смежных и вертикальных углах, их свойствах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Распознавать на чертежах и изображать вертикальные и смежные углы. Находить градусную меру вертикальных и смежных углов, используя их свойства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какие углы называются смежными и какие вертикальными. Формулируют и обосновывают утверждения о свойствах смежных и вертикальных углов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Работают с геометрическим текстом, проводят логические обоснования, доказательства математических утверждений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Перпенди-кулярные прямые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перпендикуляр-ных прямых, их свойстве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Распознавать на чертежах и изображать перпендикуляр-ные прямые. 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какие прямые называются перпендикулярными. Формулируют и обосновывают утверждение о свойстве двух перпендикуляр-ных прямых к третьей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Приобретают навык геометрических построений, применяют изученные понятия, методы для решения задач практического характера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Находят в учебниках, в т.ч. используя ИКТ, достоверную информацию, необходимую для решения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left="-108"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«Начальные геометрические сведения»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о свойствах измерения  длин отрезков, градусной меры угла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 свойствах измерения длин отрезков, градусной меры угла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Изображают и распознают указанные простейшие фигуры на чертежах. Решают задачи, связанные с этими простейшими фигурами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свойства измерения отрезков и углов при решении задач на нахождение длины отрезка, градусной меры угла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познавательную активность, творчество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t>О</w:t>
            </w:r>
            <w:r w:rsidRPr="00FB32FE">
              <w:rPr>
                <w:sz w:val="20"/>
                <w:szCs w:val="20"/>
              </w:rPr>
              <w:t>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10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left="-108" w:right="-108"/>
              <w:rPr>
                <w:b/>
                <w:i/>
                <w:sz w:val="20"/>
                <w:szCs w:val="20"/>
              </w:rPr>
            </w:pPr>
            <w:r w:rsidRPr="00FB32FE">
              <w:rPr>
                <w:b/>
                <w:i/>
                <w:sz w:val="20"/>
                <w:szCs w:val="20"/>
              </w:rPr>
              <w:t>Контрольная работа №1 по теме: «Начальные геометричес-кие сведения»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Проконтроли-ровать уровень достижения планируемых результатов по теме «Начальные геометрические сведения»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Продемонстри-ровать уровень владения изученным материалом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18"/>
                <w:szCs w:val="18"/>
              </w:rPr>
            </w:pPr>
            <w:r w:rsidRPr="00FB32FE">
              <w:rPr>
                <w:sz w:val="18"/>
                <w:szCs w:val="18"/>
              </w:rPr>
              <w:t>Распознают геометрические фигуры и их отношения. Решают задачи на вычисление длин отрезков градусных мер углов с необходимыми теоретическими обоснованиями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контролируют своё время и управляют им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5A01CC" w:rsidRPr="00FB32FE" w:rsidTr="009F68E7">
        <w:trPr>
          <w:trHeight w:val="277"/>
        </w:trPr>
        <w:tc>
          <w:tcPr>
            <w:tcW w:w="16560" w:type="dxa"/>
            <w:gridSpan w:val="16"/>
            <w:shd w:val="clear" w:color="auto" w:fill="D9D9D9"/>
            <w:vAlign w:val="center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Глава II. Треугольники (18 ч)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  <w:lang w:val="en-US"/>
              </w:rPr>
              <w:t>Треугольник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геометрической фигуре «треугольник», ее элементах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Иметь представление о геометрической фигуре «треугольник», ее элементах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какая фигура называется треугольником, что такое вершины, стороны, углы и периметр треугольника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и изображают на чертежах треугольники. Используют свойства измерения длин отрезков при решении задач на нахождение периметра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Проявляют интерес к креативной деятельности, активности при подготовке иллюстраций изучаемых понятий 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Первый признак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умения распознавать и изображать на чертежах и рисунках треугольники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Уметь распознавать и изображать на чертежах и рисунках треугольники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какие треугольники называются равными. Изображают и распознают на чертежах треугольники и их элементы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Вычисляют элементы треугольников, используя свойства измерения длин  и градусной меры угла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Первый признак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теоремы-признака равенства треугольников (Первый признак)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первый признак равенства треугольников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Объясняют что такое теорема и доказательство. Формулируют и доказывают первый признак равенства треугольников 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Используют свойства и признаки фигур, а также их отношения при решении задач на доказательство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Перпенди-куляр к прямой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формированию представления о перпендикуляре к прямой, его основании; усвоению теоремы о перпендикуляре к прямой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Иметь представление о перпендикуляре к прямой. Сформулировать и доказать теорему о перпендикуляре к прямой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Объясняют, какой отрезок называется перпендикуляром, проведенным из данной точки к данной прямой. Формулируют и доказывают теорему о перпендикуляре к прямой 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и изображают на чертежах и рисунках перпендикуляр и наклонную к прямой.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Медианы, биссектрисы и высоты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формированию представления о медиане, биссектрисе и высоте треугольника, их свойствах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Иметь представление о медиане, биссектрисе и высоте треугольника, их свойствах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Объясняют, какие отрезки называются медианой, биссектрисой и высотой треугольника. Формулируют их свойства 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и изображают на чертежах и рисунках медианы, биссектрисы и высоты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16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Свойства </w:t>
            </w:r>
            <w:r w:rsidRPr="00FB32FE">
              <w:rPr>
                <w:sz w:val="19"/>
                <w:szCs w:val="19"/>
              </w:rPr>
              <w:t>равнобедрен-ного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формированию представления о </w:t>
            </w:r>
            <w:r w:rsidRPr="00FB32FE">
              <w:rPr>
                <w:sz w:val="19"/>
                <w:szCs w:val="19"/>
              </w:rPr>
              <w:t>равнобедренном</w:t>
            </w:r>
            <w:r w:rsidRPr="00FB32FE">
              <w:rPr>
                <w:sz w:val="20"/>
                <w:szCs w:val="20"/>
              </w:rPr>
              <w:t xml:space="preserve"> треугольнике, его свойствах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Иметь представление о равнобедренном треугольнике, уметь доказывать теоремы о свойствах равнобедренного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какой треугольник называется равнобедренным и какой равносторонним. Формулируют и доказывают теоремы о свойствах равнобедренного треугольника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изученные свойства фигур и отношения между ними при решении задач на доказательство и вычисление длин, линейных элементов фигур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Грамотно и аргументировано излагают свои мысли, проявляют уважительное отношение к мнениям других людей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Структурируют знания, определяют основную и второстепенную информацию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Работают по плану, сверяясь с целью, корректируют план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Второй и третий  признаки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теорем-признаков равенства треугольников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>Сформулировать и доказать первый признак равенства треугольников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второй и третий признак равенства треугольников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текст задачи на доказательство, выстраивают ход ее решения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Понимают обсуждаемую информацию, смысл данной информации в собственной жизни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при решении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Второй и третий признаки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задачи, связанные с признаками равенства треугольников и свойствами равнобедренного треугольника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свойства и признаки фигур, а также их отношения при решении задач на доказательство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t>О</w:t>
            </w:r>
            <w:r w:rsidRPr="00FB32FE">
              <w:rPr>
                <w:sz w:val="20"/>
                <w:szCs w:val="20"/>
              </w:rPr>
              <w:t>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316D9B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19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B53A3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B53A3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на все признаки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задачи, связанные с признаками равенства треугольников и свойствами равнобедренного треугольника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отношения фигур и их элементов при решении задач на вычисление и доказательство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Работают по плану, сверяясь с целью, корректируют план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316D9B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20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B53A3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B53A3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на все признаки равенства треуголь-ников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задачи, связанные с признаками равенства треугольников и свойствами равнобедренного треугольника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отношения фигур и их элементов при решении задач на вычисление и доказательство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B53A30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362A6B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494D0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494D00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на все признаки равенства треуголь-ников</w:t>
            </w:r>
          </w:p>
        </w:tc>
        <w:tc>
          <w:tcPr>
            <w:tcW w:w="162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162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180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задачи, связанные с признаками равенства треугольников и свойствами равнобедренного треугольника</w:t>
            </w:r>
          </w:p>
        </w:tc>
        <w:tc>
          <w:tcPr>
            <w:tcW w:w="1800" w:type="dxa"/>
            <w:gridSpan w:val="2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отношения фигур и их элементов при решении задач на вычисление и доказательство</w:t>
            </w:r>
          </w:p>
        </w:tc>
        <w:tc>
          <w:tcPr>
            <w:tcW w:w="162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620" w:type="dxa"/>
            <w:gridSpan w:val="3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</w:t>
            </w:r>
          </w:p>
        </w:tc>
        <w:tc>
          <w:tcPr>
            <w:tcW w:w="1620" w:type="dxa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1800" w:type="dxa"/>
            <w:gridSpan w:val="2"/>
          </w:tcPr>
          <w:p w:rsidR="005A01CC" w:rsidRPr="00FB32FE" w:rsidRDefault="005A01CC" w:rsidP="00494D00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362A6B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3879F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3879F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Проверочная (зачетная) работа  по теме: «Треугольники»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об отношениях фигур и их элементов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об отношениях фигур и их элементов</w:t>
            </w:r>
          </w:p>
        </w:tc>
        <w:tc>
          <w:tcPr>
            <w:tcW w:w="180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предметов.</w:t>
            </w:r>
          </w:p>
        </w:tc>
        <w:tc>
          <w:tcPr>
            <w:tcW w:w="1800" w:type="dxa"/>
            <w:gridSpan w:val="2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620" w:type="dxa"/>
            <w:gridSpan w:val="3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1800" w:type="dxa"/>
            <w:gridSpan w:val="2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Дают адекватную оценку своему мнению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Окружность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Способствовать актуализации знаний по теме.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 что такое определение. Формулируют определение окружности. Объясняют что такое центр, радиус, хорда и диаметр окружности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Изображают на чертежах и рисунках окружность и ее элементы. Применяют знания при решении задач на доказательство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интерес к креативной деятельности, активности при подготовке иллюстраций изучаемых понятий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Построения циркулем и линейкой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ходе практической деятельности формировать умения решать задачи на построение с помощью циркуля и линейки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как отложить на данном луче от его начала отрезок, равный данному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Выполняют построение, используя  алгоритм построения отрезка равного данному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познавательную активность, творчество. Адекватно оценивают результаты работы с помощью критериев оценки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сравнивают факты и явления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Своевременно оказывают необходимую взаимопомощь сверстникам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Задачи на построение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ходе практической деятельности формировать умения решать задачи на построение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 построение угла, равного данному, биссектрисы данного угла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Выполняют построения, используя  алгоритмы построения угла, равного данному, биссектрисы данного угла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Осуществляют выбор действий в однозначных и неоднозначных ситуациях, комментируют  и оценивают свой выбор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Верно используют в устной и письменной речи математические термины. 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Задачи на построение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Объясняют построение </w:t>
            </w:r>
            <w:r w:rsidRPr="00FB32FE">
              <w:rPr>
                <w:sz w:val="19"/>
                <w:szCs w:val="19"/>
              </w:rPr>
              <w:t>перпендикулярных</w:t>
            </w:r>
            <w:r w:rsidRPr="00FB32FE">
              <w:rPr>
                <w:sz w:val="20"/>
                <w:szCs w:val="20"/>
              </w:rPr>
              <w:t xml:space="preserve"> прямых, середины данного отрезка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Выполняют построения, используя  алгоритмы построения </w:t>
            </w:r>
            <w:r w:rsidRPr="00FB32FE">
              <w:rPr>
                <w:sz w:val="19"/>
                <w:szCs w:val="19"/>
              </w:rPr>
              <w:t>перпендикулярных</w:t>
            </w:r>
            <w:r w:rsidRPr="00FB32FE">
              <w:rPr>
                <w:sz w:val="20"/>
                <w:szCs w:val="20"/>
              </w:rPr>
              <w:t xml:space="preserve"> прямых, середины данного отрезка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«Треуголь-ники»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об отношениях фигур и их элементов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предметов.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Верно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b/>
                <w:i/>
                <w:sz w:val="20"/>
                <w:szCs w:val="20"/>
              </w:rPr>
            </w:pPr>
            <w:r w:rsidRPr="00FB32FE">
              <w:rPr>
                <w:b/>
                <w:i/>
                <w:sz w:val="20"/>
                <w:szCs w:val="20"/>
              </w:rPr>
              <w:t>Контрольная работа №2 по теме: «Треуголь-ники»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Проконтроли-ровать уровень достижения планируемых результатов по теме: «Треугольники»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Продемонстри-ровать уровень владения изученным материалом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на чертежах геометрические фигуры и их элементы.  Решают задачи на доказательство и вычисление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1620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контролируют своё время и управляют им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5A01CC" w:rsidRPr="00FB32FE" w:rsidTr="009F68E7">
        <w:trPr>
          <w:trHeight w:val="277"/>
        </w:trPr>
        <w:tc>
          <w:tcPr>
            <w:tcW w:w="16560" w:type="dxa"/>
            <w:gridSpan w:val="16"/>
            <w:shd w:val="clear" w:color="auto" w:fill="D9D9D9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Глава III. Параллельные прямые (13 ч)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Параллель-ные прямые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Способствовать актуализации знаний по теме.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определение параллельных прямых. Объясняют что такое секущая. С помощью рисунка, называют пары углов, образованных при пересечении двух прямых секущей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и изображают на чертежах и рисунках параллельные прямые, секущую. На рисунке обозначают пары углов, образованных при пересечении двух прямых секущей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Проявляют интерес к креативной деятельности, активности при подготовке иллюстраций изучаемых понятий 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Признаки параллель-ности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теорем-признаков параллельности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>Сформулировать и доказать теоремы, выражающие признаки параллельности двух прямых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теоремы, выражающие признаки параллельности двух прямых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свойства и признаки фигур, а также их отношения при решении задач на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30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Признаки параллель-ности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для обучения решению задач связанных с признаками параллельности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 на доказательство связанные с признаками параллельности двух прямых.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Признаки параллель-ности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ознакомлению учащихся практическим способам построения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Рассказывают о практических способах построения параллельных прямых.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Выполняют построения, используя  алгоритмы построения параллельных прямых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316D9B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3879F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3879F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Практические способы построения параллельных прямых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ознакомлению учащихся практическим способам построения параллельных прямых</w:t>
            </w:r>
          </w:p>
        </w:tc>
        <w:tc>
          <w:tcPr>
            <w:tcW w:w="162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1800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Рассказывают о практических способах построения параллельных прямых.</w:t>
            </w:r>
          </w:p>
        </w:tc>
        <w:tc>
          <w:tcPr>
            <w:tcW w:w="1769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Выполняют построения, используя  алгоритмы построения параллельных прямых</w:t>
            </w:r>
          </w:p>
        </w:tc>
        <w:tc>
          <w:tcPr>
            <w:tcW w:w="1701" w:type="dxa"/>
            <w:gridSpan w:val="3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559" w:type="dxa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31" w:type="dxa"/>
            <w:gridSpan w:val="2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800" w:type="dxa"/>
            <w:gridSpan w:val="2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Проверочная(Зачетная) работа по теме</w:t>
            </w:r>
          </w:p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Признаки параллель-ности двух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теорем, обратных признакам параллельности двух прямых</w:t>
            </w:r>
          </w:p>
        </w:tc>
        <w:tc>
          <w:tcPr>
            <w:tcW w:w="1620" w:type="dxa"/>
            <w:vMerge w:val="restart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>Сформулировать и доказать</w:t>
            </w:r>
            <w:r w:rsidRPr="00FB32FE">
              <w:rPr>
                <w:sz w:val="20"/>
                <w:szCs w:val="20"/>
              </w:rPr>
              <w:t xml:space="preserve"> теоремы о свойствах параллельных прямых, обратные теоремам о признаках параллельности двух прямых. Уметь объяснять, что такое условие и заключение теоремы, какая теорема называется обратной по отношению к данной теореме</w:t>
            </w:r>
          </w:p>
        </w:tc>
        <w:tc>
          <w:tcPr>
            <w:tcW w:w="1800" w:type="dxa"/>
            <w:vMerge w:val="restart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теоремы о свойствах параллельных прямых, обратные теоремам о признаках параллельности двух прямых. Объясняют, что такое условие и заключение теоремы, какая теорема называется обратной по отношению к данной теореме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Проявляют интерес к креативной деятельности, активности при подготовке иллюстраций изучаемых понятий 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Аксиома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теорем, обратных признакам параллельности двух прямых</w:t>
            </w:r>
          </w:p>
        </w:tc>
        <w:tc>
          <w:tcPr>
            <w:tcW w:w="1620" w:type="dxa"/>
            <w:vMerge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Аксиома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 ходе беседы познакомить учащихся со общенаучным способом рассуждений – методом доказательства от противного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right="-133"/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 xml:space="preserve">Уметь объяснять, в чем заключается метод доказательства от противного; сформулировать и доказать теоремы об углах с соответственно параллельными и </w:t>
            </w:r>
            <w:r w:rsidRPr="00FB32FE">
              <w:rPr>
                <w:sz w:val="18"/>
                <w:szCs w:val="18"/>
              </w:rPr>
              <w:t>перпендикулярными сторонами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ind w:right="-34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Объясняют, в чем заключается метод доказательства от противного; формулируют и доказывают теоремы об углах с соответственно параллельными и перпендикулярными сторонами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«Параллель-ные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о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«Параллель-ные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о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Верно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39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«Параллель-ные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о параллельных прямых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Дают адекватную оценку своему мнению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40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b/>
                <w:i/>
                <w:sz w:val="20"/>
                <w:szCs w:val="20"/>
              </w:rPr>
            </w:pPr>
            <w:r w:rsidRPr="00FB32FE">
              <w:rPr>
                <w:b/>
                <w:i/>
                <w:sz w:val="20"/>
                <w:szCs w:val="20"/>
              </w:rPr>
              <w:t>Контрольная работа №3 по теме: «Параллель-ные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Проконтроли-ровать уровень достижения планируемых результатов по теме: «Параллельные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Продемонстри-ровать уровень владения изученным материалом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на чертежах геометрические фигуры и их элементы.  Решают задачи на доказательство и вычисление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631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контролируют своё время и управляют им</w:t>
            </w:r>
          </w:p>
        </w:tc>
        <w:tc>
          <w:tcPr>
            <w:tcW w:w="1800" w:type="dxa"/>
            <w:gridSpan w:val="2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5A01CC" w:rsidRPr="00FB32FE" w:rsidTr="009F68E7">
        <w:trPr>
          <w:trHeight w:val="277"/>
        </w:trPr>
        <w:tc>
          <w:tcPr>
            <w:tcW w:w="16560" w:type="dxa"/>
            <w:gridSpan w:val="16"/>
            <w:shd w:val="clear" w:color="auto" w:fill="D9D9D9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Глава IV. Соотношения между сторонами и углами треугольника (18 ч)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Сумма углов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теоремы о сумме углов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 xml:space="preserve">Сформулировать </w:t>
            </w:r>
            <w:r w:rsidRPr="00FB32FE">
              <w:rPr>
                <w:sz w:val="20"/>
                <w:szCs w:val="20"/>
              </w:rPr>
              <w:t>и доказать теорему о сумме углов треугольника и ее следствие о внешнем угле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теорему о сумме углов треугольника и ее следствие о внешнем угле треугольника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Проявляют интерес к креативной деятельности, активности при подготовке иллюстраций изучаемых понятий 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Сумма углов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Организует деятельность по формированию умений проводить классификацию треугольников по углам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Уметь различать на чертежах остроугольный, тупоугольный и прямоугольный треугольники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Проводят классификацию треугольников по углам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Соотношения между сторонами и углами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теорему о соотношениях между сторонами и углами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теорему о соотношениях между сторонами и углами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 и доказывают теорему о соотношениях между сторонами и углами треугольника (прямое и обратное утверждение)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Соотношения между сторонами и углами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следствий из теоремы о соотношениях между сторонами и углами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следствия из теоремы о соотношениях между сторонами и углами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следствия из теоремы о соотношениях между сторонами и углами треугольника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Соотношения между сторонами и углами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теоремы о неравенстве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>Сформулировать и</w:t>
            </w:r>
            <w:r w:rsidRPr="00FB32FE">
              <w:rPr>
                <w:sz w:val="20"/>
                <w:szCs w:val="20"/>
              </w:rPr>
              <w:t xml:space="preserve"> доказать теорему о неравенстве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теорему о неравенстве треугольника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46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b/>
                <w:i/>
                <w:sz w:val="20"/>
                <w:szCs w:val="20"/>
              </w:rPr>
            </w:pPr>
            <w:r w:rsidRPr="00FB32FE">
              <w:rPr>
                <w:b/>
                <w:i/>
                <w:sz w:val="20"/>
                <w:szCs w:val="20"/>
              </w:rPr>
              <w:t>Контрольная работа № 4 по теме: «Соотноше-ния между сторонами и углами треуголь-ника»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Проконтроли-ровать уровень достижения планируемых результатов по теме: «Соотношения между сторонами и углами треугольника»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Продемонстри-ровать уровень владения изученным материалом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на чертежах геометрические фигуры и их элементы.  Решают задачи на доказательство и вычисление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контролируют своё время и управляют им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Прямоуголь-ные треугольники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теоремы о сумме двух острых углов прямоугольного треугольника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теорему о сумме двух острых углов прямоугольного треугольника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теорему о сумме двух острых углов прямоугольного треугольника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Проявляют интерес к креативной деятельности, активности при подготовке иллюстраций изучаемых понятий 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3879F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 Свойства прямоуголь-ных треугольниов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Создать условия для усвоения свойства катета прямоугольного треугольника, лежащего против угла в </w:t>
            </w:r>
            <w:r w:rsidRPr="00FB32FE">
              <w:rPr>
                <w:rFonts w:eastAsia="Times New Roman"/>
                <w:position w:val="-6"/>
                <w:sz w:val="20"/>
                <w:szCs w:val="20"/>
              </w:rPr>
              <w:object w:dxaOrig="380" w:dyaOrig="320">
                <v:shape id="_x0000_i1030" type="#_x0000_t75" style="width:18.75pt;height:15.75pt" o:ole="">
                  <v:imagedata r:id="rId10" o:title=""/>
                </v:shape>
                <o:OLEObject Type="Embed" ProgID="Equation.3" ShapeID="_x0000_i1030" DrawAspect="Content" ObjectID="_1597743363" r:id="rId11"/>
              </w:objec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 xml:space="preserve">Сформулировать и доказать свойства катета прямоугольного треугольника, лежащего против угла </w:t>
            </w:r>
            <w:r w:rsidRPr="00FB32FE">
              <w:rPr>
                <w:sz w:val="19"/>
                <w:szCs w:val="19"/>
              </w:rPr>
              <w:fldChar w:fldCharType="begin"/>
            </w:r>
            <w:r w:rsidRPr="00FB32FE">
              <w:rPr>
                <w:sz w:val="19"/>
                <w:szCs w:val="19"/>
              </w:rPr>
              <w:instrText xml:space="preserve"> QUOTE </w:instrText>
            </w:r>
            <w:r w:rsidRPr="00FB32FE">
              <w:pict>
                <v:shape id="_x0000_i1031" type="#_x0000_t75" style="width:18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3E4FC1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3E4FC1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19&quot;/&gt;&lt;w:sz-cs w:val=&quot;19&quot;/&gt;&lt;/w:rPr&gt;&lt;/m:ctrlPr&gt;&lt;/m:sSupPr&gt;&lt;m:e&gt;&lt;m:r&gt;&lt;w:rPr&gt;&lt;w:rFonts w:ascii=&quot;Cambria Math&quot; w:h-ansi=&quot;Cambria Math&quot;/&gt;&lt;wx:font wx:val=&quot;Cambria Math&quot;/&gt;&lt;w:i/&gt;&lt;w:sz w:val=&quot;19&quot;/&gt;&lt;w:sz-cs w:val=&quot;19&quot;/&gt;&lt;/w:rPr&gt;&lt;m:t&gt;30&lt;/m:t&gt;&lt;/m:r&gt;&lt;m:ctrlPr&gt;&lt;w:rPr&gt;&lt;w:rFonts w:ascii=&quot;Cambria Math&quot; w:h-ansi=&quot;Cambria Math&quot;/&gt;&lt;wx:font wx:val=&quot;Cambria Math&quot;/&gt;&lt;w:i/&gt;&lt;w:sz w:val=&quot;19&quot;/&gt;&lt;w:sz-cs w:val=&quot;19&quot;/&gt;&lt;/w:rPr&gt;&lt;/m:ctrlPr&gt;&lt;/m:e&gt;&lt;m:sup&gt;&lt;m:r&gt;&lt;w:rPr&gt;&lt;w:rFonts w:ascii=&quot;Cambria Math&quot; w:h-ansi=&quot;Cambria Math&quot;/&gt;&lt;wx:font wx:val=&quot;Cambria Math&quot;/&gt;&lt;w:i/&gt;&lt;w:sz w:val=&quot;19&quot;/&gt;&lt;w:sz-cs w:val=&quot;19&quot;/&gt;&lt;/w:rPr&gt;&lt;m:t&gt;0&lt;/m:t&gt;&lt;/m:r&gt;&lt;m:ctrlPr&gt;&lt;w:rPr&gt;&lt;w:rFonts w:ascii=&quot;Cambria Math&quot; w:h-ansi=&quot;Cambria Math&quot;/&gt;&lt;wx:font wx:val=&quot;Cambria Math&quot;/&gt;&lt;w:i/&gt;&lt;w:sz w:val=&quot;19&quot;/&gt;&lt;w:sz-cs w:val=&quot;19&quot;/&gt;&lt;/w:rPr&gt;&lt;/m:ctrlP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FB32FE">
              <w:rPr>
                <w:sz w:val="19"/>
                <w:szCs w:val="19"/>
              </w:rPr>
              <w:instrText xml:space="preserve"> </w:instrText>
            </w:r>
            <w:r w:rsidRPr="00FB32FE">
              <w:rPr>
                <w:sz w:val="19"/>
                <w:szCs w:val="19"/>
              </w:rPr>
              <w:fldChar w:fldCharType="separate"/>
            </w:r>
            <w:r w:rsidRPr="00FB32FE">
              <w:pict>
                <v:shape id="_x0000_i1032" type="#_x0000_t75" style="width:18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8223E&quot;/&gt;&lt;wsp:rsid wsp:val=&quot;00083811&quot;/&gt;&lt;wsp:rsid wsp:val=&quot;000E4E35&quot;/&gt;&lt;wsp:rsid wsp:val=&quot;001071DB&quot;/&gt;&lt;wsp:rsid wsp:val=&quot;0014020B&quot;/&gt;&lt;wsp:rsid wsp:val=&quot;001C470F&quot;/&gt;&lt;wsp:rsid wsp:val=&quot;001D21D9&quot;/&gt;&lt;wsp:rsid wsp:val=&quot;001E0D61&quot;/&gt;&lt;wsp:rsid wsp:val=&quot;00202B1D&quot;/&gt;&lt;wsp:rsid wsp:val=&quot;002163DF&quot;/&gt;&lt;wsp:rsid wsp:val=&quot;002B3761&quot;/&gt;&lt;wsp:rsid wsp:val=&quot;00316D9B&quot;/&gt;&lt;wsp:rsid wsp:val=&quot;0032213D&quot;/&gt;&lt;wsp:rsid wsp:val=&quot;00362A6B&quot;/&gt;&lt;wsp:rsid wsp:val=&quot;003879F7&quot;/&gt;&lt;wsp:rsid wsp:val=&quot;003C749B&quot;/&gt;&lt;wsp:rsid wsp:val=&quot;003E4FC1&quot;/&gt;&lt;wsp:rsid wsp:val=&quot;00404866&quot;/&gt;&lt;wsp:rsid wsp:val=&quot;0041004A&quot;/&gt;&lt;wsp:rsid wsp:val=&quot;004163F0&quot;/&gt;&lt;wsp:rsid wsp:val=&quot;0046165B&quot;/&gt;&lt;wsp:rsid wsp:val=&quot;00486993&quot;/&gt;&lt;wsp:rsid wsp:val=&quot;00493924&quot;/&gt;&lt;wsp:rsid wsp:val=&quot;00494D00&quot;/&gt;&lt;wsp:rsid wsp:val=&quot;00495E09&quot;/&gt;&lt;wsp:rsid wsp:val=&quot;004D4A2C&quot;/&gt;&lt;wsp:rsid wsp:val=&quot;006E3032&quot;/&gt;&lt;wsp:rsid wsp:val=&quot;007236CB&quot;/&gt;&lt;wsp:rsid wsp:val=&quot;0072645D&quot;/&gt;&lt;wsp:rsid wsp:val=&quot;00734490&quot;/&gt;&lt;wsp:rsid wsp:val=&quot;00746336&quot;/&gt;&lt;wsp:rsid wsp:val=&quot;007722AD&quot;/&gt;&lt;wsp:rsid wsp:val=&quot;007D64D3&quot;/&gt;&lt;wsp:rsid wsp:val=&quot;00816E69&quot;/&gt;&lt;wsp:rsid wsp:val=&quot;0084595F&quot;/&gt;&lt;wsp:rsid wsp:val=&quot;00852690&quot;/&gt;&lt;wsp:rsid wsp:val=&quot;00890444&quot;/&gt;&lt;wsp:rsid wsp:val=&quot;009022A5&quot;/&gt;&lt;wsp:rsid wsp:val=&quot;009069AD&quot;/&gt;&lt;wsp:rsid wsp:val=&quot;00921A11&quot;/&gt;&lt;wsp:rsid wsp:val=&quot;009A67DB&quot;/&gt;&lt;wsp:rsid wsp:val=&quot;009E4BDD&quot;/&gt;&lt;wsp:rsid wsp:val=&quot;009F68E7&quot;/&gt;&lt;wsp:rsid wsp:val=&quot;00A31074&quot;/&gt;&lt;wsp:rsid wsp:val=&quot;00A7324C&quot;/&gt;&lt;wsp:rsid wsp:val=&quot;00A81B6B&quot;/&gt;&lt;wsp:rsid wsp:val=&quot;00B53A30&quot;/&gt;&lt;wsp:rsid wsp:val=&quot;00B87E18&quot;/&gt;&lt;wsp:rsid wsp:val=&quot;00BA44F3&quot;/&gt;&lt;wsp:rsid wsp:val=&quot;00BF3436&quot;/&gt;&lt;wsp:rsid wsp:val=&quot;00C0414D&quot;/&gt;&lt;wsp:rsid wsp:val=&quot;00C5245D&quot;/&gt;&lt;wsp:rsid wsp:val=&quot;00C62C4A&quot;/&gt;&lt;wsp:rsid wsp:val=&quot;00CD3699&quot;/&gt;&lt;wsp:rsid wsp:val=&quot;00D23EB7&quot;/&gt;&lt;wsp:rsid wsp:val=&quot;00D34342&quot;/&gt;&lt;wsp:rsid wsp:val=&quot;00D8223E&quot;/&gt;&lt;wsp:rsid wsp:val=&quot;00DC45C4&quot;/&gt;&lt;wsp:rsid wsp:val=&quot;00DF1E38&quot;/&gt;&lt;wsp:rsid wsp:val=&quot;00E109CD&quot;/&gt;&lt;wsp:rsid wsp:val=&quot;00E25D66&quot;/&gt;&lt;wsp:rsid wsp:val=&quot;00E9515A&quot;/&gt;&lt;wsp:rsid wsp:val=&quot;00ED1119&quot;/&gt;&lt;wsp:rsid wsp:val=&quot;00ED4C57&quot;/&gt;&lt;wsp:rsid wsp:val=&quot;00EF4B6E&quot;/&gt;&lt;wsp:rsid wsp:val=&quot;00F90DFE&quot;/&gt;&lt;wsp:rsid wsp:val=&quot;00FB32FE&quot;/&gt;&lt;wsp:rsid wsp:val=&quot;00FC11BF&quot;/&gt;&lt;wsp:rsid wsp:val=&quot;00FE3FD6&quot;/&gt;&lt;/wsp:rsids&gt;&lt;/w:docPr&gt;&lt;w:body&gt;&lt;w:p wsp:rsidR=&quot;00000000&quot; wsp:rsidRDefault=&quot;003E4FC1&quot;&gt;&lt;m:oMathPara&gt;&lt;m:oMath&gt;&lt;m:sSup&gt;&lt;m:sSupPr&gt;&lt;m:ctrlPr&gt;&lt;w:rPr&gt;&lt;w:rFonts w:ascii=&quot;Cambria Math&quot; w:fareast=&quot;Calibri&quot; w:h-ansi=&quot;Cambria Math&quot; w:cs=&quot;Times New Roman&quot;/&gt;&lt;wx:font wx:val=&quot;Cambria Math&quot;/&gt;&lt;w:i/&gt;&lt;w:sz w:val=&quot;19&quot;/&gt;&lt;w:sz-cs w:val=&quot;19&quot;/&gt;&lt;/w:rPr&gt;&lt;/m:ctrlPr&gt;&lt;/m:sSupPr&gt;&lt;m:e&gt;&lt;m:r&gt;&lt;w:rPr&gt;&lt;w:rFonts w:ascii=&quot;Cambria Math&quot; w:h-ansi=&quot;Cambria Math&quot;/&gt;&lt;wx:font wx:val=&quot;Cambria Math&quot;/&gt;&lt;w:i/&gt;&lt;w:sz w:val=&quot;19&quot;/&gt;&lt;w:sz-cs w:val=&quot;19&quot;/&gt;&lt;/w:rPr&gt;&lt;m:t&gt;30&lt;/m:t&gt;&lt;/m:r&gt;&lt;m:ctrlPr&gt;&lt;w:rPr&gt;&lt;w:rFonts w:ascii=&quot;Cambria Math&quot; w:h-ansi=&quot;Cambria Math&quot;/&gt;&lt;wx:font wx:val=&quot;Cambria Math&quot;/&gt;&lt;w:i/&gt;&lt;w:sz w:val=&quot;19&quot;/&gt;&lt;w:sz-cs w:val=&quot;19&quot;/&gt;&lt;/w:rPr&gt;&lt;/m:ctrlPr&gt;&lt;/m:e&gt;&lt;m:sup&gt;&lt;m:r&gt;&lt;w:rPr&gt;&lt;w:rFonts w:ascii=&quot;Cambria Math&quot; w:h-ansi=&quot;Cambria Math&quot;/&gt;&lt;wx:font wx:val=&quot;Cambria Math&quot;/&gt;&lt;w:i/&gt;&lt;w:sz w:val=&quot;19&quot;/&gt;&lt;w:sz-cs w:val=&quot;19&quot;/&gt;&lt;/w:rPr&gt;&lt;m:t&gt;0&lt;/m:t&gt;&lt;/m:r&gt;&lt;m:ctrlPr&gt;&lt;w:rPr&gt;&lt;w:rFonts w:ascii=&quot;Cambria Math&quot; w:h-ansi=&quot;Cambria Math&quot;/&gt;&lt;wx:font wx:val=&quot;Cambria Math&quot;/&gt;&lt;w:i/&gt;&lt;w:sz w:val=&quot;19&quot;/&gt;&lt;w:sz-cs w:val=&quot;19&quot;/&gt;&lt;/w:rPr&gt;&lt;/m:ctrlP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  <w:r w:rsidRPr="00FB32FE">
              <w:rPr>
                <w:sz w:val="19"/>
                <w:szCs w:val="19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Формулируют и доказывают свойство катета прямоугольного треугольника, лежащего против угла в </w:t>
            </w:r>
            <w:r w:rsidRPr="00FB32FE">
              <w:rPr>
                <w:rFonts w:eastAsia="Times New Roman"/>
                <w:position w:val="-6"/>
                <w:sz w:val="20"/>
                <w:szCs w:val="20"/>
              </w:rPr>
              <w:object w:dxaOrig="380" w:dyaOrig="320">
                <v:shape id="_x0000_i1033" type="#_x0000_t75" style="width:18.75pt;height:15.75pt" o:ole="">
                  <v:imagedata r:id="rId10" o:title=""/>
                </v:shape>
                <o:OLEObject Type="Embed" ProgID="Equation.3" ShapeID="_x0000_i1033" DrawAspect="Content" ObjectID="_1597743364" r:id="rId13"/>
              </w:object>
            </w:r>
            <w:r w:rsidRPr="00FB32FE">
              <w:rPr>
                <w:sz w:val="20"/>
                <w:szCs w:val="20"/>
              </w:rPr>
              <w:t xml:space="preserve"> (прямое и обратное утверждение)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свойства и признаки фигур, а также их отношения при решении задач на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Проектируют и формируют учебное сотрудничество с учителем и сверстниками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49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 Признаки равенства Прямоуголь-ные треугольники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признака равенства прямоугольных треугольников по гипотенузе и острому углу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признак равенства прямоугольных треугольников по гипотенузе и острому углу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признак равенства прямоугольных треугольников по гипотенузе и острому углу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текст задачи на доказательство, выстраивают ход ее решения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Осознают роль ученика, осваивают личностный смысл учения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Отстаивают свою точку зрения, подтверждают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50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Признаки равенства Прямоуголь-ные треугольники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Создать условия для усвоения признака равенства прямоугольных треугольников по гипотенузе и катету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Сформулировать и доказать признак равенства прямоугольных треугольников по гипотенузе и катету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и доказывают признак равенства прямоугольных треугольников по гипотенузе и катету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текст задачи на доказательство, выстраивают ход ее решения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Создают образ целостного мировоззрения при решении математических задач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 xml:space="preserve">Объясняют, какой отрезок называется наклонной, проведенной из данной точки к данной прямой Доказывают, что перпендикуляр, проведенный из точки к прямой, меньше любой наклонной, проведенной из этой же точки к этой прямой. 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19"/>
                <w:szCs w:val="19"/>
              </w:rPr>
              <w:t>Формулируют определение расстояния от точки до прямой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мотивацию к познавательной деятельности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52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 на вычисление, доказательство и построение, связанные с расстоянием от точки до прямой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познавательную активность, творчество. Адекватно оценивают результаты работы с помощью критериев оценки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сравнивают факты и явления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Своевременно оказывают необходимую взаимопомощь сверстникам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53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ind w:right="-20"/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 xml:space="preserve">Сформулировать и доказать свойство о </w:t>
            </w:r>
            <w:r w:rsidRPr="00FB32FE">
              <w:rPr>
                <w:sz w:val="18"/>
                <w:szCs w:val="18"/>
              </w:rPr>
              <w:t>равноудалённости</w:t>
            </w:r>
            <w:r w:rsidRPr="00FB32FE">
              <w:rPr>
                <w:sz w:val="19"/>
                <w:szCs w:val="19"/>
              </w:rPr>
              <w:t xml:space="preserve"> точек параллельных прямых. Сформулировать определение между двумя параллельными прямыми 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ind w:right="-63"/>
              <w:rPr>
                <w:sz w:val="19"/>
                <w:szCs w:val="19"/>
              </w:rPr>
            </w:pPr>
            <w:r w:rsidRPr="00FB32FE">
              <w:rPr>
                <w:sz w:val="19"/>
                <w:szCs w:val="19"/>
              </w:rPr>
              <w:t>Формулируют и доказывают свойство о равноудаленности точек параллельных прямых. Формулируют определение расстояния между двумя параллельными прямыми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текст задачи на доказательство, выстраивают ход ее решения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Осуществляют выбор действий в однозначных и неоднозначных ситуациях, комментируют  и оценивают свой выбор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Верно используют в устной и письменной речи математические термины. 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Построение треугольника по трем элементам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 на вычисление, доказательство и построение, связанные с расстоянием между параллельными прямыми.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Выполняют построения, используя известные алгоритмы построения геометрических фигур: отрезок, равный данному; угол, равный данному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55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«Прямоугольные треугольники. Геометричес-кие построения»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об отношениях фигур и их элементов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Решают задачи на вычисление, доказательство и построение, проводят по ходу решения дополнительные построения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Проявляют мотивацию к познавательной деятельности при решении задач с практическим содержанием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Приводят аргументы в пользу своей точки зрения, подтверждают ее фактами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56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«Прямоугольные треугольники. Геометричес-кие построения»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об отношениях фигур и их элементов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ind w:right="-176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Анализируют и осмысливают текст задачи, </w:t>
            </w:r>
          </w:p>
          <w:p w:rsidR="005A01CC" w:rsidRPr="00FB32FE" w:rsidRDefault="005A01CC" w:rsidP="009F68E7">
            <w:pPr>
              <w:ind w:right="-176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моделируют условие с помощью схем, чертежей, реальных предметов, сопоставляют полученный результат с условием задачи.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Верно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57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Решение задач по теме: «Прямоугольные треугольники. Геометричес-кие построения»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об отношениях фигур и их элементов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осмысливают текст задачи, моделируют условие с помощью схем, чертежей, реальных предметов, в задачах на построение исследуют возможные случая.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вычисление, доказательство и построение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Осваивают культуру работы с учебником, поиска информации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Дают адекватную оценку своему мнению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b/>
                <w:i/>
                <w:sz w:val="20"/>
                <w:szCs w:val="20"/>
              </w:rPr>
            </w:pPr>
            <w:r w:rsidRPr="00FB32FE">
              <w:rPr>
                <w:b/>
                <w:i/>
                <w:sz w:val="20"/>
                <w:szCs w:val="20"/>
              </w:rPr>
              <w:t>Контрольная работа № 5 по теме: «Прямоугольные треуголь-ники. Геометрические построения»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Проконтроли-ровать уровень достижения планируемых результатов по теме: «Прямоугольные треугольники. Геометрические построения»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Продемонстри-ровать уровень владения изученным материалом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на чертежах геометрические фигуры и их элементы.  Решают задачи на доказательство и вычисление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Демонстрируют математические знания и умения при решении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Самостоятельно контролируют своё время и управляют им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5A01CC" w:rsidRPr="00FB32FE" w:rsidTr="009F68E7">
        <w:trPr>
          <w:trHeight w:val="277"/>
        </w:trPr>
        <w:tc>
          <w:tcPr>
            <w:tcW w:w="16560" w:type="dxa"/>
            <w:gridSpan w:val="16"/>
            <w:shd w:val="clear" w:color="auto" w:fill="CCCCCC"/>
          </w:tcPr>
          <w:p w:rsidR="005A01CC" w:rsidRPr="00FB32FE" w:rsidRDefault="005A01CC" w:rsidP="009F68E7">
            <w:pPr>
              <w:ind w:left="-108"/>
              <w:jc w:val="center"/>
              <w:rPr>
                <w:b/>
                <w:sz w:val="20"/>
                <w:szCs w:val="20"/>
              </w:rPr>
            </w:pPr>
            <w:r w:rsidRPr="00FB32FE">
              <w:rPr>
                <w:b/>
                <w:sz w:val="20"/>
                <w:szCs w:val="20"/>
              </w:rPr>
              <w:t>Итоговое повторение (10ч)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59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  <w:lang w:val="en-US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  <w:lang w:val="en-US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60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Повторение. Треугольники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по теме: «Треугольники»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по теме: «Треугольники»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Распознают на чертежах геометрические фигуры. Выделяют конфигурацию, необходимую для поиска решения задачи, используя определения, признаки и свойства выделяемых фигур или их отношений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Грамотно и аргументировано излагают свои мысли, проявляют уважительное отношение к мнению общественности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Анализируют и сравнивают факты и явления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Работая по плану, сверяясь с целью, находят и исправляют ошибки, в т.ч., используя ИКТ.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Своевременно оказывают необходимую взаимопомощь сверстникам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62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63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64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ind w:right="-108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Повторение. Параллельные прямые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по теме: «Параллельные прямые»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по теме: «Параллельные прямые»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Отражают условие задачи на чертежах. Выделяют конфигурацию, необходимую для поиска решения задачи, используя определения, признаки и свойства выделяемых фигур или их отношений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собственные и чужие поступки, основываясь на общечеловеческие нормы, нравственные и этические ценности человечества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5A01CC" w:rsidRPr="00FB32FE" w:rsidTr="009F68E7">
        <w:trPr>
          <w:trHeight w:val="277"/>
        </w:trPr>
        <w:tc>
          <w:tcPr>
            <w:tcW w:w="5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65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66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67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68</w:t>
            </w: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5A01CC" w:rsidRPr="00FB32FE" w:rsidRDefault="005A01CC" w:rsidP="009F68E7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Повторение. Соотношение между сторонами и углами треугольника</w:t>
            </w: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</w:p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Итоговая контрольная  работа.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Организовать работу по обобщению и систематизации знаний по теме: «Соотношение между сторонами и углами треугольника»</w:t>
            </w:r>
          </w:p>
        </w:tc>
        <w:tc>
          <w:tcPr>
            <w:tcW w:w="162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Обобщить и систематизи-ровать знания по теме: «Соотношения между сторонами и углами треугольника»</w:t>
            </w:r>
          </w:p>
        </w:tc>
        <w:tc>
          <w:tcPr>
            <w:tcW w:w="1800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Соотносят чертеж, сопровождающий задачу, с текстом задачи, выполняют дополнительные построения для решения задач. Выделяют конфигурацию, необходимую для поиска решения задачи, используя определения, признаки и свойства выделяемых фигур или их отношений</w:t>
            </w:r>
          </w:p>
        </w:tc>
        <w:tc>
          <w:tcPr>
            <w:tcW w:w="1769" w:type="dxa"/>
            <w:vAlign w:val="center"/>
          </w:tcPr>
          <w:p w:rsidR="005A01CC" w:rsidRPr="00FB32FE" w:rsidRDefault="005A01CC" w:rsidP="009F68E7">
            <w:pPr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Используют изученные свойства геометрических фигур  и отношения между ними при решении задач на вычисление и доказательство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Осуществляют выбор действий в однозначных и неоднозначных ситуациях, комментируют и оценивают свой выбор</w:t>
            </w:r>
          </w:p>
        </w:tc>
        <w:tc>
          <w:tcPr>
            <w:tcW w:w="1559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Владеют смысловым чтением</w:t>
            </w:r>
          </w:p>
        </w:tc>
        <w:tc>
          <w:tcPr>
            <w:tcW w:w="1701" w:type="dxa"/>
            <w:gridSpan w:val="3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1730" w:type="dxa"/>
            <w:vAlign w:val="center"/>
          </w:tcPr>
          <w:p w:rsidR="005A01CC" w:rsidRPr="00FB32FE" w:rsidRDefault="005A01CC" w:rsidP="009F68E7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FB32FE">
              <w:rPr>
                <w:sz w:val="20"/>
                <w:szCs w:val="20"/>
              </w:rPr>
              <w:t>Осуществляют контроль, коррекцию, оценку собственных действий и действий партнёра</w:t>
            </w:r>
          </w:p>
        </w:tc>
      </w:tr>
    </w:tbl>
    <w:p w:rsidR="005A01CC" w:rsidRDefault="005A01CC" w:rsidP="009F68E7">
      <w:pPr>
        <w:jc w:val="center"/>
        <w:rPr>
          <w:sz w:val="20"/>
          <w:szCs w:val="20"/>
        </w:rPr>
        <w:sectPr w:rsidR="005A01CC" w:rsidSect="009F68E7">
          <w:pgSz w:w="16838" w:h="11906" w:orient="landscape"/>
          <w:pgMar w:top="180" w:right="1134" w:bottom="180" w:left="1134" w:header="709" w:footer="709" w:gutter="0"/>
          <w:cols w:space="708"/>
          <w:docGrid w:linePitch="360"/>
        </w:sectPr>
      </w:pPr>
    </w:p>
    <w:p w:rsidR="005A01CC" w:rsidRDefault="005A01CC" w:rsidP="001D21D9">
      <w:pPr>
        <w:pStyle w:val="ListParagraph"/>
        <w:numPr>
          <w:ilvl w:val="0"/>
          <w:numId w:val="16"/>
        </w:numPr>
        <w:jc w:val="center"/>
        <w:rPr>
          <w:b/>
          <w:szCs w:val="28"/>
        </w:rPr>
      </w:pPr>
      <w:r>
        <w:rPr>
          <w:b/>
          <w:szCs w:val="28"/>
        </w:rPr>
        <w:t>УЧЕБНО-МЕТОДИЧЕСКОЕ И МАТЕРИАЛЬНО-ТЕХНИЧЕСКОЕ ОБЕСПЕЧЕНИЕ ОБРАЗОВАТЕЛЬНОГО ПРОЦЕССА</w:t>
      </w:r>
    </w:p>
    <w:p w:rsidR="005A01CC" w:rsidRDefault="005A01CC" w:rsidP="009F68E7">
      <w:pPr>
        <w:pStyle w:val="ListParagraph"/>
        <w:ind w:left="1080"/>
        <w:jc w:val="center"/>
        <w:rPr>
          <w:b/>
          <w:szCs w:val="28"/>
        </w:rPr>
      </w:pPr>
    </w:p>
    <w:p w:rsidR="005A01CC" w:rsidRDefault="005A01CC" w:rsidP="009F68E7">
      <w:pPr>
        <w:ind w:left="360"/>
        <w:jc w:val="center"/>
        <w:rPr>
          <w:szCs w:val="28"/>
        </w:rPr>
      </w:pPr>
      <w:r>
        <w:rPr>
          <w:szCs w:val="28"/>
        </w:rPr>
        <w:t>УЧЕБНО-МЕТОДИЧЕСКИЙ КОМПЛЕКТ</w:t>
      </w:r>
    </w:p>
    <w:p w:rsidR="005A01CC" w:rsidRPr="004845E7" w:rsidRDefault="005A01CC" w:rsidP="009F68E7">
      <w:pPr>
        <w:ind w:left="360"/>
        <w:jc w:val="center"/>
        <w:rPr>
          <w:szCs w:val="28"/>
        </w:rPr>
      </w:pPr>
      <w:r>
        <w:rPr>
          <w:szCs w:val="28"/>
        </w:rPr>
        <w:t>Л.С. Атанасян</w:t>
      </w:r>
      <w:r w:rsidRPr="004845E7">
        <w:rPr>
          <w:szCs w:val="28"/>
        </w:rPr>
        <w:t xml:space="preserve"> и коллектив авторов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"/>
        <w:gridCol w:w="9304"/>
      </w:tblGrid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1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szCs w:val="28"/>
              </w:rPr>
            </w:pPr>
            <w:r w:rsidRPr="00FB32FE">
              <w:rPr>
                <w:szCs w:val="28"/>
              </w:rPr>
              <w:t>Геометрия. Сборник рабочих программ. 7 – 9 классы: пособие для учителей общеобразовательных организаций / [автор-составитель Т.А. Бурмистрова. – М.: Просвещение,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2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szCs w:val="28"/>
              </w:rPr>
            </w:pPr>
            <w:r w:rsidRPr="00FB32FE">
              <w:rPr>
                <w:szCs w:val="28"/>
              </w:rPr>
              <w:t>Учебник. Геометрия: 7 – 9 кл. / Л. С. Атанасян, В. Ф. Бутузов, С. Б. Кадомцев и др. – М.: Просвещение, 2014.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3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szCs w:val="28"/>
              </w:rPr>
            </w:pPr>
            <w:r w:rsidRPr="00FB32FE">
              <w:rPr>
                <w:rStyle w:val="Strong"/>
                <w:b w:val="0"/>
                <w:szCs w:val="28"/>
              </w:rPr>
              <w:t>Рабочая тетрадь по геометрии: 7 класс: к учебнику Л.С. Атанасяна и др. «Геометрия 7 – 9 классы» / Ю.А. Глазков, П.М. Камаев. – М.: Издательство «Экзамен»,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4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rStyle w:val="Strong"/>
                <w:b w:val="0"/>
                <w:bCs w:val="0"/>
                <w:szCs w:val="28"/>
              </w:rPr>
            </w:pPr>
            <w:r w:rsidRPr="00FB32FE">
              <w:rPr>
                <w:rStyle w:val="Strong"/>
                <w:b w:val="0"/>
                <w:szCs w:val="28"/>
              </w:rPr>
              <w:t>Контрольные работыпо геометрии: 7 класс: к учебнику Л.С. Атанасяна и др. «Геометрия 7 – 9 классы» / Н.Б. Мельникова. – М.: Издательство «Экзамен»,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5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rStyle w:val="Strong"/>
                <w:bCs w:val="0"/>
                <w:szCs w:val="28"/>
              </w:rPr>
            </w:pPr>
            <w:r w:rsidRPr="00FB32FE">
              <w:rPr>
                <w:rStyle w:val="Strong"/>
                <w:b w:val="0"/>
                <w:szCs w:val="28"/>
              </w:rPr>
              <w:t>Тесты по геометрии: 7 класс: к учебнику Л.С. Атанасяна и др. «Геометрия 7 – 9 классы» / А.В. Фарков. – М.: Издательство «Экзамен»,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486993">
            <w:pPr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6</w:t>
            </w:r>
          </w:p>
        </w:tc>
        <w:tc>
          <w:tcPr>
            <w:tcW w:w="9304" w:type="dxa"/>
          </w:tcPr>
          <w:p w:rsidR="005A01CC" w:rsidRPr="00FB32FE" w:rsidRDefault="005A01CC" w:rsidP="00486993">
            <w:pPr>
              <w:ind w:left="87"/>
              <w:rPr>
                <w:rStyle w:val="Strong"/>
                <w:szCs w:val="28"/>
              </w:rPr>
            </w:pPr>
            <w:r w:rsidRPr="00FB32FE">
              <w:rPr>
                <w:rStyle w:val="Strong"/>
                <w:b w:val="0"/>
                <w:szCs w:val="28"/>
              </w:rPr>
              <w:t>Дидактические материалы по геометрии: 7 класс: к учебнику Л.С. Атанасяна и др. «Геометрия 7 – 9 классы» / Н.Б. Мельникова, Г.А. Захарова. – М.: Издательство «Экзамен», 2014</w:t>
            </w:r>
          </w:p>
        </w:tc>
      </w:tr>
    </w:tbl>
    <w:p w:rsidR="005A01CC" w:rsidRPr="004845E7" w:rsidRDefault="005A01CC" w:rsidP="009F68E7">
      <w:pPr>
        <w:ind w:left="360"/>
        <w:jc w:val="center"/>
        <w:rPr>
          <w:szCs w:val="28"/>
        </w:rPr>
      </w:pPr>
    </w:p>
    <w:p w:rsidR="005A01CC" w:rsidRPr="004845E7" w:rsidRDefault="005A01CC" w:rsidP="009F68E7">
      <w:pPr>
        <w:ind w:left="360"/>
        <w:jc w:val="center"/>
        <w:rPr>
          <w:szCs w:val="28"/>
        </w:rPr>
      </w:pPr>
      <w:r w:rsidRPr="004845E7">
        <w:rPr>
          <w:szCs w:val="28"/>
        </w:rPr>
        <w:t>ДОПОЛНИТЕЛЬНАЯ ЛИТЕРАТУРА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"/>
        <w:gridCol w:w="9304"/>
      </w:tblGrid>
      <w:tr w:rsidR="005A01CC" w:rsidRPr="00FB32FE" w:rsidTr="001D21D9">
        <w:tc>
          <w:tcPr>
            <w:tcW w:w="704" w:type="dxa"/>
          </w:tcPr>
          <w:p w:rsidR="005A01CC" w:rsidRPr="00FB32FE" w:rsidRDefault="005A01CC" w:rsidP="001D21D9">
            <w:pPr>
              <w:ind w:left="171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1</w:t>
            </w:r>
          </w:p>
        </w:tc>
        <w:tc>
          <w:tcPr>
            <w:tcW w:w="9304" w:type="dxa"/>
          </w:tcPr>
          <w:p w:rsidR="005A01CC" w:rsidRPr="00FB32FE" w:rsidRDefault="005A01CC" w:rsidP="001D21D9">
            <w:pPr>
              <w:ind w:left="34"/>
              <w:rPr>
                <w:szCs w:val="28"/>
              </w:rPr>
            </w:pPr>
            <w:r w:rsidRPr="00FB32FE">
              <w:rPr>
                <w:szCs w:val="28"/>
              </w:rPr>
              <w:t xml:space="preserve">Сборник задач по геометрии 7 класс / В.А. Гусев. </w:t>
            </w:r>
            <w:r w:rsidRPr="00FB32FE">
              <w:rPr>
                <w:rStyle w:val="Strong"/>
                <w:b w:val="0"/>
                <w:szCs w:val="28"/>
              </w:rPr>
              <w:t>– М.: Издательство «Экзамен»,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1D21D9">
            <w:pPr>
              <w:ind w:left="171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2</w:t>
            </w:r>
          </w:p>
        </w:tc>
        <w:tc>
          <w:tcPr>
            <w:tcW w:w="9304" w:type="dxa"/>
          </w:tcPr>
          <w:p w:rsidR="005A01CC" w:rsidRPr="00FB32FE" w:rsidRDefault="005A01CC" w:rsidP="001D21D9">
            <w:pPr>
              <w:ind w:left="34"/>
              <w:rPr>
                <w:szCs w:val="28"/>
              </w:rPr>
            </w:pPr>
            <w:r w:rsidRPr="00FB32FE">
              <w:rPr>
                <w:szCs w:val="28"/>
              </w:rPr>
              <w:t>Геометрия 7 – 9 классы: задачи на готовых чертежах для подготовки к ГИА и ЕГЭ / Э.Н. Балаян. – Ростов-на-Дону: Издательство «Феникс», 2013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1D21D9">
            <w:pPr>
              <w:ind w:left="171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3</w:t>
            </w:r>
          </w:p>
        </w:tc>
        <w:tc>
          <w:tcPr>
            <w:tcW w:w="9304" w:type="dxa"/>
          </w:tcPr>
          <w:p w:rsidR="005A01CC" w:rsidRPr="00FB32FE" w:rsidRDefault="005A01CC" w:rsidP="001D21D9">
            <w:pPr>
              <w:ind w:left="34"/>
              <w:rPr>
                <w:szCs w:val="28"/>
              </w:rPr>
            </w:pPr>
            <w:r w:rsidRPr="00FB32FE">
              <w:rPr>
                <w:szCs w:val="28"/>
              </w:rPr>
              <w:t>Геометрия. 7 класс. Самостоятельные работ. Тематические тесты. Тесты для промежуточной аттестации. Справочник. Рабочая тетрадь / Ф.Ф. Лысенко, С.Ю. Кулабухова. – Ростов-на-Дону: Издательство «Легион», 2013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1D21D9">
            <w:pPr>
              <w:ind w:left="171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4</w:t>
            </w:r>
          </w:p>
        </w:tc>
        <w:tc>
          <w:tcPr>
            <w:tcW w:w="9304" w:type="dxa"/>
          </w:tcPr>
          <w:p w:rsidR="005A01CC" w:rsidRPr="00FB32FE" w:rsidRDefault="005A01CC" w:rsidP="001D21D9">
            <w:pPr>
              <w:ind w:left="34"/>
              <w:rPr>
                <w:szCs w:val="28"/>
              </w:rPr>
            </w:pPr>
            <w:r w:rsidRPr="00FB32FE">
              <w:rPr>
                <w:szCs w:val="28"/>
              </w:rPr>
              <w:t>Геометрия. 7 класс. Контрольные измерительные материалы / Д.Г. Мухин, А.Р. Рязановский. – М.: Издательство «Экзамен», 2014</w:t>
            </w:r>
          </w:p>
        </w:tc>
      </w:tr>
      <w:tr w:rsidR="005A01CC" w:rsidRPr="00FB32FE" w:rsidTr="001D21D9">
        <w:tc>
          <w:tcPr>
            <w:tcW w:w="704" w:type="dxa"/>
          </w:tcPr>
          <w:p w:rsidR="005A01CC" w:rsidRPr="00FB32FE" w:rsidRDefault="005A01CC" w:rsidP="001D21D9">
            <w:pPr>
              <w:ind w:left="171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5</w:t>
            </w:r>
          </w:p>
        </w:tc>
        <w:tc>
          <w:tcPr>
            <w:tcW w:w="9304" w:type="dxa"/>
          </w:tcPr>
          <w:p w:rsidR="005A01CC" w:rsidRPr="00FB32FE" w:rsidRDefault="005A01CC" w:rsidP="001D21D9">
            <w:pPr>
              <w:ind w:left="34"/>
              <w:rPr>
                <w:szCs w:val="28"/>
              </w:rPr>
            </w:pPr>
            <w:r w:rsidRPr="00FB32FE">
              <w:rPr>
                <w:szCs w:val="28"/>
              </w:rPr>
              <w:t>Методический журнал для учителей математики «Математика», ИД «Первое сентября»</w:t>
            </w:r>
          </w:p>
        </w:tc>
      </w:tr>
    </w:tbl>
    <w:p w:rsidR="005A01CC" w:rsidRPr="004845E7" w:rsidRDefault="005A01CC" w:rsidP="009F68E7"/>
    <w:p w:rsidR="005A01CC" w:rsidRDefault="005A01CC" w:rsidP="009F68E7">
      <w:pPr>
        <w:rPr>
          <w:b/>
          <w:bCs/>
          <w:szCs w:val="28"/>
        </w:rPr>
        <w:sectPr w:rsidR="005A01CC" w:rsidSect="009F68E7">
          <w:footerReference w:type="even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A01CC" w:rsidRPr="000E4E35" w:rsidRDefault="005A01CC" w:rsidP="009F68E7">
      <w:pPr>
        <w:tabs>
          <w:tab w:val="left" w:pos="11160"/>
        </w:tabs>
        <w:jc w:val="center"/>
        <w:outlineLvl w:val="0"/>
        <w:rPr>
          <w:bCs/>
          <w:caps/>
          <w:szCs w:val="28"/>
        </w:rPr>
      </w:pPr>
      <w:r w:rsidRPr="000E4E35">
        <w:rPr>
          <w:bCs/>
          <w:caps/>
          <w:szCs w:val="28"/>
        </w:rPr>
        <w:t>Материально-техническое обеспечение</w:t>
      </w:r>
    </w:p>
    <w:tbl>
      <w:tblPr>
        <w:tblW w:w="10260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9360"/>
      </w:tblGrid>
      <w:tr w:rsidR="005A01CC" w:rsidRPr="00FB32FE" w:rsidTr="000E4E35">
        <w:trPr>
          <w:trHeight w:val="821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FB32FE">
              <w:rPr>
                <w:b/>
                <w:szCs w:val="28"/>
              </w:rPr>
              <w:t>№ п/п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FB32FE">
              <w:rPr>
                <w:b/>
                <w:bCs/>
                <w:szCs w:val="28"/>
              </w:rPr>
              <w:t>Наименование раздела, наименование объектов и средств материально-технического обеспечения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1.</w:t>
            </w:r>
          </w:p>
        </w:tc>
        <w:tc>
          <w:tcPr>
            <w:tcW w:w="9360" w:type="dxa"/>
          </w:tcPr>
          <w:p w:rsidR="005A01CC" w:rsidRPr="00FB32FE" w:rsidRDefault="005A01CC" w:rsidP="000E4E35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FB32FE">
              <w:rPr>
                <w:bCs/>
                <w:szCs w:val="28"/>
              </w:rPr>
              <w:t>Комплект демонстрационных таблиц «Геометрия. 7 класс» к учебнику Л.С. Атанасяна / Т.Г. Ходот, Т.А. Бурмистрова, А.Ю. Ходот. – М.: Просвещение, 2014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2.</w:t>
            </w:r>
          </w:p>
        </w:tc>
        <w:tc>
          <w:tcPr>
            <w:tcW w:w="9360" w:type="dxa"/>
          </w:tcPr>
          <w:p w:rsidR="005A01CC" w:rsidRPr="00FB32FE" w:rsidRDefault="005A01CC" w:rsidP="000E4E35">
            <w:pPr>
              <w:rPr>
                <w:szCs w:val="28"/>
              </w:rPr>
            </w:pPr>
            <w:r w:rsidRPr="00FB32FE">
              <w:rPr>
                <w:szCs w:val="28"/>
              </w:rPr>
              <w:t>Комплект таблиц «Математика. Геометрия. 7-11 класс». Наглядное пособие / М.: Спектр-М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3.</w:t>
            </w:r>
          </w:p>
        </w:tc>
        <w:tc>
          <w:tcPr>
            <w:tcW w:w="9360" w:type="dxa"/>
          </w:tcPr>
          <w:p w:rsidR="005A01CC" w:rsidRPr="00FB32FE" w:rsidRDefault="005A01CC" w:rsidP="00486993">
            <w:pPr>
              <w:rPr>
                <w:szCs w:val="28"/>
              </w:rPr>
            </w:pPr>
            <w:r w:rsidRPr="00FB32FE">
              <w:rPr>
                <w:szCs w:val="28"/>
                <w:lang w:val="en-US"/>
              </w:rPr>
              <w:t>CD</w:t>
            </w:r>
            <w:r w:rsidRPr="00FB32FE">
              <w:rPr>
                <w:szCs w:val="28"/>
              </w:rPr>
              <w:t xml:space="preserve"> - Диск «Уроки геометрии Кирилла и Мефодия»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4.</w:t>
            </w:r>
          </w:p>
        </w:tc>
        <w:tc>
          <w:tcPr>
            <w:tcW w:w="9360" w:type="dxa"/>
          </w:tcPr>
          <w:p w:rsidR="005A01CC" w:rsidRPr="00FB32FE" w:rsidRDefault="005A01CC" w:rsidP="00486993">
            <w:pPr>
              <w:rPr>
                <w:szCs w:val="28"/>
              </w:rPr>
            </w:pPr>
            <w:r w:rsidRPr="00FB32FE">
              <w:rPr>
                <w:szCs w:val="28"/>
                <w:lang w:val="en-US"/>
              </w:rPr>
              <w:t>CD</w:t>
            </w:r>
            <w:r w:rsidRPr="00FB32FE">
              <w:rPr>
                <w:szCs w:val="28"/>
              </w:rPr>
              <w:t xml:space="preserve"> - Диск «Геометрия 7 класс»  / Издательство «1С», серия: «Школа»</w:t>
            </w:r>
          </w:p>
        </w:tc>
      </w:tr>
      <w:tr w:rsidR="005A01CC" w:rsidRPr="00FB32FE" w:rsidTr="00362A6B">
        <w:trPr>
          <w:trHeight w:val="589"/>
        </w:trPr>
        <w:tc>
          <w:tcPr>
            <w:tcW w:w="10260" w:type="dxa"/>
            <w:gridSpan w:val="2"/>
          </w:tcPr>
          <w:p w:rsidR="005A01CC" w:rsidRPr="00FB32FE" w:rsidRDefault="005A01CC" w:rsidP="009F68E7">
            <w:pPr>
              <w:jc w:val="center"/>
              <w:rPr>
                <w:b/>
                <w:bCs/>
                <w:iCs/>
                <w:szCs w:val="28"/>
              </w:rPr>
            </w:pPr>
            <w:r w:rsidRPr="00FB32FE">
              <w:rPr>
                <w:b/>
                <w:bCs/>
                <w:iCs/>
                <w:szCs w:val="28"/>
              </w:rPr>
              <w:t xml:space="preserve">Информационные источники 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5.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</w:rPr>
            </w:pPr>
            <w:r w:rsidRPr="00FB32FE">
              <w:rPr>
                <w:i/>
                <w:iCs/>
                <w:szCs w:val="28"/>
              </w:rPr>
              <w:t>http://urokimatematiki.ru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6.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</w:rPr>
            </w:pPr>
            <w:r w:rsidRPr="00FB32FE">
              <w:rPr>
                <w:i/>
                <w:iCs/>
                <w:szCs w:val="28"/>
              </w:rPr>
              <w:t>http://intergu.ru/</w:t>
            </w:r>
          </w:p>
        </w:tc>
      </w:tr>
      <w:tr w:rsidR="005A01CC" w:rsidRPr="00FB32FE" w:rsidTr="000E4E35">
        <w:trPr>
          <w:trHeight w:val="475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7.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</w:rPr>
            </w:pPr>
            <w:r w:rsidRPr="00FB32FE">
              <w:rPr>
                <w:i/>
                <w:iCs/>
                <w:szCs w:val="28"/>
              </w:rPr>
              <w:t>http://karmanform.ucoz.ru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  <w:lang w:val="en-US"/>
              </w:rPr>
              <w:t>8.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</w:rPr>
            </w:pPr>
            <w:r w:rsidRPr="00FB32FE">
              <w:rPr>
                <w:i/>
                <w:iCs/>
                <w:szCs w:val="28"/>
              </w:rPr>
              <w:t>http://polyakova.ucoz.ru/</w:t>
            </w:r>
          </w:p>
        </w:tc>
      </w:tr>
      <w:tr w:rsidR="005A01CC" w:rsidRPr="00E04776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  <w:lang w:val="en-US"/>
              </w:rPr>
              <w:t>9.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  <w:lang w:val="en-US"/>
              </w:rPr>
            </w:pPr>
            <w:r w:rsidRPr="00FB32FE">
              <w:rPr>
                <w:i/>
                <w:iCs/>
                <w:szCs w:val="28"/>
                <w:lang w:val="en-US"/>
              </w:rPr>
              <w:t>http://le-savchen.ucoz.ru/</w:t>
            </w:r>
          </w:p>
        </w:tc>
      </w:tr>
      <w:tr w:rsidR="005A01CC" w:rsidRPr="00E04776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  <w:lang w:val="en-US"/>
              </w:rPr>
              <w:t>10.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  <w:lang w:val="en-US"/>
              </w:rPr>
            </w:pPr>
            <w:r w:rsidRPr="00FB32FE">
              <w:rPr>
                <w:i/>
                <w:iCs/>
                <w:szCs w:val="28"/>
                <w:lang w:val="en-US"/>
              </w:rPr>
              <w:t>http://www.it-n.ru/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</w:rPr>
              <w:t>1</w:t>
            </w:r>
            <w:r w:rsidRPr="00FB32FE">
              <w:rPr>
                <w:szCs w:val="28"/>
                <w:lang w:val="en-US"/>
              </w:rPr>
              <w:t>1.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</w:rPr>
            </w:pPr>
            <w:r w:rsidRPr="00FB32FE">
              <w:rPr>
                <w:i/>
                <w:iCs/>
                <w:szCs w:val="28"/>
              </w:rPr>
              <w:t>http://www.openclass.ru/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</w:rPr>
              <w:t>12.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rPr>
                <w:i/>
                <w:iCs/>
                <w:szCs w:val="28"/>
                <w:lang w:val="en-US"/>
              </w:rPr>
            </w:pPr>
            <w:r w:rsidRPr="00FB32FE">
              <w:rPr>
                <w:i/>
                <w:iCs/>
                <w:szCs w:val="28"/>
                <w:lang w:val="en-US"/>
              </w:rPr>
              <w:t>http://festival.1september.ru/</w:t>
            </w:r>
          </w:p>
        </w:tc>
      </w:tr>
      <w:tr w:rsidR="005A01CC" w:rsidRPr="00FB32FE" w:rsidTr="00362A6B">
        <w:trPr>
          <w:trHeight w:val="589"/>
        </w:trPr>
        <w:tc>
          <w:tcPr>
            <w:tcW w:w="10260" w:type="dxa"/>
            <w:gridSpan w:val="2"/>
          </w:tcPr>
          <w:p w:rsidR="005A01CC" w:rsidRPr="00FB32FE" w:rsidRDefault="005A01CC" w:rsidP="009F68E7">
            <w:pPr>
              <w:jc w:val="center"/>
              <w:rPr>
                <w:b/>
                <w:szCs w:val="28"/>
              </w:rPr>
            </w:pPr>
            <w:r w:rsidRPr="00FB32FE">
              <w:rPr>
                <w:b/>
                <w:szCs w:val="28"/>
              </w:rPr>
              <w:t>Учебно-лабораторное оборудование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</w:rPr>
              <w:t>1</w:t>
            </w:r>
            <w:r w:rsidRPr="00FB32FE">
              <w:rPr>
                <w:szCs w:val="28"/>
                <w:lang w:val="en-US"/>
              </w:rPr>
              <w:t>3.</w:t>
            </w:r>
          </w:p>
        </w:tc>
        <w:tc>
          <w:tcPr>
            <w:tcW w:w="9360" w:type="dxa"/>
          </w:tcPr>
          <w:p w:rsidR="005A01CC" w:rsidRPr="00FB32FE" w:rsidRDefault="005A01CC" w:rsidP="00486993">
            <w:pPr>
              <w:rPr>
                <w:szCs w:val="28"/>
              </w:rPr>
            </w:pPr>
            <w:r w:rsidRPr="00FB32FE">
              <w:rPr>
                <w:color w:val="000000"/>
                <w:szCs w:val="28"/>
              </w:rPr>
              <w:t>Мультимедийный компьютер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</w:rPr>
              <w:t>1</w:t>
            </w:r>
            <w:r w:rsidRPr="00FB32FE">
              <w:rPr>
                <w:szCs w:val="28"/>
                <w:lang w:val="en-US"/>
              </w:rPr>
              <w:t>4</w:t>
            </w:r>
          </w:p>
        </w:tc>
        <w:tc>
          <w:tcPr>
            <w:tcW w:w="9360" w:type="dxa"/>
          </w:tcPr>
          <w:p w:rsidR="005A01CC" w:rsidRPr="00FB32FE" w:rsidRDefault="005A01CC" w:rsidP="00486993">
            <w:pPr>
              <w:rPr>
                <w:szCs w:val="28"/>
              </w:rPr>
            </w:pPr>
            <w:r w:rsidRPr="00FB32FE">
              <w:rPr>
                <w:szCs w:val="28"/>
              </w:rPr>
              <w:t>Мультимедиапроектор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FB32FE">
              <w:rPr>
                <w:szCs w:val="28"/>
                <w:lang w:val="en-US"/>
              </w:rPr>
              <w:t>15.</w:t>
            </w:r>
          </w:p>
        </w:tc>
        <w:tc>
          <w:tcPr>
            <w:tcW w:w="9360" w:type="dxa"/>
          </w:tcPr>
          <w:p w:rsidR="005A01CC" w:rsidRPr="00FB32FE" w:rsidRDefault="005A01CC" w:rsidP="00486993">
            <w:pPr>
              <w:rPr>
                <w:szCs w:val="28"/>
              </w:rPr>
            </w:pPr>
            <w:r w:rsidRPr="00FB32FE">
              <w:rPr>
                <w:szCs w:val="28"/>
              </w:rPr>
              <w:t>Интерактивная доска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</w:rPr>
              <w:t>1</w:t>
            </w:r>
            <w:r w:rsidRPr="00FB32FE">
              <w:rPr>
                <w:szCs w:val="28"/>
                <w:lang w:val="en-US"/>
              </w:rPr>
              <w:t>6.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shd w:val="clear" w:color="auto" w:fill="FFFFFF"/>
              <w:spacing w:before="100" w:beforeAutospacing="1" w:after="100" w:afterAutospacing="1"/>
              <w:ind w:left="75" w:right="75"/>
              <w:rPr>
                <w:rFonts w:eastAsia="Arial Unicode MS"/>
                <w:szCs w:val="28"/>
              </w:rPr>
            </w:pPr>
            <w:r w:rsidRPr="00FB32FE">
              <w:rPr>
                <w:color w:val="000000"/>
                <w:szCs w:val="28"/>
              </w:rPr>
              <w:t>Аудиторная доска с магнитной поверхностью и набором приспособлений для крепления таблиц</w:t>
            </w:r>
          </w:p>
        </w:tc>
      </w:tr>
      <w:tr w:rsidR="005A01CC" w:rsidRPr="00FB32FE" w:rsidTr="000E4E35">
        <w:trPr>
          <w:trHeight w:val="589"/>
        </w:trPr>
        <w:tc>
          <w:tcPr>
            <w:tcW w:w="900" w:type="dxa"/>
          </w:tcPr>
          <w:p w:rsidR="005A01CC" w:rsidRPr="00FB32FE" w:rsidRDefault="005A01CC" w:rsidP="009F68E7">
            <w:pPr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FB32FE">
              <w:rPr>
                <w:szCs w:val="28"/>
                <w:lang w:val="en-US"/>
              </w:rPr>
              <w:t>17.</w:t>
            </w:r>
          </w:p>
        </w:tc>
        <w:tc>
          <w:tcPr>
            <w:tcW w:w="9360" w:type="dxa"/>
          </w:tcPr>
          <w:p w:rsidR="005A01CC" w:rsidRPr="00FB32FE" w:rsidRDefault="005A01CC" w:rsidP="009F68E7">
            <w:pPr>
              <w:shd w:val="clear" w:color="auto" w:fill="FFFFFF"/>
              <w:spacing w:before="100" w:beforeAutospacing="1" w:after="100" w:afterAutospacing="1"/>
              <w:ind w:left="75" w:right="75"/>
              <w:rPr>
                <w:rFonts w:eastAsia="Arial Unicode MS"/>
                <w:szCs w:val="28"/>
              </w:rPr>
            </w:pPr>
            <w:r w:rsidRPr="00FB32FE">
              <w:rPr>
                <w:szCs w:val="28"/>
              </w:rPr>
              <w:t>Комплект инструментов классных: линейка, транспортир, угольник (30</w:t>
            </w:r>
            <w:r w:rsidRPr="00FB32FE">
              <w:rPr>
                <w:szCs w:val="28"/>
                <w:vertAlign w:val="superscript"/>
              </w:rPr>
              <w:t>0</w:t>
            </w:r>
            <w:r w:rsidRPr="00FB32FE">
              <w:rPr>
                <w:szCs w:val="28"/>
              </w:rPr>
              <w:t>, 60</w:t>
            </w:r>
            <w:r w:rsidRPr="00FB32FE">
              <w:rPr>
                <w:szCs w:val="28"/>
                <w:vertAlign w:val="superscript"/>
              </w:rPr>
              <w:t>0</w:t>
            </w:r>
            <w:r w:rsidRPr="00FB32FE">
              <w:rPr>
                <w:szCs w:val="28"/>
              </w:rPr>
              <w:t>), угольник (45</w:t>
            </w:r>
            <w:r w:rsidRPr="00FB32FE">
              <w:rPr>
                <w:szCs w:val="28"/>
                <w:vertAlign w:val="superscript"/>
              </w:rPr>
              <w:t>0</w:t>
            </w:r>
            <w:r w:rsidRPr="00FB32FE">
              <w:rPr>
                <w:szCs w:val="28"/>
              </w:rPr>
              <w:t>, 45</w:t>
            </w:r>
            <w:r w:rsidRPr="00FB32FE">
              <w:rPr>
                <w:szCs w:val="28"/>
                <w:vertAlign w:val="superscript"/>
              </w:rPr>
              <w:t>0</w:t>
            </w:r>
            <w:r w:rsidRPr="00FB32FE">
              <w:rPr>
                <w:szCs w:val="28"/>
              </w:rPr>
              <w:t>), циркуль</w:t>
            </w:r>
          </w:p>
        </w:tc>
      </w:tr>
    </w:tbl>
    <w:p w:rsidR="005A01CC" w:rsidRPr="009F68E7" w:rsidRDefault="005A01CC" w:rsidP="00486993">
      <w:pPr>
        <w:pStyle w:val="ListParagraph"/>
        <w:ind w:left="1080"/>
        <w:jc w:val="both"/>
        <w:rPr>
          <w:szCs w:val="28"/>
        </w:rPr>
      </w:pPr>
    </w:p>
    <w:sectPr w:rsidR="005A01CC" w:rsidRPr="009F68E7" w:rsidSect="009F68E7">
      <w:pgSz w:w="11906" w:h="16838"/>
      <w:pgMar w:top="1134" w:right="180" w:bottom="1134" w:left="18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1CC" w:rsidRDefault="005A01CC" w:rsidP="00486993">
      <w:pPr>
        <w:spacing w:after="0" w:line="240" w:lineRule="auto"/>
      </w:pPr>
      <w:r>
        <w:separator/>
      </w:r>
    </w:p>
  </w:endnote>
  <w:endnote w:type="continuationSeparator" w:id="1">
    <w:p w:rsidR="005A01CC" w:rsidRDefault="005A01CC" w:rsidP="0048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1CC" w:rsidRDefault="005A01CC" w:rsidP="009F68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01CC" w:rsidRDefault="005A01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1CC" w:rsidRDefault="005A01CC" w:rsidP="009F68E7">
    <w:pPr>
      <w:pStyle w:val="Footer"/>
      <w:framePr w:wrap="around" w:vAnchor="text" w:hAnchor="margin" w:xAlign="center" w:y="1"/>
      <w:rPr>
        <w:rStyle w:val="PageNumber"/>
      </w:rPr>
    </w:pPr>
  </w:p>
  <w:p w:rsidR="005A01CC" w:rsidRDefault="005A01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1CC" w:rsidRDefault="005A01CC" w:rsidP="00486993">
      <w:pPr>
        <w:spacing w:after="0" w:line="240" w:lineRule="auto"/>
      </w:pPr>
      <w:r>
        <w:separator/>
      </w:r>
    </w:p>
  </w:footnote>
  <w:footnote w:type="continuationSeparator" w:id="1">
    <w:p w:rsidR="005A01CC" w:rsidRDefault="005A01CC" w:rsidP="0048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2C94"/>
    <w:multiLevelType w:val="hybridMultilevel"/>
    <w:tmpl w:val="BE84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07A07"/>
    <w:multiLevelType w:val="hybridMultilevel"/>
    <w:tmpl w:val="653E6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675CBB"/>
    <w:multiLevelType w:val="hybridMultilevel"/>
    <w:tmpl w:val="9326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61225"/>
    <w:multiLevelType w:val="hybridMultilevel"/>
    <w:tmpl w:val="AB880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A942A4"/>
    <w:multiLevelType w:val="hybridMultilevel"/>
    <w:tmpl w:val="B15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10178"/>
    <w:multiLevelType w:val="hybridMultilevel"/>
    <w:tmpl w:val="11DEBF7C"/>
    <w:lvl w:ilvl="0" w:tplc="0FE873A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171DCB"/>
    <w:multiLevelType w:val="hybridMultilevel"/>
    <w:tmpl w:val="59E874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369E4"/>
    <w:multiLevelType w:val="hybridMultilevel"/>
    <w:tmpl w:val="32E87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F4074A"/>
    <w:multiLevelType w:val="hybridMultilevel"/>
    <w:tmpl w:val="A344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10A0D"/>
    <w:multiLevelType w:val="hybridMultilevel"/>
    <w:tmpl w:val="AA82D6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B1004EF"/>
    <w:multiLevelType w:val="hybridMultilevel"/>
    <w:tmpl w:val="CA5E2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17130"/>
    <w:multiLevelType w:val="hybridMultilevel"/>
    <w:tmpl w:val="3ADEAD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5"/>
  </w:num>
  <w:num w:numId="5">
    <w:abstractNumId w:val="0"/>
  </w:num>
  <w:num w:numId="6">
    <w:abstractNumId w:val="14"/>
  </w:num>
  <w:num w:numId="7">
    <w:abstractNumId w:val="8"/>
  </w:num>
  <w:num w:numId="8">
    <w:abstractNumId w:val="13"/>
  </w:num>
  <w:num w:numId="9">
    <w:abstractNumId w:val="1"/>
  </w:num>
  <w:num w:numId="10">
    <w:abstractNumId w:val="3"/>
  </w:num>
  <w:num w:numId="11">
    <w:abstractNumId w:val="11"/>
  </w:num>
  <w:num w:numId="12">
    <w:abstractNumId w:val="12"/>
  </w:num>
  <w:num w:numId="13">
    <w:abstractNumId w:val="4"/>
  </w:num>
  <w:num w:numId="14">
    <w:abstractNumId w:val="9"/>
  </w:num>
  <w:num w:numId="15">
    <w:abstractNumId w:val="2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23E"/>
    <w:rsid w:val="00083811"/>
    <w:rsid w:val="000E4E35"/>
    <w:rsid w:val="001071DB"/>
    <w:rsid w:val="0014020B"/>
    <w:rsid w:val="001C470F"/>
    <w:rsid w:val="001D21D9"/>
    <w:rsid w:val="001E0D61"/>
    <w:rsid w:val="00202B1D"/>
    <w:rsid w:val="002163DF"/>
    <w:rsid w:val="002B3761"/>
    <w:rsid w:val="00316D9B"/>
    <w:rsid w:val="0032213D"/>
    <w:rsid w:val="00362A6B"/>
    <w:rsid w:val="003879F7"/>
    <w:rsid w:val="003C749B"/>
    <w:rsid w:val="00404866"/>
    <w:rsid w:val="0041004A"/>
    <w:rsid w:val="004163F0"/>
    <w:rsid w:val="0046165B"/>
    <w:rsid w:val="004845E7"/>
    <w:rsid w:val="00486993"/>
    <w:rsid w:val="00493924"/>
    <w:rsid w:val="00494D00"/>
    <w:rsid w:val="00495E09"/>
    <w:rsid w:val="004D4A2C"/>
    <w:rsid w:val="004D52BB"/>
    <w:rsid w:val="005A01CC"/>
    <w:rsid w:val="006E3032"/>
    <w:rsid w:val="007236CB"/>
    <w:rsid w:val="0072645D"/>
    <w:rsid w:val="00734490"/>
    <w:rsid w:val="00746336"/>
    <w:rsid w:val="007722AD"/>
    <w:rsid w:val="007D64D3"/>
    <w:rsid w:val="00816E69"/>
    <w:rsid w:val="0084595F"/>
    <w:rsid w:val="00852690"/>
    <w:rsid w:val="00890444"/>
    <w:rsid w:val="009022A5"/>
    <w:rsid w:val="009069AD"/>
    <w:rsid w:val="00921A11"/>
    <w:rsid w:val="009A67DB"/>
    <w:rsid w:val="009E4BDD"/>
    <w:rsid w:val="009F68E7"/>
    <w:rsid w:val="00A31074"/>
    <w:rsid w:val="00A7324C"/>
    <w:rsid w:val="00A81B6B"/>
    <w:rsid w:val="00B53A30"/>
    <w:rsid w:val="00B87E18"/>
    <w:rsid w:val="00BA44F3"/>
    <w:rsid w:val="00BF3436"/>
    <w:rsid w:val="00C0414D"/>
    <w:rsid w:val="00C5245D"/>
    <w:rsid w:val="00C62C4A"/>
    <w:rsid w:val="00CD3699"/>
    <w:rsid w:val="00D23EB7"/>
    <w:rsid w:val="00D34342"/>
    <w:rsid w:val="00D8223E"/>
    <w:rsid w:val="00DC45C4"/>
    <w:rsid w:val="00DF1E38"/>
    <w:rsid w:val="00E04776"/>
    <w:rsid w:val="00E109CD"/>
    <w:rsid w:val="00E25D66"/>
    <w:rsid w:val="00E9515A"/>
    <w:rsid w:val="00ED1119"/>
    <w:rsid w:val="00ED4C57"/>
    <w:rsid w:val="00EF4B6E"/>
    <w:rsid w:val="00F90DFE"/>
    <w:rsid w:val="00FB32FE"/>
    <w:rsid w:val="00FC11BF"/>
    <w:rsid w:val="00FE3FD6"/>
    <w:rsid w:val="00FF2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8E7"/>
    <w:pPr>
      <w:spacing w:after="160" w:line="259" w:lineRule="auto"/>
    </w:pPr>
    <w:rPr>
      <w:rFonts w:ascii="Times New Roman" w:hAnsi="Times New Roman"/>
      <w:sz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23EB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23EB7"/>
    <w:rPr>
      <w:rFonts w:ascii="Arial" w:hAnsi="Arial" w:cs="Arial"/>
      <w:b/>
      <w:bCs/>
      <w:sz w:val="26"/>
      <w:szCs w:val="26"/>
      <w:lang w:eastAsia="ru-RU"/>
    </w:rPr>
  </w:style>
  <w:style w:type="paragraph" w:styleId="ListParagraph">
    <w:name w:val="List Paragraph"/>
    <w:basedOn w:val="Normal"/>
    <w:uiPriority w:val="99"/>
    <w:qFormat/>
    <w:rsid w:val="009A67DB"/>
    <w:pPr>
      <w:ind w:left="720"/>
      <w:contextualSpacing/>
    </w:pPr>
  </w:style>
  <w:style w:type="table" w:styleId="TableGrid">
    <w:name w:val="Table Grid"/>
    <w:basedOn w:val="TableNormal"/>
    <w:uiPriority w:val="99"/>
    <w:rsid w:val="009A67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D4A2C"/>
    <w:rPr>
      <w:rFonts w:cs="Times New Roman"/>
      <w:color w:val="808080"/>
    </w:rPr>
  </w:style>
  <w:style w:type="paragraph" w:styleId="BodyTextIndent2">
    <w:name w:val="Body Text Indent 2"/>
    <w:basedOn w:val="Normal"/>
    <w:link w:val="BodyTextIndent2Char"/>
    <w:uiPriority w:val="99"/>
    <w:rsid w:val="009F68E7"/>
    <w:pPr>
      <w:spacing w:after="0" w:line="360" w:lineRule="auto"/>
      <w:ind w:firstLine="709"/>
      <w:jc w:val="both"/>
    </w:pPr>
    <w:rPr>
      <w:rFonts w:eastAsia="Times New Roman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F68E7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9F68E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F68E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F68E7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9F68E7"/>
    <w:rPr>
      <w:rFonts w:cs="Times New Roman"/>
    </w:rPr>
  </w:style>
  <w:style w:type="character" w:styleId="Strong">
    <w:name w:val="Strong"/>
    <w:basedOn w:val="DefaultParagraphFont"/>
    <w:uiPriority w:val="99"/>
    <w:qFormat/>
    <w:rsid w:val="009F68E7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48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6993"/>
    <w:rPr>
      <w:rFonts w:ascii="Times New Roman" w:hAnsi="Times New Roman" w:cs="Times New Roman"/>
      <w:sz w:val="28"/>
    </w:rPr>
  </w:style>
  <w:style w:type="paragraph" w:customStyle="1" w:styleId="ParagraphStyle">
    <w:name w:val="Paragraph Style"/>
    <w:uiPriority w:val="99"/>
    <w:rsid w:val="0014020B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4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0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1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28</Pages>
  <Words>9296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</dc:creator>
  <cp:keywords/>
  <dc:description/>
  <cp:lastModifiedBy>Admin</cp:lastModifiedBy>
  <cp:revision>16</cp:revision>
  <dcterms:created xsi:type="dcterms:W3CDTF">2014-06-15T22:28:00Z</dcterms:created>
  <dcterms:modified xsi:type="dcterms:W3CDTF">2018-09-06T09:49:00Z</dcterms:modified>
</cp:coreProperties>
</file>