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14" w:rsidRPr="00E158B9" w:rsidRDefault="00D32B14" w:rsidP="00D32B14">
      <w:pPr>
        <w:jc w:val="center"/>
        <w:rPr>
          <w:b/>
          <w:sz w:val="28"/>
          <w:szCs w:val="28"/>
        </w:rPr>
      </w:pPr>
      <w:r w:rsidRPr="00E158B9">
        <w:rPr>
          <w:b/>
          <w:sz w:val="28"/>
          <w:szCs w:val="28"/>
        </w:rPr>
        <w:t>«Дорожная карта»</w:t>
      </w:r>
    </w:p>
    <w:p w:rsidR="00D32B14" w:rsidRPr="00E158B9" w:rsidRDefault="00D32B14" w:rsidP="00D32B14">
      <w:pPr>
        <w:jc w:val="center"/>
        <w:rPr>
          <w:b/>
          <w:sz w:val="28"/>
          <w:szCs w:val="28"/>
        </w:rPr>
      </w:pPr>
      <w:r w:rsidRPr="00E158B9">
        <w:rPr>
          <w:b/>
          <w:sz w:val="28"/>
          <w:szCs w:val="28"/>
        </w:rPr>
        <w:t xml:space="preserve">муниципального образования Крыловский район </w:t>
      </w:r>
    </w:p>
    <w:p w:rsidR="00D32B14" w:rsidRPr="00E158B9" w:rsidRDefault="00D32B14" w:rsidP="00D32B14">
      <w:pPr>
        <w:jc w:val="center"/>
        <w:rPr>
          <w:b/>
          <w:sz w:val="28"/>
          <w:szCs w:val="28"/>
        </w:rPr>
      </w:pPr>
      <w:r w:rsidRPr="00E158B9">
        <w:rPr>
          <w:b/>
          <w:sz w:val="28"/>
          <w:szCs w:val="28"/>
        </w:rPr>
        <w:t>по организации летней кампании 2018 года</w:t>
      </w:r>
    </w:p>
    <w:p w:rsidR="00D32B14" w:rsidRDefault="00D32B14" w:rsidP="00D32B14">
      <w:pPr>
        <w:ind w:left="720"/>
        <w:jc w:val="both"/>
        <w:rPr>
          <w:b/>
          <w:sz w:val="28"/>
          <w:szCs w:val="28"/>
        </w:rPr>
      </w:pPr>
    </w:p>
    <w:p w:rsidR="00D32B14" w:rsidRPr="00E158B9" w:rsidRDefault="00D32B14" w:rsidP="00D32B14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 w:rsidRPr="007D7574">
        <w:rPr>
          <w:sz w:val="28"/>
          <w:szCs w:val="28"/>
        </w:rPr>
        <w:t>1.Цели:</w:t>
      </w:r>
      <w:r w:rsidRPr="00E158B9">
        <w:rPr>
          <w:sz w:val="28"/>
          <w:szCs w:val="28"/>
        </w:rPr>
        <w:t xml:space="preserve"> - обеспечение эффективной работы по организации  летней оздоровительной кампании 201</w:t>
      </w:r>
      <w:r>
        <w:rPr>
          <w:sz w:val="28"/>
          <w:szCs w:val="28"/>
        </w:rPr>
        <w:t>8</w:t>
      </w:r>
      <w:r w:rsidRPr="00E158B9">
        <w:rPr>
          <w:sz w:val="28"/>
          <w:szCs w:val="28"/>
        </w:rPr>
        <w:t xml:space="preserve"> года;</w:t>
      </w:r>
    </w:p>
    <w:p w:rsidR="00D32B14" w:rsidRPr="00E158B9" w:rsidRDefault="00D32B14" w:rsidP="00D32B14">
      <w:pPr>
        <w:tabs>
          <w:tab w:val="num" w:pos="0"/>
          <w:tab w:val="left" w:pos="284"/>
          <w:tab w:val="left" w:pos="567"/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158B9">
        <w:rPr>
          <w:sz w:val="28"/>
          <w:szCs w:val="28"/>
        </w:rPr>
        <w:t>- создание условий для полноценного оздоровления и занятости учащихся в летний каникулярный период;</w:t>
      </w:r>
    </w:p>
    <w:p w:rsidR="00D32B14" w:rsidRPr="00E158B9" w:rsidRDefault="00D32B14" w:rsidP="00D32B14">
      <w:pPr>
        <w:tabs>
          <w:tab w:val="num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E158B9">
        <w:rPr>
          <w:sz w:val="28"/>
          <w:szCs w:val="28"/>
        </w:rPr>
        <w:t>создание условий, обеспечивающих охрану жизни и здоровья детей,      предупреждение заболеваемости и травматизма;</w:t>
      </w:r>
    </w:p>
    <w:p w:rsidR="00D32B14" w:rsidRDefault="00D32B14" w:rsidP="00D32B14">
      <w:pPr>
        <w:pStyle w:val="Default"/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158B9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Pr="00E158B9">
        <w:rPr>
          <w:sz w:val="28"/>
          <w:szCs w:val="28"/>
        </w:rPr>
        <w:t xml:space="preserve">обеспечение функционирования и развития системы отдыха, оздоровления, творческого досуга, занятости детей,  подростков Крыловского района. Формирование </w:t>
      </w:r>
      <w:proofErr w:type="gramStart"/>
      <w:r w:rsidRPr="00E158B9">
        <w:rPr>
          <w:sz w:val="28"/>
          <w:szCs w:val="28"/>
        </w:rPr>
        <w:t>основ комплексного решения проблем организации детского отдыха</w:t>
      </w:r>
      <w:proofErr w:type="gramEnd"/>
      <w:r w:rsidRPr="00E158B9">
        <w:rPr>
          <w:sz w:val="28"/>
          <w:szCs w:val="28"/>
        </w:rPr>
        <w:t xml:space="preserve"> и занятости в каникулярный период.</w:t>
      </w:r>
    </w:p>
    <w:p w:rsidR="00D32B14" w:rsidRDefault="00D32B14" w:rsidP="00D32B14">
      <w:pPr>
        <w:pStyle w:val="Default"/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574">
        <w:rPr>
          <w:sz w:val="28"/>
          <w:szCs w:val="28"/>
        </w:rPr>
        <w:t xml:space="preserve">2.Задачи: </w:t>
      </w:r>
    </w:p>
    <w:p w:rsidR="00D32B14" w:rsidRDefault="00D32B14" w:rsidP="00D32B14">
      <w:pPr>
        <w:pStyle w:val="Default"/>
        <w:tabs>
          <w:tab w:val="left" w:pos="567"/>
          <w:tab w:val="left" w:pos="851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E158B9">
        <w:rPr>
          <w:sz w:val="28"/>
          <w:szCs w:val="28"/>
        </w:rPr>
        <w:t xml:space="preserve">2.1. </w:t>
      </w:r>
      <w:r w:rsidRPr="00E158B9">
        <w:rPr>
          <w:sz w:val="28"/>
          <w:szCs w:val="28"/>
          <w:shd w:val="clear" w:color="auto" w:fill="FFFFFF"/>
        </w:rPr>
        <w:t xml:space="preserve">вовлечение наибольшего числа детей и </w:t>
      </w:r>
      <w:proofErr w:type="gramStart"/>
      <w:r w:rsidRPr="00E158B9">
        <w:rPr>
          <w:sz w:val="28"/>
          <w:szCs w:val="28"/>
          <w:shd w:val="clear" w:color="auto" w:fill="FFFFFF"/>
        </w:rPr>
        <w:t>создание</w:t>
      </w:r>
      <w:proofErr w:type="gramEnd"/>
      <w:r w:rsidRPr="00E158B9">
        <w:rPr>
          <w:sz w:val="28"/>
          <w:szCs w:val="28"/>
          <w:shd w:val="clear" w:color="auto" w:fill="FFFFFF"/>
        </w:rPr>
        <w:t xml:space="preserve"> качественных и безопасных условий для их пребывания в профильных лагерях с  дневным пребыванием;</w:t>
      </w:r>
    </w:p>
    <w:p w:rsidR="00D32B14" w:rsidRDefault="00D32B14" w:rsidP="00D32B14">
      <w:pPr>
        <w:pStyle w:val="Default"/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E158B9">
        <w:rPr>
          <w:sz w:val="28"/>
          <w:szCs w:val="28"/>
        </w:rPr>
        <w:t>2.2. повышение доступности и качества услуг в сфере отдыха, занятости и оздоровления детей и подростков;</w:t>
      </w:r>
    </w:p>
    <w:p w:rsidR="00D32B14" w:rsidRDefault="00D32B14" w:rsidP="00D32B14">
      <w:pPr>
        <w:pStyle w:val="Default"/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58B9">
        <w:rPr>
          <w:sz w:val="28"/>
          <w:szCs w:val="28"/>
        </w:rPr>
        <w:t>2.3.сохранение положительной динамики в организации отдыха, оздоровления и занятости детей;</w:t>
      </w:r>
    </w:p>
    <w:p w:rsidR="00D32B14" w:rsidRDefault="00D32B14" w:rsidP="00D32B14">
      <w:pPr>
        <w:pStyle w:val="Default"/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58B9">
        <w:rPr>
          <w:sz w:val="28"/>
          <w:szCs w:val="28"/>
        </w:rPr>
        <w:t>2.4. развитие различных форм отдыха и оздоровления;</w:t>
      </w:r>
    </w:p>
    <w:p w:rsidR="00D32B14" w:rsidRDefault="00D32B14" w:rsidP="00D32B14">
      <w:pPr>
        <w:pStyle w:val="Default"/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58B9">
        <w:rPr>
          <w:sz w:val="28"/>
          <w:szCs w:val="28"/>
        </w:rPr>
        <w:t>2.5.100 % занятость несовершеннолетних, состоящих на всех видах учета;</w:t>
      </w:r>
    </w:p>
    <w:p w:rsidR="00D32B14" w:rsidRDefault="00D32B14" w:rsidP="00D32B14">
      <w:pPr>
        <w:pStyle w:val="Default"/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58B9">
        <w:rPr>
          <w:sz w:val="28"/>
          <w:szCs w:val="28"/>
        </w:rPr>
        <w:t>2</w:t>
      </w:r>
      <w:r>
        <w:rPr>
          <w:sz w:val="28"/>
          <w:szCs w:val="28"/>
        </w:rPr>
        <w:t>.6.</w:t>
      </w:r>
      <w:r w:rsidRPr="00E158B9">
        <w:rPr>
          <w:sz w:val="28"/>
          <w:szCs w:val="28"/>
        </w:rPr>
        <w:t>организация отдыха, занятости и оздоровления, в приоритетном порядке, детей и подростков, находящихся в трудной жизненной ситуации, в том числе детей – сирот, детей, оставшихся без попечения родителей.</w:t>
      </w:r>
    </w:p>
    <w:p w:rsidR="00D32B14" w:rsidRDefault="00D32B14" w:rsidP="00D32B14">
      <w:pPr>
        <w:pStyle w:val="Default"/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7BE4">
        <w:rPr>
          <w:sz w:val="28"/>
          <w:szCs w:val="28"/>
        </w:rPr>
        <w:t>3.Ожидаемый результат:</w:t>
      </w:r>
      <w:r w:rsidRPr="00E158B9">
        <w:rPr>
          <w:b/>
          <w:sz w:val="28"/>
          <w:szCs w:val="28"/>
        </w:rPr>
        <w:t xml:space="preserve"> </w:t>
      </w:r>
      <w:r w:rsidRPr="000F4698">
        <w:rPr>
          <w:sz w:val="28"/>
          <w:szCs w:val="28"/>
        </w:rPr>
        <w:t>охват занятости учащихся в летний период 97 процентов от числа всех учащихся Крыловского района.</w:t>
      </w:r>
    </w:p>
    <w:p w:rsidR="00D32B14" w:rsidRPr="00895D57" w:rsidRDefault="00D32B14" w:rsidP="00D32B14">
      <w:pPr>
        <w:pStyle w:val="Default"/>
        <w:tabs>
          <w:tab w:val="left" w:pos="567"/>
          <w:tab w:val="left" w:pos="851"/>
        </w:tabs>
        <w:jc w:val="both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9B7BE4">
        <w:rPr>
          <w:sz w:val="28"/>
          <w:szCs w:val="28"/>
        </w:rPr>
        <w:t>4.Анализ летней кампании 2017 года в сравнении с итогами 2016 года и задачи  на  2018 год:</w:t>
      </w:r>
      <w:r w:rsidRPr="00E158B9">
        <w:rPr>
          <w:b/>
          <w:sz w:val="28"/>
          <w:szCs w:val="28"/>
        </w:rPr>
        <w:t xml:space="preserve">  </w:t>
      </w:r>
      <w:r w:rsidRPr="00E158B9">
        <w:rPr>
          <w:sz w:val="28"/>
          <w:szCs w:val="28"/>
        </w:rPr>
        <w:t>В период летней оздоровительной кампании 201</w:t>
      </w:r>
      <w:r>
        <w:rPr>
          <w:sz w:val="28"/>
          <w:szCs w:val="28"/>
        </w:rPr>
        <w:t>7</w:t>
      </w:r>
      <w:r w:rsidRPr="00E158B9">
        <w:rPr>
          <w:sz w:val="28"/>
          <w:szCs w:val="28"/>
        </w:rPr>
        <w:t xml:space="preserve"> года на базе муниципальных образовательных организаций было открыто</w:t>
      </w:r>
      <w:r>
        <w:rPr>
          <w:sz w:val="28"/>
          <w:szCs w:val="28"/>
        </w:rPr>
        <w:t xml:space="preserve"> 12 (2016</w:t>
      </w:r>
      <w:r w:rsidRPr="00E158B9">
        <w:rPr>
          <w:sz w:val="28"/>
          <w:szCs w:val="28"/>
        </w:rPr>
        <w:t>- 11) лагерей с дневным пребыванием с охватом 7</w:t>
      </w:r>
      <w:r>
        <w:rPr>
          <w:sz w:val="28"/>
          <w:szCs w:val="28"/>
        </w:rPr>
        <w:t>68</w:t>
      </w:r>
      <w:r w:rsidRPr="00E158B9">
        <w:rPr>
          <w:sz w:val="28"/>
          <w:szCs w:val="28"/>
        </w:rPr>
        <w:t xml:space="preserve"> (201</w:t>
      </w:r>
      <w:r>
        <w:rPr>
          <w:sz w:val="28"/>
          <w:szCs w:val="28"/>
        </w:rPr>
        <w:t>6</w:t>
      </w:r>
      <w:r w:rsidRPr="00E158B9">
        <w:rPr>
          <w:sz w:val="28"/>
          <w:szCs w:val="28"/>
        </w:rPr>
        <w:t xml:space="preserve">- </w:t>
      </w:r>
      <w:r>
        <w:rPr>
          <w:sz w:val="28"/>
          <w:szCs w:val="28"/>
        </w:rPr>
        <w:t>753</w:t>
      </w:r>
      <w:r w:rsidRPr="00E158B9">
        <w:rPr>
          <w:sz w:val="28"/>
          <w:szCs w:val="28"/>
        </w:rPr>
        <w:t xml:space="preserve">) школьников. Для каждого  лагеря дневного пребывания были разработаны </w:t>
      </w:r>
      <w:r w:rsidRPr="00E158B9">
        <w:rPr>
          <w:b/>
          <w:sz w:val="28"/>
          <w:szCs w:val="28"/>
        </w:rPr>
        <w:t xml:space="preserve"> </w:t>
      </w:r>
      <w:r w:rsidRPr="00E158B9">
        <w:rPr>
          <w:sz w:val="28"/>
          <w:szCs w:val="28"/>
        </w:rPr>
        <w:t>программы, планы работы на весь период и на каждый день, в зависимости от профиля лагеря. Так же, каждый лагерь имел свой индивидуальный паспорт, который размещен в</w:t>
      </w:r>
      <w:r w:rsidRPr="00E158B9">
        <w:rPr>
          <w:b/>
          <w:sz w:val="28"/>
          <w:szCs w:val="28"/>
        </w:rPr>
        <w:t xml:space="preserve"> </w:t>
      </w:r>
      <w:r w:rsidRPr="00E158B9">
        <w:rPr>
          <w:sz w:val="28"/>
          <w:szCs w:val="28"/>
        </w:rPr>
        <w:t>Реестре оздоровительных учреждений Краснодарского края.</w:t>
      </w:r>
      <w:r w:rsidRPr="00E158B9">
        <w:rPr>
          <w:b/>
          <w:sz w:val="28"/>
          <w:szCs w:val="28"/>
        </w:rPr>
        <w:t xml:space="preserve"> </w:t>
      </w:r>
    </w:p>
    <w:p w:rsidR="00D32B14" w:rsidRPr="00E158B9" w:rsidRDefault="00D32B14" w:rsidP="00D32B14">
      <w:pPr>
        <w:ind w:firstLine="709"/>
        <w:jc w:val="both"/>
        <w:rPr>
          <w:color w:val="000000"/>
          <w:sz w:val="28"/>
          <w:szCs w:val="28"/>
        </w:rPr>
      </w:pPr>
      <w:r w:rsidRPr="00E158B9">
        <w:rPr>
          <w:color w:val="000000"/>
          <w:sz w:val="28"/>
          <w:szCs w:val="28"/>
        </w:rPr>
        <w:t>Кроме этого, при организации лагерей с дневным пребыванием были приняты комплексные меры по обеспечению безопасности детей и подростков во время их пребывания в лагерях:</w:t>
      </w:r>
    </w:p>
    <w:p w:rsidR="00D32B14" w:rsidRPr="00E158B9" w:rsidRDefault="00D32B14" w:rsidP="00D32B1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E158B9">
        <w:rPr>
          <w:color w:val="000000"/>
          <w:sz w:val="28"/>
          <w:szCs w:val="28"/>
        </w:rPr>
        <w:t xml:space="preserve">1) до начала работы каждый лагерь получил заключение о соответствии требованиям санитарного законодательства условий отдыха и оздоровления, </w:t>
      </w:r>
      <w:r w:rsidRPr="00E158B9">
        <w:rPr>
          <w:color w:val="000000"/>
          <w:sz w:val="28"/>
          <w:szCs w:val="28"/>
        </w:rPr>
        <w:lastRenderedPageBreak/>
        <w:t xml:space="preserve">по результатам обследования, проведенного </w:t>
      </w:r>
      <w:proofErr w:type="spellStart"/>
      <w:r w:rsidRPr="00E158B9">
        <w:rPr>
          <w:color w:val="000000"/>
          <w:sz w:val="28"/>
          <w:szCs w:val="28"/>
        </w:rPr>
        <w:t>Кущевским</w:t>
      </w:r>
      <w:proofErr w:type="spellEnd"/>
      <w:r w:rsidRPr="00E158B9">
        <w:rPr>
          <w:color w:val="000000"/>
          <w:sz w:val="28"/>
          <w:szCs w:val="28"/>
        </w:rPr>
        <w:t xml:space="preserve"> филиалом ФБУЗ «Центр гигиены и эпидемиологии в Краснодарском крае;</w:t>
      </w:r>
      <w:proofErr w:type="gramEnd"/>
    </w:p>
    <w:p w:rsidR="00D32B14" w:rsidRPr="00E158B9" w:rsidRDefault="00D32B14" w:rsidP="00D32B14">
      <w:pPr>
        <w:ind w:firstLine="708"/>
        <w:jc w:val="both"/>
        <w:rPr>
          <w:color w:val="000000"/>
          <w:sz w:val="28"/>
          <w:szCs w:val="28"/>
        </w:rPr>
      </w:pPr>
      <w:r w:rsidRPr="00E158B9">
        <w:rPr>
          <w:color w:val="000000"/>
          <w:sz w:val="28"/>
          <w:szCs w:val="28"/>
        </w:rPr>
        <w:t>2) все лагеря были укомплектованы  педагогическими кадрами, имеющими соответствующий уровень профессиональной подготовки, имеющими справки об отсутствии судимости и прошедшими медицинское обследование;</w:t>
      </w:r>
    </w:p>
    <w:p w:rsidR="00D32B14" w:rsidRPr="00E158B9" w:rsidRDefault="00D32B14" w:rsidP="00D32B14">
      <w:pPr>
        <w:ind w:firstLine="708"/>
        <w:jc w:val="both"/>
        <w:rPr>
          <w:color w:val="000000"/>
          <w:sz w:val="28"/>
          <w:szCs w:val="28"/>
        </w:rPr>
      </w:pPr>
      <w:r w:rsidRPr="00E158B9">
        <w:rPr>
          <w:color w:val="000000"/>
          <w:sz w:val="28"/>
          <w:szCs w:val="28"/>
        </w:rPr>
        <w:t>3) на период  пребывания детей и подростков в лагерях с дневным пребыванием и лагерях труда и отдыха, предусматривалось их обязательное страхование;</w:t>
      </w:r>
    </w:p>
    <w:p w:rsidR="00D32B14" w:rsidRPr="00E158B9" w:rsidRDefault="00D32B14" w:rsidP="00D32B14">
      <w:pPr>
        <w:ind w:firstLine="708"/>
        <w:jc w:val="both"/>
        <w:rPr>
          <w:color w:val="000000"/>
          <w:sz w:val="28"/>
          <w:szCs w:val="28"/>
        </w:rPr>
      </w:pPr>
      <w:r w:rsidRPr="00E158B9">
        <w:rPr>
          <w:color w:val="000000"/>
          <w:sz w:val="28"/>
          <w:szCs w:val="28"/>
        </w:rPr>
        <w:t>4) во время работы лагерей были исключены случаи выполнение каких-либо ремонтных работ и т. д;</w:t>
      </w:r>
    </w:p>
    <w:p w:rsidR="00D32B14" w:rsidRPr="00E158B9" w:rsidRDefault="00D32B14" w:rsidP="00D32B1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Pr="00E158B9">
        <w:rPr>
          <w:color w:val="000000"/>
          <w:sz w:val="28"/>
          <w:szCs w:val="28"/>
        </w:rPr>
        <w:t>проводились регулярные осмотры прилегающих к общеобразовательным организациям территорий, а так же осмотры чердаков, подвалов, мастерских и иных вспомогательных помещений,  на предмет обнаружения подозрительных и взрывоопасных предметов;</w:t>
      </w:r>
    </w:p>
    <w:p w:rsidR="00D32B14" w:rsidRPr="00E158B9" w:rsidRDefault="00D32B14" w:rsidP="00D32B14">
      <w:pPr>
        <w:ind w:firstLine="708"/>
        <w:jc w:val="both"/>
        <w:rPr>
          <w:color w:val="000000"/>
          <w:sz w:val="28"/>
          <w:szCs w:val="28"/>
        </w:rPr>
      </w:pPr>
      <w:r w:rsidRPr="00E158B9">
        <w:rPr>
          <w:color w:val="000000"/>
          <w:sz w:val="28"/>
          <w:szCs w:val="28"/>
        </w:rPr>
        <w:t>6) до начала работы лагеря, специалистами управления образовани</w:t>
      </w:r>
      <w:r>
        <w:rPr>
          <w:color w:val="000000"/>
          <w:sz w:val="28"/>
          <w:szCs w:val="28"/>
        </w:rPr>
        <w:t>я</w:t>
      </w:r>
      <w:r w:rsidRPr="00E158B9">
        <w:rPr>
          <w:color w:val="000000"/>
          <w:sz w:val="28"/>
          <w:szCs w:val="28"/>
        </w:rPr>
        <w:t xml:space="preserve"> проводились инспекционные проверки, по выявлению степени готовности лагеря к работе. Подобные проверки проводились и в период работы лагерей.</w:t>
      </w:r>
    </w:p>
    <w:p w:rsidR="00D32B14" w:rsidRPr="00E158B9" w:rsidRDefault="00D32B14" w:rsidP="00D32B14">
      <w:pPr>
        <w:ind w:firstLine="708"/>
        <w:jc w:val="both"/>
        <w:rPr>
          <w:color w:val="000000"/>
          <w:sz w:val="28"/>
          <w:szCs w:val="28"/>
        </w:rPr>
      </w:pPr>
      <w:r w:rsidRPr="00E158B9">
        <w:rPr>
          <w:color w:val="000000"/>
          <w:sz w:val="28"/>
          <w:szCs w:val="28"/>
        </w:rPr>
        <w:t>Для обеспечения медицинского обслуживания детей, проходящих оздоровление, за каждым лагерем с дневным пребыванием был закреплен медицинский работник муниципального бюджетного учреждения здравоохранения «Центральная районная больница».</w:t>
      </w:r>
    </w:p>
    <w:p w:rsidR="00D32B14" w:rsidRPr="00E158B9" w:rsidRDefault="00D32B14" w:rsidP="00D32B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58B9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E158B9">
        <w:rPr>
          <w:sz w:val="28"/>
          <w:szCs w:val="28"/>
        </w:rPr>
        <w:t>6 учащихся  (201</w:t>
      </w:r>
      <w:r>
        <w:rPr>
          <w:sz w:val="28"/>
          <w:szCs w:val="28"/>
        </w:rPr>
        <w:t>6</w:t>
      </w:r>
      <w:r w:rsidRPr="00E158B9">
        <w:rPr>
          <w:sz w:val="28"/>
          <w:szCs w:val="28"/>
        </w:rPr>
        <w:t>- 26</w:t>
      </w:r>
      <w:r>
        <w:rPr>
          <w:sz w:val="28"/>
          <w:szCs w:val="28"/>
        </w:rPr>
        <w:t>6</w:t>
      </w:r>
      <w:r w:rsidRPr="00E158B9">
        <w:rPr>
          <w:sz w:val="28"/>
          <w:szCs w:val="28"/>
        </w:rPr>
        <w:t xml:space="preserve">) отдохнули в муниципальных профильных сменах на базе ДОЛ «Колосок». Так же, была организована занятость учащихся </w:t>
      </w:r>
      <w:proofErr w:type="spellStart"/>
      <w:r w:rsidRPr="00E158B9">
        <w:rPr>
          <w:sz w:val="28"/>
          <w:szCs w:val="28"/>
        </w:rPr>
        <w:t>малозатратными</w:t>
      </w:r>
      <w:proofErr w:type="spellEnd"/>
      <w:r w:rsidRPr="00E158B9">
        <w:rPr>
          <w:sz w:val="28"/>
          <w:szCs w:val="28"/>
        </w:rPr>
        <w:t xml:space="preserve"> формами детского отдыха в летний период: однодневные и многодневные походы, экскурсии, экспедиции, палаточные лагеря, акция «</w:t>
      </w:r>
      <w:proofErr w:type="gramStart"/>
      <w:r w:rsidRPr="00E158B9">
        <w:rPr>
          <w:sz w:val="28"/>
          <w:szCs w:val="28"/>
        </w:rPr>
        <w:t>Зовём</w:t>
      </w:r>
      <w:proofErr w:type="gramEnd"/>
      <w:r w:rsidRPr="00E158B9">
        <w:rPr>
          <w:sz w:val="28"/>
          <w:szCs w:val="28"/>
        </w:rPr>
        <w:t xml:space="preserve"> друг друга в гости» (многодневных экскурсиях по краю), многодневные походы, многодневные экспедиции,  вечерние спортивные площадки, краткосрочные экспедиции, событийный туризм, велосипедный туризм, водный туризм, </w:t>
      </w:r>
      <w:proofErr w:type="spellStart"/>
      <w:r w:rsidRPr="00E158B9">
        <w:rPr>
          <w:sz w:val="28"/>
          <w:szCs w:val="28"/>
        </w:rPr>
        <w:t>турслеты</w:t>
      </w:r>
      <w:proofErr w:type="spellEnd"/>
      <w:r w:rsidRPr="00E158B9">
        <w:rPr>
          <w:sz w:val="28"/>
          <w:szCs w:val="28"/>
        </w:rPr>
        <w:t xml:space="preserve">, дневные тематические площадки, библиотечные клубы, школьные лесничества, акция "Парки Кубани". Через Центр занятости населения трудоустроено </w:t>
      </w:r>
      <w:r>
        <w:rPr>
          <w:sz w:val="28"/>
          <w:szCs w:val="28"/>
        </w:rPr>
        <w:t>258</w:t>
      </w:r>
      <w:r w:rsidRPr="00E158B9">
        <w:rPr>
          <w:sz w:val="28"/>
          <w:szCs w:val="28"/>
        </w:rPr>
        <w:t xml:space="preserve"> (201</w:t>
      </w:r>
      <w:r>
        <w:rPr>
          <w:sz w:val="28"/>
          <w:szCs w:val="28"/>
        </w:rPr>
        <w:t>6</w:t>
      </w:r>
      <w:r w:rsidRPr="00E158B9">
        <w:rPr>
          <w:sz w:val="28"/>
          <w:szCs w:val="28"/>
        </w:rPr>
        <w:t>- 1</w:t>
      </w:r>
      <w:r>
        <w:rPr>
          <w:sz w:val="28"/>
          <w:szCs w:val="28"/>
        </w:rPr>
        <w:t>5</w:t>
      </w:r>
      <w:r w:rsidRPr="00E158B9">
        <w:rPr>
          <w:sz w:val="28"/>
          <w:szCs w:val="28"/>
        </w:rPr>
        <w:t xml:space="preserve">4) подростка. </w:t>
      </w:r>
    </w:p>
    <w:p w:rsidR="00D32B14" w:rsidRPr="00E158B9" w:rsidRDefault="00D32B14" w:rsidP="00D32B14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</w:t>
      </w:r>
      <w:r w:rsidRPr="009B7BE4">
        <w:rPr>
          <w:sz w:val="28"/>
          <w:szCs w:val="28"/>
        </w:rPr>
        <w:t>Задачи на 2018 год:</w:t>
      </w:r>
      <w:r w:rsidRPr="00E158B9">
        <w:rPr>
          <w:b/>
          <w:sz w:val="28"/>
          <w:szCs w:val="28"/>
        </w:rPr>
        <w:t xml:space="preserve"> - </w:t>
      </w:r>
      <w:r w:rsidRPr="00E158B9">
        <w:rPr>
          <w:sz w:val="28"/>
          <w:szCs w:val="28"/>
        </w:rPr>
        <w:t>охват детей не менее 97%;</w:t>
      </w:r>
    </w:p>
    <w:p w:rsidR="00D32B14" w:rsidRPr="00E158B9" w:rsidRDefault="00D32B14" w:rsidP="00D32B14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 w:rsidRPr="00E158B9">
        <w:rPr>
          <w:b/>
          <w:sz w:val="28"/>
          <w:szCs w:val="28"/>
        </w:rPr>
        <w:t xml:space="preserve"> - </w:t>
      </w:r>
      <w:r w:rsidRPr="00E158B9">
        <w:rPr>
          <w:sz w:val="28"/>
          <w:szCs w:val="28"/>
        </w:rPr>
        <w:t xml:space="preserve">увеличение охвата детей </w:t>
      </w:r>
      <w:proofErr w:type="spellStart"/>
      <w:r w:rsidRPr="00E158B9">
        <w:rPr>
          <w:sz w:val="28"/>
          <w:szCs w:val="28"/>
        </w:rPr>
        <w:t>малозатратными</w:t>
      </w:r>
      <w:proofErr w:type="spellEnd"/>
      <w:r w:rsidRPr="00E158B9">
        <w:rPr>
          <w:sz w:val="28"/>
          <w:szCs w:val="28"/>
        </w:rPr>
        <w:t xml:space="preserve"> формами занятости; </w:t>
      </w:r>
    </w:p>
    <w:p w:rsidR="00D32B14" w:rsidRDefault="00D32B14" w:rsidP="00D32B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158B9">
        <w:rPr>
          <w:sz w:val="28"/>
          <w:szCs w:val="28"/>
        </w:rPr>
        <w:t>вовлечение школьников в мероприятия летней оздоровительной кампании 201</w:t>
      </w:r>
      <w:r>
        <w:rPr>
          <w:sz w:val="28"/>
          <w:szCs w:val="28"/>
        </w:rPr>
        <w:t>8</w:t>
      </w:r>
      <w:r w:rsidRPr="00E158B9">
        <w:rPr>
          <w:sz w:val="28"/>
          <w:szCs w:val="28"/>
        </w:rPr>
        <w:t xml:space="preserve"> года, оказание содействия в трудоустройстве в летний период учащихся, состоящих на всех видах профилактического учета, а также</w:t>
      </w:r>
      <w:r>
        <w:rPr>
          <w:sz w:val="28"/>
          <w:szCs w:val="28"/>
        </w:rPr>
        <w:t xml:space="preserve"> несовершеннолетних</w:t>
      </w:r>
      <w:r w:rsidRPr="00E158B9">
        <w:rPr>
          <w:sz w:val="28"/>
          <w:szCs w:val="28"/>
        </w:rPr>
        <w:t xml:space="preserve"> из малообеспеченных семей.</w:t>
      </w:r>
    </w:p>
    <w:p w:rsidR="00D32B14" w:rsidRDefault="00D32B14" w:rsidP="00D32B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7BE4">
        <w:rPr>
          <w:sz w:val="28"/>
          <w:szCs w:val="28"/>
        </w:rPr>
        <w:t xml:space="preserve"> Проблемы организации летней кампании в 2017 году  и их решение в</w:t>
      </w:r>
      <w:r>
        <w:rPr>
          <w:sz w:val="28"/>
          <w:szCs w:val="28"/>
        </w:rPr>
        <w:t xml:space="preserve"> </w:t>
      </w:r>
      <w:r w:rsidRPr="009B7BE4">
        <w:rPr>
          <w:sz w:val="28"/>
          <w:szCs w:val="28"/>
        </w:rPr>
        <w:t>2018 году:</w:t>
      </w:r>
    </w:p>
    <w:p w:rsidR="00D32B14" w:rsidRPr="00E158B9" w:rsidRDefault="00D32B14" w:rsidP="00D32B1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58B9">
        <w:rPr>
          <w:sz w:val="28"/>
          <w:szCs w:val="28"/>
        </w:rPr>
        <w:t>Одной из проблемных позиций  в 201</w:t>
      </w:r>
      <w:r>
        <w:rPr>
          <w:sz w:val="28"/>
          <w:szCs w:val="28"/>
        </w:rPr>
        <w:t>7</w:t>
      </w:r>
      <w:r w:rsidRPr="00E158B9">
        <w:rPr>
          <w:sz w:val="28"/>
          <w:szCs w:val="28"/>
        </w:rPr>
        <w:t xml:space="preserve">  году являлось небольшой  охват детей такими формами занятости как, многодневные походы, отдых в палаточных лагерях, экскурсии за пределы Краснодарского края. Увеличение </w:t>
      </w:r>
      <w:r w:rsidRPr="00E158B9">
        <w:rPr>
          <w:sz w:val="28"/>
          <w:szCs w:val="28"/>
        </w:rPr>
        <w:lastRenderedPageBreak/>
        <w:t>охвата  данными формами занятости, запланировано в период летней оздоровительной кампании 201</w:t>
      </w:r>
      <w:r>
        <w:rPr>
          <w:sz w:val="28"/>
          <w:szCs w:val="28"/>
        </w:rPr>
        <w:t>8</w:t>
      </w:r>
      <w:r w:rsidRPr="00E158B9">
        <w:rPr>
          <w:sz w:val="28"/>
          <w:szCs w:val="28"/>
        </w:rPr>
        <w:t xml:space="preserve"> года.</w:t>
      </w:r>
    </w:p>
    <w:p w:rsidR="00D32B14" w:rsidRPr="009B7BE4" w:rsidRDefault="00D32B14" w:rsidP="00D32B14">
      <w:pPr>
        <w:pStyle w:val="Default"/>
        <w:tabs>
          <w:tab w:val="left" w:pos="709"/>
          <w:tab w:val="left" w:pos="851"/>
        </w:tabs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 w:rsidRPr="009B7BE4">
        <w:rPr>
          <w:color w:val="auto"/>
          <w:sz w:val="28"/>
          <w:szCs w:val="28"/>
        </w:rPr>
        <w:t xml:space="preserve"> 6.План мероприятий по подготовке и организации летней оздоровительной кампании 2018 года:</w:t>
      </w:r>
    </w:p>
    <w:p w:rsidR="00D32B14" w:rsidRPr="009B7BE4" w:rsidRDefault="00D32B14" w:rsidP="00D32B14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2126"/>
        <w:gridCol w:w="2835"/>
      </w:tblGrid>
      <w:tr w:rsidR="00D32B14" w:rsidRPr="00386711" w:rsidTr="0068275C">
        <w:trPr>
          <w:trHeight w:val="277"/>
        </w:trPr>
        <w:tc>
          <w:tcPr>
            <w:tcW w:w="567" w:type="dxa"/>
          </w:tcPr>
          <w:p w:rsidR="00D32B14" w:rsidRPr="007D7574" w:rsidRDefault="00D32B14" w:rsidP="0068275C">
            <w:pPr>
              <w:pStyle w:val="Default"/>
            </w:pPr>
            <w:r w:rsidRPr="007D7574">
              <w:t xml:space="preserve">№ </w:t>
            </w:r>
          </w:p>
          <w:p w:rsidR="00D32B14" w:rsidRPr="007D7574" w:rsidRDefault="00D32B14" w:rsidP="0068275C">
            <w:pPr>
              <w:pStyle w:val="Default"/>
            </w:pPr>
            <w:proofErr w:type="gramStart"/>
            <w:r w:rsidRPr="007D7574">
              <w:t>п</w:t>
            </w:r>
            <w:proofErr w:type="gramEnd"/>
            <w:r w:rsidRPr="007D7574">
              <w:t>/п</w:t>
            </w:r>
          </w:p>
        </w:tc>
        <w:tc>
          <w:tcPr>
            <w:tcW w:w="4253" w:type="dxa"/>
          </w:tcPr>
          <w:p w:rsidR="00D32B14" w:rsidRPr="007D7574" w:rsidRDefault="00D32B14" w:rsidP="0068275C">
            <w:pPr>
              <w:pStyle w:val="Default"/>
            </w:pPr>
            <w:r w:rsidRPr="007D7574">
              <w:t>Наименование мероприятий</w:t>
            </w:r>
          </w:p>
        </w:tc>
        <w:tc>
          <w:tcPr>
            <w:tcW w:w="2126" w:type="dxa"/>
          </w:tcPr>
          <w:p w:rsidR="00D32B14" w:rsidRPr="007D7574" w:rsidRDefault="00D32B14" w:rsidP="0068275C">
            <w:pPr>
              <w:pStyle w:val="Default"/>
            </w:pPr>
            <w:r w:rsidRPr="007D7574">
              <w:t>Сроки</w:t>
            </w:r>
          </w:p>
          <w:p w:rsidR="00D32B14" w:rsidRPr="007D7574" w:rsidRDefault="00D32B14" w:rsidP="0068275C">
            <w:pPr>
              <w:pStyle w:val="Default"/>
            </w:pPr>
            <w:r w:rsidRPr="007D7574">
              <w:t>проведения</w:t>
            </w:r>
          </w:p>
        </w:tc>
        <w:tc>
          <w:tcPr>
            <w:tcW w:w="2835" w:type="dxa"/>
          </w:tcPr>
          <w:p w:rsidR="00D32B14" w:rsidRPr="007D7574" w:rsidRDefault="00D32B14" w:rsidP="0068275C">
            <w:pPr>
              <w:pStyle w:val="Default"/>
            </w:pPr>
            <w:r w:rsidRPr="007D7574">
              <w:t>Ответственный исполнитель</w:t>
            </w:r>
          </w:p>
        </w:tc>
      </w:tr>
      <w:tr w:rsidR="00D32B14" w:rsidRPr="00386711" w:rsidTr="0068275C">
        <w:trPr>
          <w:trHeight w:val="277"/>
        </w:trPr>
        <w:tc>
          <w:tcPr>
            <w:tcW w:w="567" w:type="dxa"/>
          </w:tcPr>
          <w:p w:rsidR="00D32B14" w:rsidRPr="008739C3" w:rsidRDefault="00D32B14" w:rsidP="0068275C">
            <w:pPr>
              <w:pStyle w:val="Default"/>
            </w:pPr>
            <w:r w:rsidRPr="008739C3">
              <w:t>1</w:t>
            </w:r>
          </w:p>
        </w:tc>
        <w:tc>
          <w:tcPr>
            <w:tcW w:w="4253" w:type="dxa"/>
          </w:tcPr>
          <w:p w:rsidR="00D32B14" w:rsidRDefault="00D32B14" w:rsidP="0068275C">
            <w:pPr>
              <w:pStyle w:val="Default"/>
            </w:pPr>
            <w:r w:rsidRPr="008739C3">
              <w:t>Разработка муниципальной Дорожной карты «Лето 2018»</w:t>
            </w:r>
          </w:p>
          <w:p w:rsidR="00D32B14" w:rsidRPr="008739C3" w:rsidRDefault="00D32B14" w:rsidP="0068275C">
            <w:pPr>
              <w:pStyle w:val="Default"/>
            </w:pPr>
          </w:p>
        </w:tc>
        <w:tc>
          <w:tcPr>
            <w:tcW w:w="2126" w:type="dxa"/>
          </w:tcPr>
          <w:p w:rsidR="00D32B14" w:rsidRPr="008739C3" w:rsidRDefault="00D32B14" w:rsidP="0068275C">
            <w:pPr>
              <w:pStyle w:val="Default"/>
            </w:pPr>
            <w:r w:rsidRPr="008739C3">
              <w:t>до 25.02.2018 г.</w:t>
            </w:r>
          </w:p>
        </w:tc>
        <w:tc>
          <w:tcPr>
            <w:tcW w:w="2835" w:type="dxa"/>
          </w:tcPr>
          <w:p w:rsidR="00D32B14" w:rsidRPr="008739C3" w:rsidRDefault="00D32B14" w:rsidP="0068275C">
            <w:pPr>
              <w:pStyle w:val="Default"/>
            </w:pPr>
            <w:r w:rsidRPr="008739C3">
              <w:t>Артеменко О.В., ведущий специалист УО</w:t>
            </w:r>
          </w:p>
        </w:tc>
      </w:tr>
      <w:tr w:rsidR="00D32B14" w:rsidRPr="00386711" w:rsidTr="0068275C">
        <w:trPr>
          <w:trHeight w:val="277"/>
        </w:trPr>
        <w:tc>
          <w:tcPr>
            <w:tcW w:w="567" w:type="dxa"/>
          </w:tcPr>
          <w:p w:rsidR="00D32B14" w:rsidRPr="008739C3" w:rsidRDefault="00D32B14" w:rsidP="0068275C">
            <w:pPr>
              <w:pStyle w:val="Default"/>
            </w:pPr>
            <w:r w:rsidRPr="008739C3">
              <w:t>2</w:t>
            </w:r>
          </w:p>
        </w:tc>
        <w:tc>
          <w:tcPr>
            <w:tcW w:w="4253" w:type="dxa"/>
          </w:tcPr>
          <w:p w:rsidR="00D32B14" w:rsidRDefault="00D32B14" w:rsidP="0068275C">
            <w:pPr>
              <w:pStyle w:val="Default"/>
            </w:pPr>
            <w:r w:rsidRPr="008739C3">
              <w:t>Защита Дорожных карт «Лето 201</w:t>
            </w:r>
            <w:r>
              <w:t>8</w:t>
            </w:r>
            <w:r w:rsidRPr="008739C3">
              <w:t>» ОО района</w:t>
            </w:r>
          </w:p>
          <w:p w:rsidR="00D32B14" w:rsidRPr="008739C3" w:rsidRDefault="00D32B14" w:rsidP="0068275C">
            <w:pPr>
              <w:pStyle w:val="Default"/>
            </w:pPr>
          </w:p>
        </w:tc>
        <w:tc>
          <w:tcPr>
            <w:tcW w:w="2126" w:type="dxa"/>
          </w:tcPr>
          <w:p w:rsidR="00D32B14" w:rsidRPr="008739C3" w:rsidRDefault="00D32B14" w:rsidP="0068275C">
            <w:pPr>
              <w:pStyle w:val="Default"/>
            </w:pPr>
            <w:r w:rsidRPr="008739C3">
              <w:t>27</w:t>
            </w:r>
            <w:r w:rsidRPr="008739C3">
              <w:rPr>
                <w:lang w:val="en-US"/>
              </w:rPr>
              <w:t xml:space="preserve">.02.2017 </w:t>
            </w:r>
            <w:r w:rsidRPr="008739C3">
              <w:t>г</w:t>
            </w:r>
            <w:r w:rsidRPr="008739C3">
              <w:rPr>
                <w:lang w:val="en-US"/>
              </w:rPr>
              <w:t>.</w:t>
            </w:r>
          </w:p>
        </w:tc>
        <w:tc>
          <w:tcPr>
            <w:tcW w:w="2835" w:type="dxa"/>
          </w:tcPr>
          <w:p w:rsidR="00D32B14" w:rsidRPr="008739C3" w:rsidRDefault="00D32B14" w:rsidP="0068275C">
            <w:pPr>
              <w:pStyle w:val="Default"/>
            </w:pPr>
            <w:r w:rsidRPr="008739C3">
              <w:t>Артеменко О.В., ведущий специалист УО</w:t>
            </w:r>
          </w:p>
        </w:tc>
      </w:tr>
      <w:tr w:rsidR="00D32B14" w:rsidRPr="00386711" w:rsidTr="0068275C">
        <w:trPr>
          <w:trHeight w:val="131"/>
        </w:trPr>
        <w:tc>
          <w:tcPr>
            <w:tcW w:w="567" w:type="dxa"/>
          </w:tcPr>
          <w:p w:rsidR="00D32B14" w:rsidRPr="008739C3" w:rsidRDefault="00D32B14" w:rsidP="0068275C">
            <w:pPr>
              <w:pStyle w:val="Default"/>
            </w:pPr>
            <w:r w:rsidRPr="008739C3">
              <w:t>3</w:t>
            </w:r>
          </w:p>
        </w:tc>
        <w:tc>
          <w:tcPr>
            <w:tcW w:w="4253" w:type="dxa"/>
          </w:tcPr>
          <w:p w:rsidR="00D32B14" w:rsidRDefault="00D32B14" w:rsidP="0068275C">
            <w:pPr>
              <w:pStyle w:val="Default"/>
            </w:pPr>
            <w:r w:rsidRPr="008739C3">
              <w:t>Проведение совещания с заместителями директоров по воспитательной работе с освещением вопроса «Дорожная карта «Лето 201</w:t>
            </w:r>
            <w:r>
              <w:t>8</w:t>
            </w:r>
            <w:r w:rsidRPr="008739C3">
              <w:t>»</w:t>
            </w:r>
          </w:p>
          <w:p w:rsidR="00D32B14" w:rsidRPr="008739C3" w:rsidRDefault="00D32B14" w:rsidP="0068275C">
            <w:pPr>
              <w:pStyle w:val="Default"/>
            </w:pPr>
          </w:p>
        </w:tc>
        <w:tc>
          <w:tcPr>
            <w:tcW w:w="2126" w:type="dxa"/>
          </w:tcPr>
          <w:p w:rsidR="00D32B14" w:rsidRPr="008739C3" w:rsidRDefault="00D32B14" w:rsidP="0068275C">
            <w:pPr>
              <w:pStyle w:val="Default"/>
            </w:pPr>
            <w:r w:rsidRPr="008739C3">
              <w:t>Март 201</w:t>
            </w:r>
            <w:r>
              <w:t>8</w:t>
            </w:r>
            <w:r w:rsidRPr="008739C3">
              <w:t xml:space="preserve"> г.</w:t>
            </w:r>
          </w:p>
        </w:tc>
        <w:tc>
          <w:tcPr>
            <w:tcW w:w="2835" w:type="dxa"/>
          </w:tcPr>
          <w:p w:rsidR="00D32B14" w:rsidRPr="008739C3" w:rsidRDefault="00D32B14" w:rsidP="0068275C">
            <w:pPr>
              <w:pStyle w:val="Default"/>
            </w:pPr>
            <w:r w:rsidRPr="008739C3">
              <w:t>Артеменко О.В., ведущий специалист УО</w:t>
            </w:r>
          </w:p>
        </w:tc>
      </w:tr>
      <w:tr w:rsidR="00D32B14" w:rsidRPr="00386711" w:rsidTr="0068275C">
        <w:trPr>
          <w:trHeight w:val="131"/>
        </w:trPr>
        <w:tc>
          <w:tcPr>
            <w:tcW w:w="567" w:type="dxa"/>
          </w:tcPr>
          <w:p w:rsidR="00D32B14" w:rsidRPr="008739C3" w:rsidRDefault="00D32B14" w:rsidP="0068275C">
            <w:pPr>
              <w:pStyle w:val="Default"/>
            </w:pPr>
            <w:r>
              <w:t>4</w:t>
            </w:r>
          </w:p>
        </w:tc>
        <w:tc>
          <w:tcPr>
            <w:tcW w:w="4253" w:type="dxa"/>
          </w:tcPr>
          <w:p w:rsidR="00D32B14" w:rsidRPr="008739C3" w:rsidRDefault="00D32B14" w:rsidP="0068275C">
            <w:pPr>
              <w:pStyle w:val="Default"/>
            </w:pPr>
            <w:r w:rsidRPr="008739C3">
              <w:t>Проведение межведомственного совещания по вопросам проведения летней оздоровительной кампании 201</w:t>
            </w:r>
            <w:r>
              <w:t>8</w:t>
            </w:r>
            <w:r w:rsidRPr="008739C3">
              <w:t xml:space="preserve"> г.</w:t>
            </w:r>
          </w:p>
        </w:tc>
        <w:tc>
          <w:tcPr>
            <w:tcW w:w="2126" w:type="dxa"/>
          </w:tcPr>
          <w:p w:rsidR="00D32B14" w:rsidRPr="008739C3" w:rsidRDefault="00D32B14" w:rsidP="0068275C">
            <w:pPr>
              <w:pStyle w:val="Default"/>
            </w:pPr>
            <w:r w:rsidRPr="008739C3">
              <w:t>Май 201</w:t>
            </w:r>
            <w:r>
              <w:t>8</w:t>
            </w:r>
            <w:r w:rsidRPr="008739C3">
              <w:t xml:space="preserve"> г.</w:t>
            </w:r>
          </w:p>
        </w:tc>
        <w:tc>
          <w:tcPr>
            <w:tcW w:w="2835" w:type="dxa"/>
          </w:tcPr>
          <w:p w:rsidR="00D32B14" w:rsidRPr="008739C3" w:rsidRDefault="00D32B14" w:rsidP="0068275C">
            <w:pPr>
              <w:pStyle w:val="Default"/>
            </w:pPr>
            <w:r w:rsidRPr="008739C3">
              <w:t>МВК по летнему оздоровлению</w:t>
            </w:r>
          </w:p>
        </w:tc>
      </w:tr>
      <w:tr w:rsidR="00D32B14" w:rsidRPr="00386711" w:rsidTr="0068275C">
        <w:trPr>
          <w:trHeight w:val="2760"/>
        </w:trPr>
        <w:tc>
          <w:tcPr>
            <w:tcW w:w="567" w:type="dxa"/>
          </w:tcPr>
          <w:p w:rsidR="00D32B14" w:rsidRPr="008739C3" w:rsidRDefault="00D32B14" w:rsidP="0068275C">
            <w:pPr>
              <w:pStyle w:val="Default"/>
            </w:pPr>
            <w:r>
              <w:t>5</w:t>
            </w:r>
          </w:p>
          <w:p w:rsidR="00D32B14" w:rsidRPr="008739C3" w:rsidRDefault="00D32B14" w:rsidP="0068275C">
            <w:pPr>
              <w:pStyle w:val="Default"/>
            </w:pPr>
          </w:p>
        </w:tc>
        <w:tc>
          <w:tcPr>
            <w:tcW w:w="4253" w:type="dxa"/>
          </w:tcPr>
          <w:p w:rsidR="00D32B14" w:rsidRPr="008739C3" w:rsidRDefault="00D32B14" w:rsidP="0068275C">
            <w:pPr>
              <w:pStyle w:val="Default"/>
            </w:pPr>
            <w:r w:rsidRPr="008739C3">
              <w:t>Оформление в образовательных организациях тематических стендов, посвященных организации и проведению летней оздоровительной кампании</w:t>
            </w:r>
          </w:p>
          <w:p w:rsidR="00D32B14" w:rsidRPr="008739C3" w:rsidRDefault="00D32B14" w:rsidP="0068275C">
            <w:pPr>
              <w:pStyle w:val="Default"/>
            </w:pPr>
            <w:r>
              <w:t>Подготовка летних профильных лагерей с дневным пребыванием, ДОЛ «Колосок» к летней оздоровительной кампании в соответствии с санитарно-эпидемиологическими требованиями</w:t>
            </w:r>
          </w:p>
        </w:tc>
        <w:tc>
          <w:tcPr>
            <w:tcW w:w="2126" w:type="dxa"/>
          </w:tcPr>
          <w:p w:rsidR="00D32B14" w:rsidRPr="008739C3" w:rsidRDefault="00D32B14" w:rsidP="0068275C">
            <w:pPr>
              <w:pStyle w:val="Default"/>
            </w:pPr>
            <w:r w:rsidRPr="008739C3">
              <w:t>До 2</w:t>
            </w:r>
            <w:r>
              <w:t>0</w:t>
            </w:r>
            <w:r w:rsidRPr="008739C3">
              <w:t>.05.201</w:t>
            </w:r>
            <w:r>
              <w:t>8</w:t>
            </w:r>
            <w:r w:rsidRPr="008739C3">
              <w:t xml:space="preserve"> г. </w:t>
            </w:r>
          </w:p>
          <w:p w:rsidR="00D32B14" w:rsidRDefault="00D32B14" w:rsidP="0068275C">
            <w:pPr>
              <w:pStyle w:val="Default"/>
            </w:pPr>
          </w:p>
          <w:p w:rsidR="00D32B14" w:rsidRDefault="00D32B14" w:rsidP="0068275C">
            <w:pPr>
              <w:pStyle w:val="Default"/>
            </w:pPr>
          </w:p>
          <w:p w:rsidR="00D32B14" w:rsidRDefault="00D32B14" w:rsidP="0068275C">
            <w:pPr>
              <w:pStyle w:val="Default"/>
            </w:pPr>
          </w:p>
          <w:p w:rsidR="00D32B14" w:rsidRDefault="00D32B14" w:rsidP="0068275C">
            <w:pPr>
              <w:pStyle w:val="Default"/>
            </w:pPr>
          </w:p>
          <w:p w:rsidR="00D32B14" w:rsidRPr="008739C3" w:rsidRDefault="00D32B14" w:rsidP="0068275C">
            <w:pPr>
              <w:pStyle w:val="Default"/>
            </w:pPr>
            <w:r>
              <w:t>По графику</w:t>
            </w:r>
          </w:p>
        </w:tc>
        <w:tc>
          <w:tcPr>
            <w:tcW w:w="2835" w:type="dxa"/>
          </w:tcPr>
          <w:p w:rsidR="00D32B14" w:rsidRPr="008739C3" w:rsidRDefault="00D32B14" w:rsidP="0068275C">
            <w:pPr>
              <w:pStyle w:val="Default"/>
            </w:pPr>
            <w:r w:rsidRPr="008739C3">
              <w:t>Заместители директоров по воспитательной работе</w:t>
            </w:r>
          </w:p>
          <w:p w:rsidR="00D32B14" w:rsidRDefault="00D32B14" w:rsidP="0068275C">
            <w:pPr>
              <w:pStyle w:val="Default"/>
            </w:pPr>
          </w:p>
          <w:p w:rsidR="00D32B14" w:rsidRDefault="00D32B14" w:rsidP="0068275C">
            <w:pPr>
              <w:pStyle w:val="Default"/>
            </w:pPr>
          </w:p>
          <w:p w:rsidR="00D32B14" w:rsidRPr="008739C3" w:rsidRDefault="00D32B14" w:rsidP="0068275C">
            <w:pPr>
              <w:pStyle w:val="Default"/>
            </w:pPr>
            <w:r>
              <w:t>Руководители ОО, з</w:t>
            </w:r>
            <w:r w:rsidRPr="008739C3">
              <w:t xml:space="preserve">аместители директоров по воспитательной работе, </w:t>
            </w:r>
            <w:r>
              <w:t>начальники лагерей.</w:t>
            </w:r>
          </w:p>
        </w:tc>
      </w:tr>
      <w:tr w:rsidR="00D32B14" w:rsidRPr="00386711" w:rsidTr="0068275C">
        <w:trPr>
          <w:trHeight w:val="131"/>
        </w:trPr>
        <w:tc>
          <w:tcPr>
            <w:tcW w:w="567" w:type="dxa"/>
          </w:tcPr>
          <w:p w:rsidR="00D32B14" w:rsidRPr="008739C3" w:rsidRDefault="00D32B14" w:rsidP="0068275C">
            <w:pPr>
              <w:pStyle w:val="Default"/>
            </w:pPr>
            <w:r>
              <w:t>6</w:t>
            </w:r>
          </w:p>
        </w:tc>
        <w:tc>
          <w:tcPr>
            <w:tcW w:w="4253" w:type="dxa"/>
          </w:tcPr>
          <w:p w:rsidR="00D32B14" w:rsidRPr="008739C3" w:rsidRDefault="00D32B14" w:rsidP="0068275C">
            <w:pPr>
              <w:pStyle w:val="Default"/>
            </w:pPr>
            <w:r w:rsidRPr="008739C3">
              <w:t>Организация проверки готовнос</w:t>
            </w:r>
            <w:r>
              <w:t xml:space="preserve">ти профильных лагерей </w:t>
            </w:r>
            <w:r w:rsidRPr="008739C3">
              <w:t>с дневным пребыванием</w:t>
            </w:r>
            <w:r>
              <w:t>, ДОЛ «Колосок»</w:t>
            </w:r>
            <w:r w:rsidRPr="008739C3">
              <w:t xml:space="preserve"> </w:t>
            </w:r>
          </w:p>
        </w:tc>
        <w:tc>
          <w:tcPr>
            <w:tcW w:w="2126" w:type="dxa"/>
          </w:tcPr>
          <w:p w:rsidR="00D32B14" w:rsidRPr="008739C3" w:rsidRDefault="00D32B14" w:rsidP="0068275C">
            <w:pPr>
              <w:pStyle w:val="Default"/>
            </w:pPr>
            <w:r w:rsidRPr="008739C3">
              <w:t>По графику</w:t>
            </w:r>
          </w:p>
          <w:p w:rsidR="00D32B14" w:rsidRPr="008739C3" w:rsidRDefault="00D32B14" w:rsidP="0068275C">
            <w:pPr>
              <w:pStyle w:val="Default"/>
            </w:pPr>
          </w:p>
          <w:p w:rsidR="00D32B14" w:rsidRPr="008739C3" w:rsidRDefault="00D32B14" w:rsidP="0068275C">
            <w:pPr>
              <w:pStyle w:val="Default"/>
            </w:pPr>
          </w:p>
          <w:p w:rsidR="00D32B14" w:rsidRPr="008739C3" w:rsidRDefault="00D32B14" w:rsidP="0068275C">
            <w:pPr>
              <w:pStyle w:val="Default"/>
            </w:pPr>
          </w:p>
        </w:tc>
        <w:tc>
          <w:tcPr>
            <w:tcW w:w="2835" w:type="dxa"/>
          </w:tcPr>
          <w:p w:rsidR="00D32B14" w:rsidRPr="008739C3" w:rsidRDefault="00D32B14" w:rsidP="0068275C">
            <w:pPr>
              <w:pStyle w:val="Default"/>
            </w:pPr>
            <w:proofErr w:type="spellStart"/>
            <w:r>
              <w:t>Шкуринский</w:t>
            </w:r>
            <w:proofErr w:type="spellEnd"/>
            <w:r>
              <w:t xml:space="preserve"> Ю.А.</w:t>
            </w:r>
            <w:r w:rsidRPr="008739C3">
              <w:t>, начальник УО, Артеменко О.В., ведущий специалист УО.</w:t>
            </w:r>
          </w:p>
        </w:tc>
      </w:tr>
      <w:tr w:rsidR="00D32B14" w:rsidRPr="00386711" w:rsidTr="0068275C">
        <w:trPr>
          <w:trHeight w:val="131"/>
        </w:trPr>
        <w:tc>
          <w:tcPr>
            <w:tcW w:w="567" w:type="dxa"/>
          </w:tcPr>
          <w:p w:rsidR="00D32B14" w:rsidRPr="008739C3" w:rsidRDefault="00D32B14" w:rsidP="0068275C">
            <w:pPr>
              <w:pStyle w:val="Default"/>
            </w:pPr>
            <w:r>
              <w:t>7</w:t>
            </w:r>
          </w:p>
        </w:tc>
        <w:tc>
          <w:tcPr>
            <w:tcW w:w="4253" w:type="dxa"/>
          </w:tcPr>
          <w:p w:rsidR="00D32B14" w:rsidRPr="008739C3" w:rsidRDefault="00D32B14" w:rsidP="0068275C">
            <w:pPr>
              <w:pStyle w:val="Default"/>
            </w:pPr>
            <w:r w:rsidRPr="008739C3">
              <w:t>Проведение общешкольных родительских собраний «Безопасное лето – 201</w:t>
            </w:r>
            <w:r>
              <w:t>8</w:t>
            </w:r>
            <w:r w:rsidRPr="008739C3">
              <w:t>» с участием сотрудников ГИБДД, служб профилактики.</w:t>
            </w:r>
          </w:p>
        </w:tc>
        <w:tc>
          <w:tcPr>
            <w:tcW w:w="2126" w:type="dxa"/>
          </w:tcPr>
          <w:p w:rsidR="00D32B14" w:rsidRPr="008739C3" w:rsidRDefault="00D32B14" w:rsidP="0068275C">
            <w:pPr>
              <w:pStyle w:val="Default"/>
            </w:pPr>
            <w:r w:rsidRPr="008739C3">
              <w:t>До 25.05.201</w:t>
            </w:r>
            <w:r>
              <w:t>8</w:t>
            </w:r>
            <w:r w:rsidRPr="008739C3">
              <w:t xml:space="preserve"> г.</w:t>
            </w:r>
          </w:p>
        </w:tc>
        <w:tc>
          <w:tcPr>
            <w:tcW w:w="2835" w:type="dxa"/>
          </w:tcPr>
          <w:p w:rsidR="00D32B14" w:rsidRPr="008739C3" w:rsidRDefault="00D32B14" w:rsidP="0068275C">
            <w:pPr>
              <w:pStyle w:val="Default"/>
            </w:pPr>
            <w:r w:rsidRPr="008739C3">
              <w:t>Руководители ОО, Заместители директоров по воспитательной работе, классные руководители</w:t>
            </w:r>
          </w:p>
        </w:tc>
      </w:tr>
      <w:tr w:rsidR="00D32B14" w:rsidRPr="00386711" w:rsidTr="0068275C">
        <w:trPr>
          <w:trHeight w:val="131"/>
        </w:trPr>
        <w:tc>
          <w:tcPr>
            <w:tcW w:w="567" w:type="dxa"/>
          </w:tcPr>
          <w:p w:rsidR="00D32B14" w:rsidRPr="008739C3" w:rsidRDefault="00D32B14" w:rsidP="0068275C">
            <w:pPr>
              <w:pStyle w:val="Default"/>
            </w:pPr>
            <w:r>
              <w:t>8</w:t>
            </w:r>
          </w:p>
        </w:tc>
        <w:tc>
          <w:tcPr>
            <w:tcW w:w="4253" w:type="dxa"/>
          </w:tcPr>
          <w:p w:rsidR="00D32B14" w:rsidRPr="008739C3" w:rsidRDefault="00D32B14" w:rsidP="0068275C">
            <w:pPr>
              <w:pStyle w:val="Default"/>
            </w:pPr>
            <w:r>
              <w:t>Проведение инструктажей с учащимися</w:t>
            </w:r>
          </w:p>
        </w:tc>
        <w:tc>
          <w:tcPr>
            <w:tcW w:w="2126" w:type="dxa"/>
          </w:tcPr>
          <w:p w:rsidR="00D32B14" w:rsidRPr="008739C3" w:rsidRDefault="00D32B14" w:rsidP="0068275C">
            <w:pPr>
              <w:pStyle w:val="Default"/>
            </w:pPr>
            <w:r>
              <w:t>До 20.05.2018 г.</w:t>
            </w:r>
          </w:p>
        </w:tc>
        <w:tc>
          <w:tcPr>
            <w:tcW w:w="2835" w:type="dxa"/>
          </w:tcPr>
          <w:p w:rsidR="00D32B14" w:rsidRPr="008739C3" w:rsidRDefault="00D32B14" w:rsidP="0068275C">
            <w:pPr>
              <w:pStyle w:val="Default"/>
            </w:pPr>
            <w:r w:rsidRPr="008739C3">
              <w:t>Руководители ОО, классные руководители</w:t>
            </w:r>
          </w:p>
        </w:tc>
      </w:tr>
    </w:tbl>
    <w:p w:rsidR="00D32B14" w:rsidRDefault="00D32B14" w:rsidP="00D32B14">
      <w:pPr>
        <w:ind w:left="360"/>
      </w:pPr>
    </w:p>
    <w:p w:rsidR="00D32B14" w:rsidRDefault="00D32B14" w:rsidP="00D32B14">
      <w:pPr>
        <w:ind w:left="284" w:hanging="284"/>
      </w:pPr>
      <w:r>
        <w:tab/>
      </w:r>
    </w:p>
    <w:p w:rsidR="00D32B14" w:rsidRDefault="00D32B14" w:rsidP="00D32B14">
      <w:pPr>
        <w:ind w:left="284" w:hanging="284"/>
      </w:pPr>
    </w:p>
    <w:p w:rsidR="00D32B14" w:rsidRDefault="00D32B14" w:rsidP="00D32B14">
      <w:pPr>
        <w:ind w:left="284" w:hanging="284"/>
      </w:pPr>
    </w:p>
    <w:p w:rsidR="00D32B14" w:rsidRDefault="00D32B14" w:rsidP="00D32B14">
      <w:pPr>
        <w:ind w:left="284" w:hanging="284"/>
      </w:pPr>
    </w:p>
    <w:p w:rsidR="00D32B14" w:rsidRDefault="00D32B14" w:rsidP="00D32B14">
      <w:pPr>
        <w:ind w:left="284" w:hanging="284"/>
      </w:pPr>
    </w:p>
    <w:p w:rsidR="00D32B14" w:rsidRDefault="00D32B14" w:rsidP="00D32B14">
      <w:pPr>
        <w:ind w:left="284" w:hanging="284"/>
      </w:pPr>
    </w:p>
    <w:p w:rsidR="00D32B14" w:rsidRDefault="00D32B14" w:rsidP="00D32B14">
      <w:pPr>
        <w:ind w:left="284" w:hanging="284"/>
      </w:pPr>
    </w:p>
    <w:p w:rsidR="00D32B14" w:rsidRDefault="00D32B14" w:rsidP="00D32B14">
      <w:pPr>
        <w:ind w:hanging="284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9B7BE4">
        <w:rPr>
          <w:sz w:val="28"/>
          <w:szCs w:val="28"/>
        </w:rPr>
        <w:t>7. Формы отдыха и занятости, планируемые в период летней кампании 2018</w:t>
      </w:r>
      <w:r>
        <w:rPr>
          <w:sz w:val="28"/>
          <w:szCs w:val="28"/>
        </w:rPr>
        <w:t xml:space="preserve"> </w:t>
      </w:r>
      <w:r w:rsidRPr="009B7BE4">
        <w:rPr>
          <w:sz w:val="28"/>
          <w:szCs w:val="28"/>
        </w:rPr>
        <w:t>года.</w:t>
      </w:r>
    </w:p>
    <w:p w:rsidR="00D32B14" w:rsidRDefault="00D32B14" w:rsidP="00D32B14">
      <w:pPr>
        <w:ind w:hanging="284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134"/>
        <w:gridCol w:w="1559"/>
        <w:gridCol w:w="1560"/>
        <w:gridCol w:w="1949"/>
      </w:tblGrid>
      <w:tr w:rsidR="00D32B14" w:rsidRPr="00C50446" w:rsidTr="0068275C">
        <w:tc>
          <w:tcPr>
            <w:tcW w:w="709" w:type="dxa"/>
          </w:tcPr>
          <w:p w:rsidR="00D32B14" w:rsidRPr="00722005" w:rsidRDefault="00D32B14" w:rsidP="0068275C">
            <w:pPr>
              <w:jc w:val="center"/>
            </w:pPr>
            <w:r w:rsidRPr="00722005">
              <w:t xml:space="preserve">№ </w:t>
            </w:r>
            <w:proofErr w:type="gramStart"/>
            <w:r w:rsidRPr="00722005">
              <w:t>п</w:t>
            </w:r>
            <w:proofErr w:type="gramEnd"/>
            <w:r w:rsidRPr="00722005">
              <w:t>/п</w:t>
            </w:r>
          </w:p>
        </w:tc>
        <w:tc>
          <w:tcPr>
            <w:tcW w:w="2835" w:type="dxa"/>
          </w:tcPr>
          <w:p w:rsidR="00D32B14" w:rsidRPr="00722005" w:rsidRDefault="00D32B14" w:rsidP="0068275C">
            <w:pPr>
              <w:jc w:val="center"/>
            </w:pPr>
            <w:r w:rsidRPr="00722005">
              <w:t xml:space="preserve">Наименование </w:t>
            </w:r>
            <w:r>
              <w:t xml:space="preserve"> </w:t>
            </w:r>
            <w:r w:rsidRPr="00722005">
              <w:t>мероприятия</w:t>
            </w:r>
          </w:p>
        </w:tc>
        <w:tc>
          <w:tcPr>
            <w:tcW w:w="1134" w:type="dxa"/>
          </w:tcPr>
          <w:p w:rsidR="00D32B14" w:rsidRDefault="00D32B14" w:rsidP="0068275C">
            <w:pPr>
              <w:jc w:val="center"/>
            </w:pPr>
            <w:r w:rsidRPr="00722005">
              <w:t>Количество</w:t>
            </w:r>
          </w:p>
          <w:p w:rsidR="00D32B14" w:rsidRPr="00722005" w:rsidRDefault="00D32B14" w:rsidP="0068275C">
            <w:pPr>
              <w:jc w:val="center"/>
            </w:pPr>
            <w:r w:rsidRPr="00722005">
              <w:t>мероприятий (лагерей, смен и т.д.)</w:t>
            </w:r>
          </w:p>
        </w:tc>
        <w:tc>
          <w:tcPr>
            <w:tcW w:w="1559" w:type="dxa"/>
          </w:tcPr>
          <w:p w:rsidR="00D32B14" w:rsidRDefault="00D32B14" w:rsidP="0068275C">
            <w:pPr>
              <w:jc w:val="center"/>
            </w:pPr>
            <w:r>
              <w:t>Охват</w:t>
            </w:r>
          </w:p>
          <w:p w:rsidR="00D32B14" w:rsidRPr="00722005" w:rsidRDefault="00D32B14" w:rsidP="0068275C">
            <w:pPr>
              <w:jc w:val="center"/>
            </w:pPr>
            <w:r>
              <w:t>(кол-</w:t>
            </w:r>
            <w:r w:rsidRPr="00722005">
              <w:t>во/ %(без учета выпускников 11-х классов))</w:t>
            </w:r>
          </w:p>
          <w:p w:rsidR="00D32B14" w:rsidRPr="00ED42D5" w:rsidRDefault="00D32B14" w:rsidP="0068275C">
            <w:pPr>
              <w:jc w:val="center"/>
            </w:pPr>
            <w:r w:rsidRPr="00ED42D5">
              <w:t>3260</w:t>
            </w:r>
          </w:p>
        </w:tc>
        <w:tc>
          <w:tcPr>
            <w:tcW w:w="1560" w:type="dxa"/>
          </w:tcPr>
          <w:p w:rsidR="00D32B14" w:rsidRDefault="00D32B14" w:rsidP="0068275C">
            <w:pPr>
              <w:jc w:val="center"/>
            </w:pPr>
            <w:r>
              <w:t xml:space="preserve">Из них, </w:t>
            </w:r>
          </w:p>
          <w:p w:rsidR="00D32B14" w:rsidRDefault="00D32B14" w:rsidP="0068275C">
            <w:pPr>
              <w:jc w:val="center"/>
            </w:pPr>
            <w:proofErr w:type="gramStart"/>
            <w:r>
              <w:t xml:space="preserve">состоящих </w:t>
            </w:r>
            <w:r w:rsidRPr="00722005">
              <w:t>на профилактическом учете (кол-во /% без учета выпускников</w:t>
            </w:r>
            <w:proofErr w:type="gramEnd"/>
          </w:p>
          <w:p w:rsidR="00D32B14" w:rsidRPr="00722005" w:rsidRDefault="00D32B14" w:rsidP="0068275C">
            <w:pPr>
              <w:jc w:val="center"/>
            </w:pPr>
            <w:r w:rsidRPr="00722005">
              <w:t xml:space="preserve"> </w:t>
            </w:r>
            <w:proofErr w:type="gramStart"/>
            <w:r w:rsidRPr="00722005">
              <w:t>11-х классов)</w:t>
            </w:r>
            <w:proofErr w:type="gramEnd"/>
          </w:p>
        </w:tc>
        <w:tc>
          <w:tcPr>
            <w:tcW w:w="1949" w:type="dxa"/>
          </w:tcPr>
          <w:p w:rsidR="00D32B14" w:rsidRDefault="00D32B14" w:rsidP="0068275C">
            <w:pPr>
              <w:jc w:val="center"/>
            </w:pPr>
            <w:r>
              <w:t>Сумма</w:t>
            </w:r>
          </w:p>
          <w:p w:rsidR="00D32B14" w:rsidRPr="00722005" w:rsidRDefault="00D32B14" w:rsidP="0068275C">
            <w:pPr>
              <w:jc w:val="center"/>
            </w:pPr>
            <w:r w:rsidRPr="00722005">
              <w:t>(</w:t>
            </w:r>
            <w:proofErr w:type="spellStart"/>
            <w:r w:rsidRPr="00722005">
              <w:t>тыс</w:t>
            </w:r>
            <w:proofErr w:type="gramStart"/>
            <w:r w:rsidRPr="00722005">
              <w:t>.р</w:t>
            </w:r>
            <w:proofErr w:type="gramEnd"/>
            <w:r w:rsidRPr="00722005">
              <w:t>ублей</w:t>
            </w:r>
            <w:proofErr w:type="spellEnd"/>
            <w:r w:rsidRPr="00722005">
              <w:t>), источник финансирования</w:t>
            </w:r>
          </w:p>
        </w:tc>
      </w:tr>
      <w:tr w:rsidR="00D32B14" w:rsidRPr="00C50446" w:rsidTr="0068275C">
        <w:tc>
          <w:tcPr>
            <w:tcW w:w="709" w:type="dxa"/>
          </w:tcPr>
          <w:p w:rsidR="00D32B14" w:rsidRPr="00C50446" w:rsidRDefault="00D32B14" w:rsidP="0068275C">
            <w:pPr>
              <w:rPr>
                <w:sz w:val="28"/>
                <w:szCs w:val="28"/>
              </w:rPr>
            </w:pPr>
            <w:r w:rsidRPr="00C50446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32B14" w:rsidRPr="00722005" w:rsidRDefault="00D32B14" w:rsidP="0068275C">
            <w:r w:rsidRPr="00722005">
              <w:t>Муниципальные профильные лагеря на базе общеобразовательных организаций и организаций дополнительного образования</w:t>
            </w:r>
          </w:p>
        </w:tc>
        <w:tc>
          <w:tcPr>
            <w:tcW w:w="1134" w:type="dxa"/>
          </w:tcPr>
          <w:p w:rsidR="00D32B14" w:rsidRPr="00C50446" w:rsidRDefault="00D32B14" w:rsidP="0068275C">
            <w:pPr>
              <w:rPr>
                <w:sz w:val="28"/>
                <w:szCs w:val="28"/>
              </w:rPr>
            </w:pPr>
            <w:r w:rsidRPr="00722005">
              <w:t xml:space="preserve">11 лагерей, </w:t>
            </w:r>
            <w:r>
              <w:t>2</w:t>
            </w:r>
            <w:r w:rsidRPr="00722005">
              <w:t xml:space="preserve"> смены</w:t>
            </w:r>
          </w:p>
        </w:tc>
        <w:tc>
          <w:tcPr>
            <w:tcW w:w="1559" w:type="dxa"/>
          </w:tcPr>
          <w:p w:rsidR="00D32B14" w:rsidRPr="00861359" w:rsidRDefault="00D32B14" w:rsidP="0068275C">
            <w:pPr>
              <w:jc w:val="center"/>
            </w:pPr>
            <w:r w:rsidRPr="00861359">
              <w:t>760</w:t>
            </w:r>
            <w:r>
              <w:t>/23,3%</w:t>
            </w:r>
          </w:p>
        </w:tc>
        <w:tc>
          <w:tcPr>
            <w:tcW w:w="1560" w:type="dxa"/>
          </w:tcPr>
          <w:p w:rsidR="00D32B14" w:rsidRPr="00C50446" w:rsidRDefault="00D32B14" w:rsidP="00682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6/55%</w:t>
            </w:r>
          </w:p>
        </w:tc>
        <w:tc>
          <w:tcPr>
            <w:tcW w:w="1949" w:type="dxa"/>
          </w:tcPr>
          <w:p w:rsidR="00D32B14" w:rsidRPr="00866A49" w:rsidRDefault="00D32B14" w:rsidP="0068275C">
            <w:r w:rsidRPr="00866A49">
              <w:t>К.Б.962,0</w:t>
            </w:r>
          </w:p>
          <w:p w:rsidR="00D32B14" w:rsidRPr="00C50446" w:rsidRDefault="00D32B14" w:rsidP="0068275C">
            <w:pPr>
              <w:rPr>
                <w:sz w:val="28"/>
                <w:szCs w:val="28"/>
              </w:rPr>
            </w:pPr>
            <w:r w:rsidRPr="00866A49">
              <w:t>М.Б.276,8</w:t>
            </w:r>
          </w:p>
        </w:tc>
      </w:tr>
      <w:tr w:rsidR="00D32B14" w:rsidRPr="00C50446" w:rsidTr="0068275C">
        <w:tc>
          <w:tcPr>
            <w:tcW w:w="709" w:type="dxa"/>
          </w:tcPr>
          <w:p w:rsidR="00D32B14" w:rsidRPr="00C50446" w:rsidRDefault="00D32B14" w:rsidP="0068275C">
            <w:pPr>
              <w:rPr>
                <w:sz w:val="28"/>
                <w:szCs w:val="28"/>
              </w:rPr>
            </w:pPr>
            <w:r w:rsidRPr="00C50446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32B14" w:rsidRPr="00722005" w:rsidRDefault="00D32B14" w:rsidP="0068275C">
            <w:r w:rsidRPr="00722005">
              <w:t xml:space="preserve">Муниципальные лагеря труда и отдыха на базе общеобразовательных организаций и организаций дополнительного образования </w:t>
            </w:r>
          </w:p>
        </w:tc>
        <w:tc>
          <w:tcPr>
            <w:tcW w:w="1134" w:type="dxa"/>
          </w:tcPr>
          <w:p w:rsidR="00D32B14" w:rsidRPr="00C50446" w:rsidRDefault="00D32B14" w:rsidP="0068275C">
            <w:pPr>
              <w:rPr>
                <w:sz w:val="28"/>
                <w:szCs w:val="28"/>
              </w:rPr>
            </w:pPr>
            <w:r w:rsidRPr="00C50446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32B14" w:rsidRPr="00C50446" w:rsidRDefault="00D32B14" w:rsidP="0068275C">
            <w:pPr>
              <w:rPr>
                <w:sz w:val="28"/>
                <w:szCs w:val="28"/>
              </w:rPr>
            </w:pPr>
            <w:r w:rsidRPr="00C50446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D32B14" w:rsidRPr="00C50446" w:rsidRDefault="00D32B14" w:rsidP="0068275C">
            <w:pPr>
              <w:rPr>
                <w:sz w:val="28"/>
                <w:szCs w:val="28"/>
              </w:rPr>
            </w:pPr>
            <w:r w:rsidRPr="00C50446">
              <w:rPr>
                <w:sz w:val="28"/>
                <w:szCs w:val="28"/>
              </w:rPr>
              <w:t>-</w:t>
            </w:r>
          </w:p>
        </w:tc>
        <w:tc>
          <w:tcPr>
            <w:tcW w:w="1949" w:type="dxa"/>
          </w:tcPr>
          <w:p w:rsidR="00D32B14" w:rsidRPr="00C50446" w:rsidRDefault="00D32B14" w:rsidP="0068275C">
            <w:pPr>
              <w:rPr>
                <w:sz w:val="28"/>
                <w:szCs w:val="28"/>
              </w:rPr>
            </w:pPr>
            <w:r w:rsidRPr="00C50446">
              <w:rPr>
                <w:sz w:val="28"/>
                <w:szCs w:val="28"/>
              </w:rPr>
              <w:t>-</w:t>
            </w:r>
          </w:p>
        </w:tc>
      </w:tr>
      <w:tr w:rsidR="00D32B14" w:rsidRPr="00C50446" w:rsidTr="0068275C">
        <w:tc>
          <w:tcPr>
            <w:tcW w:w="709" w:type="dxa"/>
          </w:tcPr>
          <w:p w:rsidR="00D32B14" w:rsidRPr="00C50446" w:rsidRDefault="00D32B14" w:rsidP="0068275C">
            <w:pPr>
              <w:rPr>
                <w:sz w:val="28"/>
                <w:szCs w:val="28"/>
              </w:rPr>
            </w:pPr>
            <w:r w:rsidRPr="00C50446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32B14" w:rsidRPr="00722005" w:rsidRDefault="00D32B14" w:rsidP="0068275C">
            <w:r w:rsidRPr="00722005">
              <w:t>Муниципальные лагеря труда и отдыха круглосуточного пребывания  на базе общеобразовательных организаций и организаций дополнительного образования</w:t>
            </w:r>
          </w:p>
        </w:tc>
        <w:tc>
          <w:tcPr>
            <w:tcW w:w="1134" w:type="dxa"/>
          </w:tcPr>
          <w:p w:rsidR="00D32B14" w:rsidRPr="00861359" w:rsidRDefault="00D32B14" w:rsidP="0068275C">
            <w:r w:rsidRPr="00861359">
              <w:t>1</w:t>
            </w:r>
          </w:p>
        </w:tc>
        <w:tc>
          <w:tcPr>
            <w:tcW w:w="1559" w:type="dxa"/>
          </w:tcPr>
          <w:p w:rsidR="00D32B14" w:rsidRPr="00861359" w:rsidRDefault="00D32B14" w:rsidP="0068275C">
            <w:r w:rsidRPr="00861359">
              <w:t>50</w:t>
            </w:r>
            <w:r>
              <w:t>/5%</w:t>
            </w:r>
          </w:p>
        </w:tc>
        <w:tc>
          <w:tcPr>
            <w:tcW w:w="1560" w:type="dxa"/>
          </w:tcPr>
          <w:p w:rsidR="00D32B14" w:rsidRPr="00861359" w:rsidRDefault="00D32B14" w:rsidP="0068275C">
            <w:r>
              <w:t>4</w:t>
            </w:r>
            <w:r w:rsidRPr="00DC4930">
              <w:t>/100% от состоящих на учете</w:t>
            </w:r>
            <w:r>
              <w:t xml:space="preserve"> в возрасте от 14 до 18 лет</w:t>
            </w:r>
          </w:p>
        </w:tc>
        <w:tc>
          <w:tcPr>
            <w:tcW w:w="1949" w:type="dxa"/>
          </w:tcPr>
          <w:p w:rsidR="00D32B14" w:rsidRPr="00861359" w:rsidRDefault="00D32B14" w:rsidP="0068275C">
            <w:r w:rsidRPr="00861359">
              <w:t>М.Б. 2</w:t>
            </w:r>
            <w:r>
              <w:t>50</w:t>
            </w:r>
            <w:r w:rsidRPr="00861359">
              <w:t xml:space="preserve">,0 </w:t>
            </w:r>
          </w:p>
        </w:tc>
      </w:tr>
      <w:tr w:rsidR="00D32B14" w:rsidRPr="00C50446" w:rsidTr="0068275C">
        <w:tc>
          <w:tcPr>
            <w:tcW w:w="709" w:type="dxa"/>
          </w:tcPr>
          <w:p w:rsidR="00D32B14" w:rsidRPr="00C50446" w:rsidRDefault="00D32B14" w:rsidP="0068275C">
            <w:pPr>
              <w:rPr>
                <w:sz w:val="28"/>
                <w:szCs w:val="28"/>
              </w:rPr>
            </w:pPr>
            <w:r w:rsidRPr="00C50446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32B14" w:rsidRPr="0064757A" w:rsidRDefault="00D32B14" w:rsidP="0068275C">
            <w:r w:rsidRPr="0064757A">
              <w:t>Ремонтные бригады</w:t>
            </w:r>
          </w:p>
        </w:tc>
        <w:tc>
          <w:tcPr>
            <w:tcW w:w="1134" w:type="dxa"/>
          </w:tcPr>
          <w:p w:rsidR="00D32B14" w:rsidRPr="00DC4930" w:rsidRDefault="00D32B14" w:rsidP="0068275C">
            <w:r w:rsidRPr="00DC4930">
              <w:t>11</w:t>
            </w:r>
          </w:p>
        </w:tc>
        <w:tc>
          <w:tcPr>
            <w:tcW w:w="1559" w:type="dxa"/>
          </w:tcPr>
          <w:p w:rsidR="00D32B14" w:rsidRPr="00DC4930" w:rsidRDefault="00D32B14" w:rsidP="0068275C">
            <w:r w:rsidRPr="00DC4930">
              <w:t>260</w:t>
            </w:r>
            <w:r>
              <w:t>/ 25% (от числа учащихся 14-18 лет)</w:t>
            </w:r>
          </w:p>
        </w:tc>
        <w:tc>
          <w:tcPr>
            <w:tcW w:w="1560" w:type="dxa"/>
          </w:tcPr>
          <w:p w:rsidR="00D32B14" w:rsidRPr="00DC4930" w:rsidRDefault="00D32B14" w:rsidP="0068275C">
            <w:r>
              <w:t>4</w:t>
            </w:r>
            <w:r w:rsidRPr="00DC4930">
              <w:t xml:space="preserve">/100% от </w:t>
            </w:r>
            <w:proofErr w:type="gramStart"/>
            <w:r w:rsidRPr="00DC4930">
              <w:t>состоящих</w:t>
            </w:r>
            <w:proofErr w:type="gramEnd"/>
            <w:r w:rsidRPr="00DC4930">
              <w:t xml:space="preserve"> на учете</w:t>
            </w:r>
          </w:p>
        </w:tc>
        <w:tc>
          <w:tcPr>
            <w:tcW w:w="1949" w:type="dxa"/>
          </w:tcPr>
          <w:p w:rsidR="00D32B14" w:rsidRPr="00DC4930" w:rsidRDefault="00D32B14" w:rsidP="0068275C">
            <w:r w:rsidRPr="00DC4930">
              <w:t xml:space="preserve">М.Б. </w:t>
            </w:r>
            <w:r>
              <w:t>2</w:t>
            </w:r>
            <w:r w:rsidRPr="00DC4930">
              <w:t>00,0</w:t>
            </w:r>
          </w:p>
        </w:tc>
      </w:tr>
      <w:tr w:rsidR="00D32B14" w:rsidRPr="00C50446" w:rsidTr="0068275C">
        <w:tc>
          <w:tcPr>
            <w:tcW w:w="709" w:type="dxa"/>
          </w:tcPr>
          <w:p w:rsidR="00D32B14" w:rsidRPr="00C50446" w:rsidRDefault="00D32B14" w:rsidP="0068275C">
            <w:pPr>
              <w:rPr>
                <w:sz w:val="28"/>
                <w:szCs w:val="28"/>
              </w:rPr>
            </w:pPr>
            <w:r w:rsidRPr="00C5044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32B14" w:rsidRPr="00722005" w:rsidRDefault="00D32B14" w:rsidP="0068275C">
            <w:r w:rsidRPr="00722005">
              <w:t>Палаточные лагеря:</w:t>
            </w:r>
          </w:p>
          <w:p w:rsidR="00D32B14" w:rsidRPr="00722005" w:rsidRDefault="00D32B14" w:rsidP="0068275C">
            <w:r w:rsidRPr="00722005">
              <w:t>-стационарные</w:t>
            </w:r>
          </w:p>
          <w:p w:rsidR="00D32B14" w:rsidRPr="00722005" w:rsidRDefault="00D32B14" w:rsidP="0068275C">
            <w:r w:rsidRPr="00722005">
              <w:t>-передвижные</w:t>
            </w:r>
          </w:p>
        </w:tc>
        <w:tc>
          <w:tcPr>
            <w:tcW w:w="1134" w:type="dxa"/>
          </w:tcPr>
          <w:p w:rsidR="00D32B14" w:rsidRPr="00722005" w:rsidRDefault="00D32B14" w:rsidP="0068275C"/>
          <w:p w:rsidR="00D32B14" w:rsidRPr="00722005" w:rsidRDefault="00D32B14" w:rsidP="0068275C"/>
          <w:p w:rsidR="00D32B14" w:rsidRPr="00722005" w:rsidRDefault="00D32B14" w:rsidP="0068275C">
            <w:r>
              <w:t>1</w:t>
            </w:r>
          </w:p>
          <w:p w:rsidR="00D32B14" w:rsidRPr="00722005" w:rsidRDefault="00D32B14" w:rsidP="0068275C">
            <w:r>
              <w:t>2</w:t>
            </w:r>
          </w:p>
        </w:tc>
        <w:tc>
          <w:tcPr>
            <w:tcW w:w="1559" w:type="dxa"/>
          </w:tcPr>
          <w:p w:rsidR="00D32B14" w:rsidRPr="00722005" w:rsidRDefault="00D32B14" w:rsidP="0068275C"/>
          <w:p w:rsidR="00D32B14" w:rsidRPr="00722005" w:rsidRDefault="00D32B14" w:rsidP="0068275C"/>
          <w:p w:rsidR="00D32B14" w:rsidRPr="00722005" w:rsidRDefault="00D32B14" w:rsidP="0068275C">
            <w:r>
              <w:t>70/7%</w:t>
            </w:r>
          </w:p>
          <w:p w:rsidR="00D32B14" w:rsidRPr="00722005" w:rsidRDefault="00D32B14" w:rsidP="0068275C">
            <w:r>
              <w:t>120</w:t>
            </w:r>
            <w:r w:rsidRPr="00722005">
              <w:t>/</w:t>
            </w:r>
            <w:r>
              <w:t xml:space="preserve"> 11,5</w:t>
            </w:r>
            <w:r w:rsidRPr="00722005">
              <w:t>%</w:t>
            </w:r>
          </w:p>
        </w:tc>
        <w:tc>
          <w:tcPr>
            <w:tcW w:w="1560" w:type="dxa"/>
          </w:tcPr>
          <w:p w:rsidR="00D32B14" w:rsidRPr="00722005" w:rsidRDefault="00D32B14" w:rsidP="0068275C"/>
          <w:p w:rsidR="00D32B14" w:rsidRPr="00722005" w:rsidRDefault="00D32B14" w:rsidP="0068275C"/>
          <w:p w:rsidR="00D32B14" w:rsidRPr="00722005" w:rsidRDefault="00D32B14" w:rsidP="0068275C">
            <w:r w:rsidRPr="00722005">
              <w:t>-</w:t>
            </w:r>
          </w:p>
          <w:p w:rsidR="00D32B14" w:rsidRPr="00722005" w:rsidRDefault="00D32B14" w:rsidP="0068275C">
            <w:r w:rsidRPr="00722005">
              <w:t>-</w:t>
            </w:r>
          </w:p>
        </w:tc>
        <w:tc>
          <w:tcPr>
            <w:tcW w:w="1949" w:type="dxa"/>
          </w:tcPr>
          <w:p w:rsidR="00D32B14" w:rsidRPr="00722005" w:rsidRDefault="00D32B14" w:rsidP="0068275C"/>
          <w:p w:rsidR="00D32B14" w:rsidRPr="00722005" w:rsidRDefault="00D32B14" w:rsidP="0068275C"/>
          <w:p w:rsidR="00D32B14" w:rsidRPr="00722005" w:rsidRDefault="00D32B14" w:rsidP="0068275C">
            <w:r>
              <w:t>М.Б. 30,0</w:t>
            </w:r>
          </w:p>
          <w:p w:rsidR="00D32B14" w:rsidRPr="00722005" w:rsidRDefault="00D32B14" w:rsidP="0068275C">
            <w:r w:rsidRPr="00722005">
              <w:t>-</w:t>
            </w:r>
          </w:p>
        </w:tc>
      </w:tr>
      <w:tr w:rsidR="00D32B14" w:rsidRPr="00C50446" w:rsidTr="0068275C">
        <w:tc>
          <w:tcPr>
            <w:tcW w:w="709" w:type="dxa"/>
          </w:tcPr>
          <w:p w:rsidR="00D32B14" w:rsidRPr="00C50446" w:rsidRDefault="00D32B14" w:rsidP="0068275C">
            <w:pPr>
              <w:rPr>
                <w:sz w:val="28"/>
                <w:szCs w:val="28"/>
              </w:rPr>
            </w:pPr>
            <w:r w:rsidRPr="00C50446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D32B14" w:rsidRDefault="00D32B14" w:rsidP="0068275C">
            <w:r w:rsidRPr="00722005">
              <w:t>походы</w:t>
            </w:r>
            <w:r>
              <w:t>:</w:t>
            </w:r>
            <w:r w:rsidRPr="00722005">
              <w:t xml:space="preserve"> </w:t>
            </w:r>
          </w:p>
          <w:p w:rsidR="00D32B14" w:rsidRDefault="00D32B14" w:rsidP="0068275C">
            <w:r>
              <w:t>-краткосрочные</w:t>
            </w:r>
          </w:p>
          <w:p w:rsidR="00D32B14" w:rsidRPr="00722005" w:rsidRDefault="00D32B14" w:rsidP="0068275C">
            <w:r w:rsidRPr="00722005">
              <w:t>(</w:t>
            </w:r>
            <w:r>
              <w:t>не менее 2-х дней, с обязательной 1 ночевкой</w:t>
            </w:r>
            <w:r w:rsidRPr="00722005">
              <w:t>)</w:t>
            </w:r>
          </w:p>
          <w:p w:rsidR="00D32B14" w:rsidRPr="00722005" w:rsidRDefault="00D32B14" w:rsidP="0068275C">
            <w:r w:rsidRPr="00722005">
              <w:t xml:space="preserve">- </w:t>
            </w:r>
            <w:proofErr w:type="gramStart"/>
            <w:r w:rsidRPr="00722005">
              <w:t>многодневные</w:t>
            </w:r>
            <w:proofErr w:type="gramEnd"/>
            <w:r w:rsidRPr="00722005">
              <w:t xml:space="preserve"> (от 3-х </w:t>
            </w:r>
            <w:r w:rsidRPr="00722005">
              <w:lastRenderedPageBreak/>
              <w:t>дней)</w:t>
            </w:r>
          </w:p>
        </w:tc>
        <w:tc>
          <w:tcPr>
            <w:tcW w:w="1134" w:type="dxa"/>
          </w:tcPr>
          <w:p w:rsidR="00D32B14" w:rsidRDefault="00D32B14" w:rsidP="0068275C"/>
          <w:p w:rsidR="00D32B14" w:rsidRPr="00722005" w:rsidRDefault="00D32B14" w:rsidP="0068275C">
            <w:r w:rsidRPr="00722005">
              <w:t>-</w:t>
            </w:r>
          </w:p>
          <w:p w:rsidR="00D32B14" w:rsidRPr="00722005" w:rsidRDefault="00D32B14" w:rsidP="0068275C"/>
          <w:p w:rsidR="00D32B14" w:rsidRDefault="00D32B14" w:rsidP="0068275C"/>
          <w:p w:rsidR="00D32B14" w:rsidRDefault="00D32B14" w:rsidP="0068275C"/>
          <w:p w:rsidR="00D32B14" w:rsidRDefault="00D32B14" w:rsidP="0068275C"/>
          <w:p w:rsidR="00D32B14" w:rsidRPr="00722005" w:rsidRDefault="00D32B14" w:rsidP="0068275C">
            <w:r w:rsidRPr="00722005">
              <w:lastRenderedPageBreak/>
              <w:t>-</w:t>
            </w:r>
          </w:p>
        </w:tc>
        <w:tc>
          <w:tcPr>
            <w:tcW w:w="1559" w:type="dxa"/>
          </w:tcPr>
          <w:p w:rsidR="00D32B14" w:rsidRDefault="00D32B14" w:rsidP="0068275C"/>
          <w:p w:rsidR="00D32B14" w:rsidRPr="00722005" w:rsidRDefault="00D32B14" w:rsidP="0068275C">
            <w:r>
              <w:t>1400</w:t>
            </w:r>
            <w:r w:rsidRPr="00722005">
              <w:t>/</w:t>
            </w:r>
            <w:r>
              <w:t>43</w:t>
            </w:r>
            <w:r w:rsidRPr="00722005">
              <w:t>%</w:t>
            </w:r>
          </w:p>
          <w:p w:rsidR="00D32B14" w:rsidRPr="00722005" w:rsidRDefault="00D32B14" w:rsidP="0068275C"/>
          <w:p w:rsidR="00D32B14" w:rsidRDefault="00D32B14" w:rsidP="0068275C"/>
          <w:p w:rsidR="00D32B14" w:rsidRDefault="00D32B14" w:rsidP="0068275C"/>
          <w:p w:rsidR="00D32B14" w:rsidRDefault="00D32B14" w:rsidP="0068275C"/>
          <w:p w:rsidR="00D32B14" w:rsidRPr="00722005" w:rsidRDefault="00D32B14" w:rsidP="0068275C">
            <w:r>
              <w:lastRenderedPageBreak/>
              <w:t>850</w:t>
            </w:r>
            <w:r w:rsidRPr="00722005">
              <w:t>/</w:t>
            </w:r>
            <w:r>
              <w:t>26</w:t>
            </w:r>
            <w:r w:rsidRPr="00722005">
              <w:t>%</w:t>
            </w:r>
          </w:p>
        </w:tc>
        <w:tc>
          <w:tcPr>
            <w:tcW w:w="1560" w:type="dxa"/>
          </w:tcPr>
          <w:p w:rsidR="00D32B14" w:rsidRDefault="00D32B14" w:rsidP="0068275C"/>
          <w:p w:rsidR="00D32B14" w:rsidRPr="00722005" w:rsidRDefault="00D32B14" w:rsidP="0068275C">
            <w:r>
              <w:t>13</w:t>
            </w:r>
            <w:r w:rsidRPr="00722005">
              <w:t xml:space="preserve">/100% от </w:t>
            </w:r>
            <w:proofErr w:type="gramStart"/>
            <w:r w:rsidRPr="00722005">
              <w:t>состоящих</w:t>
            </w:r>
            <w:proofErr w:type="gramEnd"/>
            <w:r w:rsidRPr="00722005">
              <w:t xml:space="preserve"> на учете</w:t>
            </w:r>
          </w:p>
        </w:tc>
        <w:tc>
          <w:tcPr>
            <w:tcW w:w="1949" w:type="dxa"/>
          </w:tcPr>
          <w:p w:rsidR="00D32B14" w:rsidRDefault="00D32B14" w:rsidP="0068275C"/>
          <w:p w:rsidR="00D32B14" w:rsidRPr="00722005" w:rsidRDefault="00D32B14" w:rsidP="0068275C">
            <w:r w:rsidRPr="00722005">
              <w:t>-</w:t>
            </w:r>
          </w:p>
          <w:p w:rsidR="00D32B14" w:rsidRDefault="00D32B14" w:rsidP="0068275C"/>
          <w:p w:rsidR="00D32B14" w:rsidRDefault="00D32B14" w:rsidP="0068275C"/>
          <w:p w:rsidR="00D32B14" w:rsidRDefault="00D32B14" w:rsidP="0068275C"/>
          <w:p w:rsidR="00D32B14" w:rsidRPr="00722005" w:rsidRDefault="00D32B14" w:rsidP="0068275C"/>
          <w:p w:rsidR="00D32B14" w:rsidRPr="00722005" w:rsidRDefault="00D32B14" w:rsidP="0068275C">
            <w:r w:rsidRPr="00722005">
              <w:lastRenderedPageBreak/>
              <w:t>-</w:t>
            </w:r>
          </w:p>
        </w:tc>
      </w:tr>
      <w:tr w:rsidR="00D32B14" w:rsidRPr="00C50446" w:rsidTr="0068275C">
        <w:tc>
          <w:tcPr>
            <w:tcW w:w="709" w:type="dxa"/>
          </w:tcPr>
          <w:p w:rsidR="00D32B14" w:rsidRPr="00C50446" w:rsidRDefault="00D32B14" w:rsidP="0068275C">
            <w:pPr>
              <w:rPr>
                <w:sz w:val="28"/>
                <w:szCs w:val="28"/>
              </w:rPr>
            </w:pPr>
            <w:r w:rsidRPr="00C5044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</w:tcPr>
          <w:p w:rsidR="00D32B14" w:rsidRPr="00722005" w:rsidRDefault="00D32B14" w:rsidP="0068275C">
            <w:r w:rsidRPr="00722005">
              <w:t>Однодневные экскурсии по краю</w:t>
            </w:r>
          </w:p>
        </w:tc>
        <w:tc>
          <w:tcPr>
            <w:tcW w:w="1134" w:type="dxa"/>
          </w:tcPr>
          <w:p w:rsidR="00D32B14" w:rsidRPr="00722005" w:rsidRDefault="00D32B14" w:rsidP="0068275C">
            <w:r w:rsidRPr="00722005">
              <w:t>-</w:t>
            </w:r>
          </w:p>
        </w:tc>
        <w:tc>
          <w:tcPr>
            <w:tcW w:w="1559" w:type="dxa"/>
          </w:tcPr>
          <w:p w:rsidR="00D32B14" w:rsidRPr="00722005" w:rsidRDefault="00D32B14" w:rsidP="0068275C">
            <w:r>
              <w:t>1500/46</w:t>
            </w:r>
            <w:r w:rsidRPr="00722005">
              <w:t>%</w:t>
            </w:r>
          </w:p>
        </w:tc>
        <w:tc>
          <w:tcPr>
            <w:tcW w:w="1560" w:type="dxa"/>
          </w:tcPr>
          <w:p w:rsidR="00D32B14" w:rsidRPr="00722005" w:rsidRDefault="00D32B14" w:rsidP="0068275C">
            <w:r w:rsidRPr="00722005">
              <w:t>-</w:t>
            </w:r>
          </w:p>
        </w:tc>
        <w:tc>
          <w:tcPr>
            <w:tcW w:w="1949" w:type="dxa"/>
          </w:tcPr>
          <w:p w:rsidR="00D32B14" w:rsidRPr="00722005" w:rsidRDefault="00D32B14" w:rsidP="0068275C">
            <w:r w:rsidRPr="00722005">
              <w:t>-</w:t>
            </w:r>
          </w:p>
        </w:tc>
      </w:tr>
      <w:tr w:rsidR="00D32B14" w:rsidRPr="00C50446" w:rsidTr="0068275C">
        <w:tc>
          <w:tcPr>
            <w:tcW w:w="709" w:type="dxa"/>
          </w:tcPr>
          <w:p w:rsidR="00D32B14" w:rsidRPr="00C50446" w:rsidRDefault="00D32B14" w:rsidP="0068275C">
            <w:pPr>
              <w:rPr>
                <w:sz w:val="28"/>
                <w:szCs w:val="28"/>
              </w:rPr>
            </w:pPr>
            <w:r w:rsidRPr="00C50446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D32B14" w:rsidRPr="00722005" w:rsidRDefault="00D32B14" w:rsidP="0068275C">
            <w:r w:rsidRPr="00722005">
              <w:t>Экскурсии за пределы края</w:t>
            </w:r>
          </w:p>
        </w:tc>
        <w:tc>
          <w:tcPr>
            <w:tcW w:w="1134" w:type="dxa"/>
          </w:tcPr>
          <w:p w:rsidR="00D32B14" w:rsidRPr="00722005" w:rsidRDefault="00D32B14" w:rsidP="0068275C">
            <w:r w:rsidRPr="00722005">
              <w:t>-</w:t>
            </w:r>
          </w:p>
        </w:tc>
        <w:tc>
          <w:tcPr>
            <w:tcW w:w="1559" w:type="dxa"/>
          </w:tcPr>
          <w:p w:rsidR="00D32B14" w:rsidRPr="00722005" w:rsidRDefault="00D32B14" w:rsidP="0068275C">
            <w:r>
              <w:t>1140</w:t>
            </w:r>
            <w:r w:rsidRPr="00722005">
              <w:t>/</w:t>
            </w:r>
            <w:r>
              <w:t>35</w:t>
            </w:r>
            <w:r w:rsidRPr="00722005">
              <w:t>%</w:t>
            </w:r>
          </w:p>
        </w:tc>
        <w:tc>
          <w:tcPr>
            <w:tcW w:w="1560" w:type="dxa"/>
          </w:tcPr>
          <w:p w:rsidR="00D32B14" w:rsidRPr="00722005" w:rsidRDefault="00D32B14" w:rsidP="0068275C">
            <w:r w:rsidRPr="00722005">
              <w:t>-</w:t>
            </w:r>
          </w:p>
        </w:tc>
        <w:tc>
          <w:tcPr>
            <w:tcW w:w="1949" w:type="dxa"/>
          </w:tcPr>
          <w:p w:rsidR="00D32B14" w:rsidRPr="00722005" w:rsidRDefault="00D32B14" w:rsidP="0068275C">
            <w:r w:rsidRPr="00722005">
              <w:t>-</w:t>
            </w:r>
          </w:p>
        </w:tc>
      </w:tr>
      <w:tr w:rsidR="00D32B14" w:rsidRPr="00C50446" w:rsidTr="0068275C">
        <w:tc>
          <w:tcPr>
            <w:tcW w:w="709" w:type="dxa"/>
          </w:tcPr>
          <w:p w:rsidR="00D32B14" w:rsidRPr="00C50446" w:rsidRDefault="00D32B14" w:rsidP="0068275C">
            <w:pPr>
              <w:rPr>
                <w:sz w:val="28"/>
                <w:szCs w:val="28"/>
              </w:rPr>
            </w:pPr>
            <w:r w:rsidRPr="00C50446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D32B14" w:rsidRPr="00722005" w:rsidRDefault="00D32B14" w:rsidP="0068275C">
            <w:r w:rsidRPr="00722005">
              <w:t>Работа дневных тематических площадок (среднемесячный показатель)</w:t>
            </w:r>
          </w:p>
        </w:tc>
        <w:tc>
          <w:tcPr>
            <w:tcW w:w="1134" w:type="dxa"/>
          </w:tcPr>
          <w:p w:rsidR="00D32B14" w:rsidRPr="00722005" w:rsidRDefault="00D32B14" w:rsidP="0068275C">
            <w:r>
              <w:t>15</w:t>
            </w:r>
          </w:p>
        </w:tc>
        <w:tc>
          <w:tcPr>
            <w:tcW w:w="1559" w:type="dxa"/>
          </w:tcPr>
          <w:p w:rsidR="00D32B14" w:rsidRPr="00722005" w:rsidRDefault="00D32B14" w:rsidP="0068275C">
            <w:r>
              <w:t>650</w:t>
            </w:r>
            <w:r w:rsidRPr="00722005">
              <w:t xml:space="preserve"> - среднемесячный показатель</w:t>
            </w:r>
          </w:p>
        </w:tc>
        <w:tc>
          <w:tcPr>
            <w:tcW w:w="1560" w:type="dxa"/>
          </w:tcPr>
          <w:p w:rsidR="00D32B14" w:rsidRPr="00722005" w:rsidRDefault="00D32B14" w:rsidP="0068275C">
            <w:r>
              <w:t>13</w:t>
            </w:r>
            <w:r w:rsidRPr="00722005">
              <w:t>/</w:t>
            </w:r>
            <w:r>
              <w:t>100</w:t>
            </w:r>
            <w:r w:rsidRPr="00722005">
              <w:t xml:space="preserve">% от </w:t>
            </w:r>
            <w:proofErr w:type="gramStart"/>
            <w:r w:rsidRPr="00722005">
              <w:t>состоящих</w:t>
            </w:r>
            <w:proofErr w:type="gramEnd"/>
            <w:r w:rsidRPr="00722005">
              <w:t xml:space="preserve"> на учете</w:t>
            </w:r>
          </w:p>
        </w:tc>
        <w:tc>
          <w:tcPr>
            <w:tcW w:w="1949" w:type="dxa"/>
          </w:tcPr>
          <w:p w:rsidR="00D32B14" w:rsidRPr="00722005" w:rsidRDefault="00D32B14" w:rsidP="0068275C">
            <w:r w:rsidRPr="00722005">
              <w:t>-</w:t>
            </w:r>
          </w:p>
        </w:tc>
      </w:tr>
      <w:tr w:rsidR="00D32B14" w:rsidRPr="00C50446" w:rsidTr="0068275C">
        <w:tc>
          <w:tcPr>
            <w:tcW w:w="709" w:type="dxa"/>
          </w:tcPr>
          <w:p w:rsidR="00D32B14" w:rsidRPr="00C50446" w:rsidRDefault="00D32B14" w:rsidP="0068275C">
            <w:pPr>
              <w:rPr>
                <w:sz w:val="28"/>
                <w:szCs w:val="28"/>
              </w:rPr>
            </w:pPr>
            <w:r w:rsidRPr="00C50446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D32B14" w:rsidRPr="00722005" w:rsidRDefault="00D32B14" w:rsidP="0068275C">
            <w:r w:rsidRPr="00722005">
              <w:t>Работа вечерних спортивных площадок (среднемесячный показатель)</w:t>
            </w:r>
          </w:p>
        </w:tc>
        <w:tc>
          <w:tcPr>
            <w:tcW w:w="1134" w:type="dxa"/>
          </w:tcPr>
          <w:p w:rsidR="00D32B14" w:rsidRPr="00722005" w:rsidRDefault="00D32B14" w:rsidP="0068275C">
            <w:r w:rsidRPr="00722005">
              <w:t>12</w:t>
            </w:r>
          </w:p>
        </w:tc>
        <w:tc>
          <w:tcPr>
            <w:tcW w:w="1559" w:type="dxa"/>
          </w:tcPr>
          <w:p w:rsidR="00D32B14" w:rsidRPr="00722005" w:rsidRDefault="00D32B14" w:rsidP="0068275C">
            <w:r>
              <w:t>1100/34%</w:t>
            </w:r>
            <w:r w:rsidRPr="00722005">
              <w:t xml:space="preserve"> - среднемесячный показатель</w:t>
            </w:r>
          </w:p>
        </w:tc>
        <w:tc>
          <w:tcPr>
            <w:tcW w:w="1560" w:type="dxa"/>
          </w:tcPr>
          <w:p w:rsidR="00D32B14" w:rsidRPr="00722005" w:rsidRDefault="00D32B14" w:rsidP="0068275C">
            <w:r>
              <w:t>13</w:t>
            </w:r>
            <w:r w:rsidRPr="00722005">
              <w:t>/</w:t>
            </w:r>
            <w:r>
              <w:t>100</w:t>
            </w:r>
            <w:r w:rsidRPr="00722005">
              <w:t xml:space="preserve">% от </w:t>
            </w:r>
            <w:proofErr w:type="gramStart"/>
            <w:r w:rsidRPr="00722005">
              <w:t>состоящих</w:t>
            </w:r>
            <w:proofErr w:type="gramEnd"/>
            <w:r w:rsidRPr="00722005">
              <w:t xml:space="preserve"> на учете</w:t>
            </w:r>
          </w:p>
        </w:tc>
        <w:tc>
          <w:tcPr>
            <w:tcW w:w="1949" w:type="dxa"/>
          </w:tcPr>
          <w:p w:rsidR="00D32B14" w:rsidRPr="00722005" w:rsidRDefault="00D32B14" w:rsidP="0068275C">
            <w:r w:rsidRPr="00722005">
              <w:t>-</w:t>
            </w:r>
          </w:p>
        </w:tc>
      </w:tr>
      <w:tr w:rsidR="00D32B14" w:rsidRPr="00C50446" w:rsidTr="0068275C">
        <w:tc>
          <w:tcPr>
            <w:tcW w:w="709" w:type="dxa"/>
          </w:tcPr>
          <w:p w:rsidR="00D32B14" w:rsidRPr="00C50446" w:rsidRDefault="00D32B14" w:rsidP="0068275C">
            <w:pPr>
              <w:rPr>
                <w:sz w:val="28"/>
                <w:szCs w:val="28"/>
              </w:rPr>
            </w:pPr>
            <w:r w:rsidRPr="00C50446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D32B14" w:rsidRPr="00722005" w:rsidRDefault="00D32B14" w:rsidP="0068275C">
            <w:r w:rsidRPr="00722005">
              <w:t>ДОЛ "Колосок"</w:t>
            </w:r>
          </w:p>
        </w:tc>
        <w:tc>
          <w:tcPr>
            <w:tcW w:w="1134" w:type="dxa"/>
          </w:tcPr>
          <w:p w:rsidR="00D32B14" w:rsidRPr="00E76FEE" w:rsidRDefault="00D32B14" w:rsidP="0068275C">
            <w:r>
              <w:t>3</w:t>
            </w:r>
            <w:r w:rsidRPr="00E76FEE">
              <w:t xml:space="preserve"> смены</w:t>
            </w:r>
          </w:p>
        </w:tc>
        <w:tc>
          <w:tcPr>
            <w:tcW w:w="1559" w:type="dxa"/>
          </w:tcPr>
          <w:p w:rsidR="00D32B14" w:rsidRPr="00E76FEE" w:rsidRDefault="00D32B14" w:rsidP="0068275C">
            <w:r w:rsidRPr="00E76FEE">
              <w:t>2</w:t>
            </w:r>
            <w:r>
              <w:t>1</w:t>
            </w:r>
            <w:r w:rsidRPr="00E76FEE">
              <w:t>6 чел./8,5%</w:t>
            </w:r>
          </w:p>
        </w:tc>
        <w:tc>
          <w:tcPr>
            <w:tcW w:w="1560" w:type="dxa"/>
          </w:tcPr>
          <w:p w:rsidR="00D32B14" w:rsidRPr="00E76FEE" w:rsidRDefault="00D32B14" w:rsidP="0068275C">
            <w:r>
              <w:t>3/23</w:t>
            </w:r>
            <w:r w:rsidRPr="00E76FEE">
              <w:t xml:space="preserve">% от </w:t>
            </w:r>
            <w:proofErr w:type="gramStart"/>
            <w:r w:rsidRPr="00E76FEE">
              <w:t>состоящих</w:t>
            </w:r>
            <w:proofErr w:type="gramEnd"/>
            <w:r w:rsidRPr="00E76FEE">
              <w:t xml:space="preserve"> на учете</w:t>
            </w:r>
          </w:p>
        </w:tc>
        <w:tc>
          <w:tcPr>
            <w:tcW w:w="1949" w:type="dxa"/>
          </w:tcPr>
          <w:p w:rsidR="00D32B14" w:rsidRPr="00E76FEE" w:rsidRDefault="00D32B14" w:rsidP="0068275C">
            <w:r>
              <w:t>К.Б.-1794</w:t>
            </w:r>
          </w:p>
          <w:p w:rsidR="00D32B14" w:rsidRPr="00E76FEE" w:rsidRDefault="00D32B14" w:rsidP="0068275C"/>
        </w:tc>
      </w:tr>
      <w:tr w:rsidR="00D32B14" w:rsidRPr="00C50446" w:rsidTr="0068275C">
        <w:trPr>
          <w:trHeight w:val="405"/>
        </w:trPr>
        <w:tc>
          <w:tcPr>
            <w:tcW w:w="709" w:type="dxa"/>
          </w:tcPr>
          <w:p w:rsidR="00D32B14" w:rsidRPr="00C50446" w:rsidRDefault="00D32B14" w:rsidP="00682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D32B14" w:rsidRPr="00722005" w:rsidRDefault="00D32B14" w:rsidP="0068275C">
            <w:r>
              <w:t>Велосипедный туризм</w:t>
            </w:r>
          </w:p>
        </w:tc>
        <w:tc>
          <w:tcPr>
            <w:tcW w:w="1134" w:type="dxa"/>
          </w:tcPr>
          <w:p w:rsidR="00D32B14" w:rsidRPr="00E76FEE" w:rsidRDefault="00D32B14" w:rsidP="0068275C"/>
        </w:tc>
        <w:tc>
          <w:tcPr>
            <w:tcW w:w="1559" w:type="dxa"/>
          </w:tcPr>
          <w:p w:rsidR="00D32B14" w:rsidRPr="00E76FEE" w:rsidRDefault="00D32B14" w:rsidP="0068275C">
            <w:r>
              <w:t>1600/49%</w:t>
            </w:r>
          </w:p>
        </w:tc>
        <w:tc>
          <w:tcPr>
            <w:tcW w:w="1560" w:type="dxa"/>
          </w:tcPr>
          <w:p w:rsidR="00D32B14" w:rsidRPr="00E76FEE" w:rsidRDefault="00D32B14" w:rsidP="0068275C">
            <w:r>
              <w:t>13</w:t>
            </w:r>
            <w:r w:rsidRPr="00722005">
              <w:t>/</w:t>
            </w:r>
            <w:r>
              <w:t>100</w:t>
            </w:r>
            <w:r w:rsidRPr="00722005">
              <w:t xml:space="preserve">% от </w:t>
            </w:r>
            <w:proofErr w:type="gramStart"/>
            <w:r w:rsidRPr="00722005">
              <w:t>состоящих</w:t>
            </w:r>
            <w:proofErr w:type="gramEnd"/>
            <w:r w:rsidRPr="00722005">
              <w:t xml:space="preserve"> на учете</w:t>
            </w:r>
          </w:p>
        </w:tc>
        <w:tc>
          <w:tcPr>
            <w:tcW w:w="1949" w:type="dxa"/>
          </w:tcPr>
          <w:p w:rsidR="00D32B14" w:rsidRPr="00E76FEE" w:rsidRDefault="00D32B14" w:rsidP="0068275C"/>
        </w:tc>
      </w:tr>
      <w:tr w:rsidR="00D32B14" w:rsidRPr="00C50446" w:rsidTr="0068275C">
        <w:tc>
          <w:tcPr>
            <w:tcW w:w="709" w:type="dxa"/>
          </w:tcPr>
          <w:p w:rsidR="00D32B14" w:rsidRPr="00C50446" w:rsidRDefault="00D32B14" w:rsidP="00682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D32B14" w:rsidRPr="00722005" w:rsidRDefault="00D32B14" w:rsidP="0068275C">
            <w:r>
              <w:t xml:space="preserve">Школьное лесничество </w:t>
            </w:r>
          </w:p>
        </w:tc>
        <w:tc>
          <w:tcPr>
            <w:tcW w:w="1134" w:type="dxa"/>
          </w:tcPr>
          <w:p w:rsidR="00D32B14" w:rsidRPr="00E76FEE" w:rsidRDefault="00D32B14" w:rsidP="0068275C"/>
        </w:tc>
        <w:tc>
          <w:tcPr>
            <w:tcW w:w="1559" w:type="dxa"/>
          </w:tcPr>
          <w:p w:rsidR="00D32B14" w:rsidRPr="00E76FEE" w:rsidRDefault="00D32B14" w:rsidP="0068275C">
            <w:r>
              <w:t>652/20%</w:t>
            </w:r>
          </w:p>
        </w:tc>
        <w:tc>
          <w:tcPr>
            <w:tcW w:w="1560" w:type="dxa"/>
          </w:tcPr>
          <w:p w:rsidR="00D32B14" w:rsidRPr="00E76FEE" w:rsidRDefault="00D32B14" w:rsidP="0068275C"/>
        </w:tc>
        <w:tc>
          <w:tcPr>
            <w:tcW w:w="1949" w:type="dxa"/>
          </w:tcPr>
          <w:p w:rsidR="00D32B14" w:rsidRPr="00E76FEE" w:rsidRDefault="00D32B14" w:rsidP="0068275C"/>
        </w:tc>
      </w:tr>
      <w:tr w:rsidR="00D32B14" w:rsidRPr="00C50446" w:rsidTr="0068275C">
        <w:tc>
          <w:tcPr>
            <w:tcW w:w="709" w:type="dxa"/>
          </w:tcPr>
          <w:p w:rsidR="00D32B14" w:rsidRPr="00C50446" w:rsidRDefault="00D32B14" w:rsidP="00682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D32B14" w:rsidRPr="00722005" w:rsidRDefault="00D32B14" w:rsidP="0068275C">
            <w:r>
              <w:t>«Парки Кубани»</w:t>
            </w:r>
          </w:p>
        </w:tc>
        <w:tc>
          <w:tcPr>
            <w:tcW w:w="1134" w:type="dxa"/>
          </w:tcPr>
          <w:p w:rsidR="00D32B14" w:rsidRPr="00E76FEE" w:rsidRDefault="00D32B14" w:rsidP="0068275C"/>
        </w:tc>
        <w:tc>
          <w:tcPr>
            <w:tcW w:w="1559" w:type="dxa"/>
          </w:tcPr>
          <w:p w:rsidR="00D32B14" w:rsidRPr="00E76FEE" w:rsidRDefault="00D32B14" w:rsidP="0068275C">
            <w:r>
              <w:t>1700/52%</w:t>
            </w:r>
          </w:p>
        </w:tc>
        <w:tc>
          <w:tcPr>
            <w:tcW w:w="1560" w:type="dxa"/>
          </w:tcPr>
          <w:p w:rsidR="00D32B14" w:rsidRPr="00E76FEE" w:rsidRDefault="00D32B14" w:rsidP="0068275C">
            <w:r>
              <w:t>13</w:t>
            </w:r>
            <w:r w:rsidRPr="00722005">
              <w:t>/</w:t>
            </w:r>
            <w:r>
              <w:t>100</w:t>
            </w:r>
            <w:r w:rsidRPr="00722005">
              <w:t xml:space="preserve">% от </w:t>
            </w:r>
            <w:proofErr w:type="gramStart"/>
            <w:r w:rsidRPr="00722005">
              <w:t>состоящих</w:t>
            </w:r>
            <w:proofErr w:type="gramEnd"/>
            <w:r w:rsidRPr="00722005">
              <w:t xml:space="preserve"> на учете</w:t>
            </w:r>
          </w:p>
        </w:tc>
        <w:tc>
          <w:tcPr>
            <w:tcW w:w="1949" w:type="dxa"/>
          </w:tcPr>
          <w:p w:rsidR="00D32B14" w:rsidRPr="00E76FEE" w:rsidRDefault="00D32B14" w:rsidP="0068275C"/>
        </w:tc>
      </w:tr>
      <w:tr w:rsidR="00D32B14" w:rsidRPr="00C50446" w:rsidTr="0068275C">
        <w:tc>
          <w:tcPr>
            <w:tcW w:w="709" w:type="dxa"/>
          </w:tcPr>
          <w:p w:rsidR="00D32B14" w:rsidRDefault="00D32B14" w:rsidP="00682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D32B14" w:rsidRDefault="00D32B14" w:rsidP="0068275C">
            <w:r>
              <w:t>Школьные клубы:</w:t>
            </w:r>
          </w:p>
          <w:p w:rsidR="00D32B14" w:rsidRDefault="00D32B14" w:rsidP="0068275C">
            <w:r>
              <w:t>ЮИД</w:t>
            </w:r>
          </w:p>
          <w:p w:rsidR="00D32B14" w:rsidRDefault="00D32B14" w:rsidP="0068275C">
            <w:r>
              <w:t>Музейные клубы</w:t>
            </w:r>
          </w:p>
          <w:p w:rsidR="00D32B14" w:rsidRPr="00722005" w:rsidRDefault="00D32B14" w:rsidP="0068275C">
            <w:r>
              <w:t>Библиотечные клубы</w:t>
            </w:r>
          </w:p>
        </w:tc>
        <w:tc>
          <w:tcPr>
            <w:tcW w:w="1134" w:type="dxa"/>
          </w:tcPr>
          <w:p w:rsidR="00D32B14" w:rsidRPr="00E76FEE" w:rsidRDefault="00D32B14" w:rsidP="0068275C"/>
        </w:tc>
        <w:tc>
          <w:tcPr>
            <w:tcW w:w="1559" w:type="dxa"/>
          </w:tcPr>
          <w:p w:rsidR="00D32B14" w:rsidRPr="00E76FEE" w:rsidRDefault="00D32B14" w:rsidP="0068275C">
            <w:r>
              <w:t>1200/37%</w:t>
            </w:r>
          </w:p>
        </w:tc>
        <w:tc>
          <w:tcPr>
            <w:tcW w:w="1560" w:type="dxa"/>
          </w:tcPr>
          <w:p w:rsidR="00D32B14" w:rsidRPr="00E76FEE" w:rsidRDefault="00D32B14" w:rsidP="0068275C"/>
        </w:tc>
        <w:tc>
          <w:tcPr>
            <w:tcW w:w="1949" w:type="dxa"/>
          </w:tcPr>
          <w:p w:rsidR="00D32B14" w:rsidRPr="00E76FEE" w:rsidRDefault="00D32B14" w:rsidP="0068275C"/>
        </w:tc>
      </w:tr>
      <w:tr w:rsidR="00D32B14" w:rsidRPr="00C50446" w:rsidTr="0068275C">
        <w:tc>
          <w:tcPr>
            <w:tcW w:w="709" w:type="dxa"/>
          </w:tcPr>
          <w:p w:rsidR="00D32B14" w:rsidRDefault="00D32B14" w:rsidP="00682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D32B14" w:rsidRDefault="00D32B14" w:rsidP="0068275C">
            <w:pPr>
              <w:pStyle w:val="Default"/>
            </w:pPr>
            <w:r>
              <w:t>Организация и проведение:</w:t>
            </w:r>
          </w:p>
          <w:p w:rsidR="00D32B14" w:rsidRDefault="00D32B14" w:rsidP="0068275C">
            <w:pPr>
              <w:pStyle w:val="Default"/>
            </w:pPr>
            <w:r>
              <w:t>-</w:t>
            </w:r>
            <w:r w:rsidRPr="008739C3">
              <w:t>дня защиты детей</w:t>
            </w:r>
            <w:r>
              <w:t xml:space="preserve">, </w:t>
            </w:r>
            <w:proofErr w:type="spellStart"/>
            <w:r>
              <w:t>флешмоб</w:t>
            </w:r>
            <w:proofErr w:type="spellEnd"/>
            <w:r>
              <w:t xml:space="preserve"> </w:t>
            </w:r>
            <w:r w:rsidRPr="007C5A0C">
              <w:t>"Мы - дети Кубани!"</w:t>
            </w:r>
            <w:r>
              <w:t xml:space="preserve">; </w:t>
            </w:r>
          </w:p>
          <w:p w:rsidR="00D32B14" w:rsidRDefault="00D32B14" w:rsidP="0068275C">
            <w:pPr>
              <w:pStyle w:val="Default"/>
            </w:pPr>
            <w:r>
              <w:t>-</w:t>
            </w:r>
            <w:r w:rsidRPr="008739C3">
              <w:t xml:space="preserve"> </w:t>
            </w:r>
            <w:r>
              <w:t>д</w:t>
            </w:r>
            <w:r w:rsidRPr="008739C3">
              <w:t>ня семьи, любви и верности</w:t>
            </w:r>
            <w:r>
              <w:t>;</w:t>
            </w:r>
          </w:p>
          <w:p w:rsidR="00D32B14" w:rsidRDefault="00D32B14" w:rsidP="0068275C">
            <w:pPr>
              <w:pStyle w:val="Default"/>
            </w:pPr>
            <w:r>
              <w:t>-</w:t>
            </w:r>
            <w:r w:rsidRPr="008739C3">
              <w:t xml:space="preserve"> дня России</w:t>
            </w:r>
            <w:r>
              <w:t>;</w:t>
            </w:r>
          </w:p>
          <w:p w:rsidR="00D32B14" w:rsidRDefault="00D32B14" w:rsidP="0068275C">
            <w:pPr>
              <w:pStyle w:val="Default"/>
              <w:rPr>
                <w:color w:val="auto"/>
                <w:shd w:val="clear" w:color="auto" w:fill="FFFFFF"/>
              </w:rPr>
            </w:pPr>
            <w:r>
              <w:t>-</w:t>
            </w:r>
            <w:r w:rsidRPr="008739C3">
              <w:t xml:space="preserve"> дня</w:t>
            </w:r>
            <w:r w:rsidRPr="008739C3">
              <w:rPr>
                <w:color w:val="auto"/>
                <w:shd w:val="clear" w:color="auto" w:fill="FFFFFF"/>
              </w:rPr>
              <w:t xml:space="preserve"> памяти и скорби - 7</w:t>
            </w:r>
            <w:r>
              <w:rPr>
                <w:color w:val="auto"/>
                <w:shd w:val="clear" w:color="auto" w:fill="FFFFFF"/>
              </w:rPr>
              <w:t>7</w:t>
            </w:r>
            <w:r w:rsidRPr="008739C3">
              <w:rPr>
                <w:color w:val="auto"/>
                <w:shd w:val="clear" w:color="auto" w:fill="FFFFFF"/>
              </w:rPr>
              <w:t xml:space="preserve"> годовщина начала Великой Отечественной Войны</w:t>
            </w:r>
            <w:r>
              <w:rPr>
                <w:color w:val="auto"/>
                <w:shd w:val="clear" w:color="auto" w:fill="FFFFFF"/>
              </w:rPr>
              <w:t>;</w:t>
            </w:r>
          </w:p>
          <w:p w:rsidR="00D32B14" w:rsidRPr="008739C3" w:rsidRDefault="00D32B14" w:rsidP="0068275C">
            <w:pPr>
              <w:pStyle w:val="Default"/>
            </w:pPr>
            <w:r>
              <w:t>-</w:t>
            </w:r>
            <w:r w:rsidRPr="008739C3">
              <w:t xml:space="preserve"> дня </w:t>
            </w:r>
            <w:r w:rsidRPr="008739C3">
              <w:rPr>
                <w:color w:val="auto"/>
                <w:shd w:val="clear" w:color="auto" w:fill="FFFFFF"/>
              </w:rPr>
              <w:t>Государственного флага РФ</w:t>
            </w:r>
            <w:r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D32B14" w:rsidRPr="008739C3" w:rsidRDefault="00D32B14" w:rsidP="0068275C">
            <w:pPr>
              <w:pStyle w:val="Default"/>
            </w:pPr>
            <w:r w:rsidRPr="008739C3">
              <w:t>1 июня 201</w:t>
            </w:r>
            <w:r>
              <w:t>8</w:t>
            </w:r>
            <w:r w:rsidRPr="008739C3">
              <w:t xml:space="preserve"> г</w:t>
            </w:r>
          </w:p>
        </w:tc>
        <w:tc>
          <w:tcPr>
            <w:tcW w:w="1559" w:type="dxa"/>
          </w:tcPr>
          <w:p w:rsidR="00D32B14" w:rsidRDefault="00D32B14" w:rsidP="0068275C">
            <w:pPr>
              <w:pStyle w:val="Default"/>
            </w:pPr>
          </w:p>
          <w:p w:rsidR="00D32B14" w:rsidRDefault="00D32B14" w:rsidP="0068275C">
            <w:pPr>
              <w:pStyle w:val="Default"/>
            </w:pPr>
          </w:p>
          <w:p w:rsidR="00D32B14" w:rsidRDefault="00D32B14" w:rsidP="0068275C">
            <w:pPr>
              <w:pStyle w:val="Default"/>
            </w:pPr>
            <w:r>
              <w:t>430</w:t>
            </w:r>
          </w:p>
          <w:p w:rsidR="00D32B14" w:rsidRDefault="00D32B14" w:rsidP="0068275C">
            <w:pPr>
              <w:pStyle w:val="Default"/>
            </w:pPr>
            <w:r>
              <w:t>150</w:t>
            </w:r>
          </w:p>
          <w:p w:rsidR="00D32B14" w:rsidRDefault="00D32B14" w:rsidP="0068275C">
            <w:pPr>
              <w:pStyle w:val="Default"/>
            </w:pPr>
          </w:p>
          <w:p w:rsidR="00D32B14" w:rsidRDefault="00D32B14" w:rsidP="0068275C">
            <w:pPr>
              <w:pStyle w:val="Default"/>
            </w:pPr>
          </w:p>
          <w:p w:rsidR="00D32B14" w:rsidRDefault="00D32B14" w:rsidP="0068275C">
            <w:pPr>
              <w:pStyle w:val="Default"/>
            </w:pPr>
          </w:p>
          <w:p w:rsidR="00D32B14" w:rsidRDefault="00D32B14" w:rsidP="0068275C">
            <w:pPr>
              <w:pStyle w:val="Default"/>
            </w:pPr>
            <w:r>
              <w:t>430</w:t>
            </w:r>
          </w:p>
          <w:p w:rsidR="00D32B14" w:rsidRDefault="00D32B14" w:rsidP="0068275C">
            <w:pPr>
              <w:pStyle w:val="Default"/>
            </w:pPr>
            <w:r>
              <w:t>430</w:t>
            </w:r>
          </w:p>
          <w:p w:rsidR="00D32B14" w:rsidRDefault="00D32B14" w:rsidP="0068275C">
            <w:pPr>
              <w:pStyle w:val="Default"/>
            </w:pPr>
          </w:p>
          <w:p w:rsidR="00D32B14" w:rsidRDefault="00D32B14" w:rsidP="0068275C">
            <w:pPr>
              <w:pStyle w:val="Default"/>
            </w:pPr>
          </w:p>
          <w:p w:rsidR="00D32B14" w:rsidRDefault="00D32B14" w:rsidP="0068275C">
            <w:pPr>
              <w:pStyle w:val="Default"/>
            </w:pPr>
          </w:p>
          <w:p w:rsidR="00D32B14" w:rsidRPr="008739C3" w:rsidRDefault="00D32B14" w:rsidP="0068275C">
            <w:pPr>
              <w:pStyle w:val="Default"/>
            </w:pPr>
            <w:r>
              <w:t>120</w:t>
            </w:r>
          </w:p>
        </w:tc>
        <w:tc>
          <w:tcPr>
            <w:tcW w:w="1560" w:type="dxa"/>
          </w:tcPr>
          <w:p w:rsidR="00D32B14" w:rsidRPr="00E76FEE" w:rsidRDefault="00D32B14" w:rsidP="0068275C"/>
        </w:tc>
        <w:tc>
          <w:tcPr>
            <w:tcW w:w="1949" w:type="dxa"/>
          </w:tcPr>
          <w:p w:rsidR="00D32B14" w:rsidRPr="00E76FEE" w:rsidRDefault="00D32B14" w:rsidP="0068275C"/>
        </w:tc>
      </w:tr>
    </w:tbl>
    <w:p w:rsidR="00D32B14" w:rsidRDefault="00D32B14" w:rsidP="00D32B1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3E7041" w:rsidRDefault="003E7041">
      <w:bookmarkStart w:id="0" w:name="_GoBack"/>
      <w:bookmarkEnd w:id="0"/>
    </w:p>
    <w:sectPr w:rsidR="003E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14"/>
    <w:rsid w:val="003E7041"/>
    <w:rsid w:val="00D3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B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D32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B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D32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2018-03-01T14:44:00Z</dcterms:created>
  <dcterms:modified xsi:type="dcterms:W3CDTF">2018-03-01T14:45:00Z</dcterms:modified>
</cp:coreProperties>
</file>