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81" w:rsidRPr="00CE5281" w:rsidRDefault="00CE5281" w:rsidP="00CE528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8F2A49" w:rsidRPr="00ED1FA8" w:rsidRDefault="00CE5281" w:rsidP="00CE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CE5281" w:rsidRPr="00ED1FA8" w:rsidRDefault="008F2A49" w:rsidP="00CE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внеурочной деятельности</w:t>
      </w:r>
    </w:p>
    <w:p w:rsidR="00BD2773" w:rsidRPr="00ED1FA8" w:rsidRDefault="008F2A49" w:rsidP="008F2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1FA8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общеинтеллектуального</w:t>
      </w:r>
      <w:proofErr w:type="spellEnd"/>
      <w:r w:rsidR="006E76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направления «Математика для </w:t>
      </w:r>
      <w:proofErr w:type="gramStart"/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любознательных</w:t>
      </w:r>
      <w:proofErr w:type="gramEnd"/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E5281" w:rsidRPr="00CE5281" w:rsidRDefault="00CE5281" w:rsidP="00BD2773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CE5281" w:rsidRPr="00ED1FA8" w:rsidRDefault="00CE5281" w:rsidP="00CE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      Уровень о</w:t>
      </w:r>
      <w:r w:rsidR="00BD2773" w:rsidRPr="00ED1FA8">
        <w:rPr>
          <w:rFonts w:ascii="Times New Roman" w:eastAsia="Times New Roman" w:hAnsi="Times New Roman" w:cs="Times New Roman"/>
          <w:sz w:val="24"/>
          <w:szCs w:val="24"/>
        </w:rPr>
        <w:t>бщего образования (класс):</w:t>
      </w:r>
      <w:r w:rsidR="00A451E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D2773" w:rsidRPr="00ED1FA8">
        <w:rPr>
          <w:rFonts w:ascii="Times New Roman" w:eastAsia="Times New Roman" w:hAnsi="Times New Roman" w:cs="Times New Roman"/>
          <w:sz w:val="24"/>
          <w:szCs w:val="24"/>
        </w:rPr>
        <w:t>класс</w:t>
      </w:r>
    </w:p>
    <w:p w:rsidR="00CE5281" w:rsidRPr="00ED1FA8" w:rsidRDefault="00BD2773" w:rsidP="00CE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часов:   </w:t>
      </w:r>
      <w:r w:rsidR="00DD20A7">
        <w:rPr>
          <w:rFonts w:ascii="Times New Roman" w:eastAsia="Times New Roman" w:hAnsi="Times New Roman" w:cs="Times New Roman"/>
          <w:sz w:val="24"/>
          <w:szCs w:val="24"/>
        </w:rPr>
        <w:t>3</w:t>
      </w:r>
      <w:r w:rsidR="006E76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E5281" w:rsidRPr="00ED1FA8">
        <w:rPr>
          <w:rFonts w:ascii="Times New Roman" w:eastAsia="Times New Roman" w:hAnsi="Times New Roman" w:cs="Times New Roman"/>
          <w:sz w:val="24"/>
          <w:szCs w:val="24"/>
        </w:rPr>
        <w:t>часа</w:t>
      </w:r>
    </w:p>
    <w:p w:rsidR="00CE5281" w:rsidRPr="00ED1FA8" w:rsidRDefault="00CE5281" w:rsidP="00CE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>Учитель: ФИО преподавателя :</w:t>
      </w:r>
      <w:r w:rsidR="005B4B9C" w:rsidRPr="00ED1FA8">
        <w:rPr>
          <w:rFonts w:ascii="Times New Roman" w:eastAsia="Times New Roman" w:hAnsi="Times New Roman" w:cs="Times New Roman"/>
          <w:sz w:val="24"/>
          <w:szCs w:val="24"/>
        </w:rPr>
        <w:t>Омельченко В.А.</w:t>
      </w:r>
    </w:p>
    <w:p w:rsidR="00CE5281" w:rsidRPr="00CE5281" w:rsidRDefault="00CE5281" w:rsidP="00CE5281">
      <w:pPr>
        <w:pStyle w:val="jc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</w:p>
    <w:p w:rsidR="00CE5281" w:rsidRPr="00CE5281" w:rsidRDefault="00CE5281" w:rsidP="00CE528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FB36DF" w:rsidRPr="00ED1FA8" w:rsidRDefault="00FB36DF" w:rsidP="00FB36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ED1FA8">
        <w:rPr>
          <w:rFonts w:ascii="Times New Roman" w:eastAsia="Times New Roman" w:hAnsi="Times New Roman" w:cs="Times New Roman"/>
          <w:bCs/>
          <w:sz w:val="24"/>
          <w:szCs w:val="24"/>
        </w:rPr>
        <w:t>общеинтеллектуального</w:t>
      </w:r>
      <w:r w:rsidRPr="00ED1FA8">
        <w:rPr>
          <w:rFonts w:ascii="Times New Roman" w:eastAsia="Times New Roman" w:hAnsi="Times New Roman" w:cs="Times New Roman"/>
          <w:sz w:val="24"/>
          <w:szCs w:val="24"/>
        </w:rPr>
        <w:t>напра</w:t>
      </w:r>
      <w:r w:rsidR="008F2A49" w:rsidRPr="00ED1FA8">
        <w:rPr>
          <w:rFonts w:ascii="Times New Roman" w:eastAsia="Times New Roman" w:hAnsi="Times New Roman" w:cs="Times New Roman"/>
          <w:sz w:val="24"/>
          <w:szCs w:val="24"/>
        </w:rPr>
        <w:t>вления</w:t>
      </w:r>
      <w:proofErr w:type="spellEnd"/>
      <w:r w:rsidR="008F2A49" w:rsidRPr="00ED1FA8">
        <w:rPr>
          <w:rFonts w:ascii="Times New Roman" w:eastAsia="Times New Roman" w:hAnsi="Times New Roman" w:cs="Times New Roman"/>
          <w:sz w:val="24"/>
          <w:szCs w:val="24"/>
        </w:rPr>
        <w:t xml:space="preserve"> «Математика для </w:t>
      </w:r>
      <w:proofErr w:type="gramStart"/>
      <w:r w:rsidR="008F2A49" w:rsidRPr="00ED1FA8">
        <w:rPr>
          <w:rFonts w:ascii="Times New Roman" w:eastAsia="Times New Roman" w:hAnsi="Times New Roman" w:cs="Times New Roman"/>
          <w:sz w:val="24"/>
          <w:szCs w:val="24"/>
        </w:rPr>
        <w:t>любознательных</w:t>
      </w:r>
      <w:proofErr w:type="gramEnd"/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D1FA8">
        <w:rPr>
          <w:rFonts w:ascii="Times New Roman" w:hAnsi="Times New Roman" w:cs="Times New Roman"/>
          <w:sz w:val="24"/>
          <w:szCs w:val="24"/>
        </w:rPr>
        <w:t>разработана</w:t>
      </w: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 на основе «</w:t>
      </w:r>
      <w:r w:rsidRPr="00ED1FA8">
        <w:rPr>
          <w:rFonts w:ascii="Times New Roman" w:eastAsia="Times New Roman" w:hAnsi="Times New Roman"/>
          <w:sz w:val="24"/>
          <w:szCs w:val="24"/>
        </w:rPr>
        <w:t xml:space="preserve">Примерные программы  по внеклассной работе по математике «Стандарты   второго поколения. Математика 5 – 9 класс»  – М.: Просвещение,  2011 г. и </w:t>
      </w:r>
    </w:p>
    <w:p w:rsidR="00ED1FA8" w:rsidRDefault="00FB36DF" w:rsidP="00ED1F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>«Математика. Занятия школьного кружка. 5 – 6 классы». Авторы О.С. Шейнина, Г.М. Соловьева. – М.: Издательство НЦ ЭНАС, 2007</w:t>
      </w:r>
    </w:p>
    <w:p w:rsidR="00CE5281" w:rsidRPr="00ED1FA8" w:rsidRDefault="007F4A89" w:rsidP="00ED1FA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2021</w:t>
      </w:r>
      <w:r w:rsidR="00ED1FA8"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CE5281" w:rsidRPr="00ED1FA8">
        <w:rPr>
          <w:rFonts w:ascii="Times New Roman" w:hAnsi="Times New Roman"/>
          <w:color w:val="000000"/>
          <w:sz w:val="24"/>
          <w:szCs w:val="24"/>
        </w:rPr>
        <w:t xml:space="preserve"> уч. год</w:t>
      </w:r>
    </w:p>
    <w:p w:rsidR="00CE5281" w:rsidRPr="0049796A" w:rsidRDefault="00CE5281" w:rsidP="00CE528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bidi="ar-SA"/>
        </w:rPr>
      </w:pPr>
    </w:p>
    <w:p w:rsidR="008B548E" w:rsidRPr="00ED1FA8" w:rsidRDefault="008B548E" w:rsidP="008B5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FA8">
        <w:rPr>
          <w:rFonts w:ascii="Times New Roman" w:hAnsi="Times New Roman" w:cs="Times New Roman"/>
          <w:b/>
          <w:sz w:val="24"/>
          <w:szCs w:val="24"/>
          <w:u w:val="single"/>
        </w:rPr>
        <w:t>Раздел 1 «Пояснительная записка»</w:t>
      </w:r>
    </w:p>
    <w:p w:rsidR="008B548E" w:rsidRPr="003A6AD1" w:rsidRDefault="008B548E" w:rsidP="008B548E">
      <w:pPr>
        <w:spacing w:after="0" w:line="240" w:lineRule="auto"/>
        <w:rPr>
          <w:rFonts w:ascii="Times New Roman" w:hAnsi="Times New Roman" w:cs="Times New Roman"/>
          <w:b/>
        </w:rPr>
      </w:pPr>
    </w:p>
    <w:p w:rsidR="008B548E" w:rsidRPr="00ED1FA8" w:rsidRDefault="008B548E" w:rsidP="008B54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1FA8">
        <w:rPr>
          <w:rFonts w:ascii="Times New Roman" w:hAnsi="Times New Roman" w:cs="Times New Roman"/>
          <w:b/>
          <w:i/>
          <w:sz w:val="24"/>
          <w:szCs w:val="24"/>
        </w:rPr>
        <w:t>учебно-методические документы, на основании которых разработана рабочая программа</w:t>
      </w:r>
    </w:p>
    <w:p w:rsidR="008B548E" w:rsidRPr="0049796A" w:rsidRDefault="008B548E" w:rsidP="008B548E">
      <w:pPr>
        <w:spacing w:after="0" w:line="240" w:lineRule="auto"/>
        <w:jc w:val="center"/>
        <w:rPr>
          <w:b/>
          <w:i/>
        </w:rPr>
      </w:pPr>
    </w:p>
    <w:p w:rsidR="004A2561" w:rsidRPr="004A2561" w:rsidRDefault="004A2561" w:rsidP="004A2561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</w:pPr>
    </w:p>
    <w:p w:rsidR="00E3674B" w:rsidRPr="003A6AD1" w:rsidRDefault="00E3674B" w:rsidP="00E367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Федеральный Закон "Об образовании в Российской Федерации" (от 29.12. 2012 № 273-ФЗ);</w:t>
      </w:r>
    </w:p>
    <w:p w:rsidR="00E3674B" w:rsidRPr="003A6AD1" w:rsidRDefault="00E3674B" w:rsidP="00E367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6AD1">
        <w:rPr>
          <w:rFonts w:ascii="Times New Roman" w:hAnsi="Times New Roman" w:cs="Times New Roman"/>
        </w:rPr>
        <w:t xml:space="preserve">Приказ </w:t>
      </w:r>
      <w:proofErr w:type="spellStart"/>
      <w:r w:rsidRPr="003A6AD1">
        <w:rPr>
          <w:rFonts w:ascii="Times New Roman" w:hAnsi="Times New Roman" w:cs="Times New Roman"/>
        </w:rPr>
        <w:t>Минобрнауки</w:t>
      </w:r>
      <w:proofErr w:type="spellEnd"/>
      <w:r w:rsidRPr="003A6AD1">
        <w:rPr>
          <w:rFonts w:ascii="Times New Roman" w:hAnsi="Times New Roman" w:cs="Times New Roman"/>
        </w:rPr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E3674B" w:rsidRPr="00B6506B" w:rsidRDefault="00E3674B" w:rsidP="00E367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 xml:space="preserve">Постановление Федеральной службы по надзору в свете защиты прав потребителей и благополучия человека, Главного санитарного врача РФ от 29.12.2010г №189 «Об утверждении </w:t>
      </w:r>
      <w:proofErr w:type="spellStart"/>
      <w:r w:rsidRPr="003A6AD1">
        <w:rPr>
          <w:rFonts w:ascii="Times New Roman" w:hAnsi="Times New Roman"/>
          <w:sz w:val="24"/>
          <w:szCs w:val="24"/>
        </w:rPr>
        <w:t>СанПин</w:t>
      </w:r>
      <w:proofErr w:type="spellEnd"/>
      <w:r w:rsidRPr="003A6AD1">
        <w:rPr>
          <w:rFonts w:ascii="Times New Roman" w:hAnsi="Times New Roman"/>
          <w:sz w:val="24"/>
          <w:szCs w:val="24"/>
        </w:rPr>
        <w:t xml:space="preserve"> 2.4.2.2821-10 «Санитарно-эпидемиологические  требования к условиям организации обучения в общеобразовательных учреждениях» с изменениями</w:t>
      </w:r>
    </w:p>
    <w:p w:rsidR="00E3674B" w:rsidRPr="003A6AD1" w:rsidRDefault="00E3674B" w:rsidP="00E367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</w:t>
      </w:r>
      <w:proofErr w:type="spellStart"/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организациямвоспитания</w:t>
      </w:r>
      <w:proofErr w:type="spellEnd"/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обучения, отдыха и оздоровления детей и молодежи» (Зарегистрировано в Минюсте России</w:t>
      </w:r>
      <w:r w:rsidRPr="006459FF">
        <w:rPr>
          <w:color w:val="000000" w:themeColor="text1"/>
          <w:sz w:val="24"/>
        </w:rPr>
        <w:t>18.12.2020 №61573). </w:t>
      </w:r>
    </w:p>
    <w:p w:rsidR="00E3674B" w:rsidRPr="003A6AD1" w:rsidRDefault="00E3674B" w:rsidP="00E367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lastRenderedPageBreak/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</w:t>
      </w:r>
    </w:p>
    <w:p w:rsidR="00E3674B" w:rsidRPr="003A6AD1" w:rsidRDefault="00E3674B" w:rsidP="00E367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Приказ Министерства образования и науки РФ от 04.10.2010 № 986 "Об утверждении федеральных требований к образовательным учреждениям в части минимальной оснащенности учебных помещений»</w:t>
      </w:r>
    </w:p>
    <w:p w:rsidR="00E3674B" w:rsidRPr="003A6AD1" w:rsidRDefault="00E3674B" w:rsidP="00E367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Рекомендации Министерства образования и науки РФ от 24.11.2011 № МД-1552/03 «ОБ оснащении образовательных учреждений учебным и учебно-лабораторным оборудованием»</w:t>
      </w:r>
    </w:p>
    <w:p w:rsidR="00E3674B" w:rsidRPr="003A6AD1" w:rsidRDefault="00E3674B" w:rsidP="00E367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Приказ Министерства общего и профессионального образования Ростовской области  от 08.08.2014г № 24/4.11-4851/ «О примерном порядке  утверждения и примерной структуре рабочих программ»</w:t>
      </w:r>
    </w:p>
    <w:p w:rsidR="00E3674B" w:rsidRPr="003A6AD1" w:rsidRDefault="00E3674B" w:rsidP="00E367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3A6AD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A6AD1">
        <w:rPr>
          <w:rFonts w:ascii="Times New Roman" w:hAnsi="Times New Roman"/>
          <w:sz w:val="24"/>
          <w:szCs w:val="24"/>
        </w:rPr>
        <w:t xml:space="preserve"> РФ от 12 мая </w:t>
      </w:r>
      <w:smartTag w:uri="urn:schemas-microsoft-com:office:smarttags" w:element="metricconverter">
        <w:smartTagPr>
          <w:attr w:name="ProductID" w:val="2011 г"/>
        </w:smartTagPr>
        <w:r w:rsidRPr="003A6AD1">
          <w:rPr>
            <w:rFonts w:ascii="Times New Roman" w:hAnsi="Times New Roman"/>
            <w:sz w:val="24"/>
            <w:szCs w:val="24"/>
          </w:rPr>
          <w:t>2011 г</w:t>
        </w:r>
      </w:smartTag>
      <w:r w:rsidRPr="003A6AD1">
        <w:rPr>
          <w:rFonts w:ascii="Times New Roman" w:hAnsi="Times New Roman"/>
          <w:sz w:val="24"/>
          <w:szCs w:val="24"/>
        </w:rPr>
        <w:t>. № 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E3674B" w:rsidRPr="004A2561" w:rsidRDefault="00E3674B" w:rsidP="00E3674B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A2561">
        <w:rPr>
          <w:rFonts w:ascii="Times New Roman" w:eastAsia="Times New Roman" w:hAnsi="Times New Roman"/>
          <w:sz w:val="24"/>
          <w:szCs w:val="24"/>
        </w:rPr>
        <w:t xml:space="preserve"> «Примерные программы  по внеклассной работе по математике «Стандарты   второго поколения. Математика 5 – 9 класс»  – М.: Просвещение,  2011 г. и «Математика. Занятия школьного кружка. 5 – 6 классы». Авторы О.С. Шейнина, Г.М. Соловьева. – М.: Издательство НЦ ЭНАС, 2007</w:t>
      </w:r>
    </w:p>
    <w:p w:rsidR="00E3674B" w:rsidRPr="00ED1FA8" w:rsidRDefault="00E3674B" w:rsidP="00E367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4F2">
        <w:rPr>
          <w:rFonts w:ascii="Times New Roman" w:hAnsi="Times New Roman"/>
          <w:sz w:val="24"/>
          <w:szCs w:val="24"/>
        </w:rPr>
        <w:t>Письмо Минобразования Ростовской области от</w:t>
      </w:r>
      <w:r>
        <w:rPr>
          <w:rFonts w:ascii="Times New Roman" w:hAnsi="Times New Roman"/>
          <w:sz w:val="24"/>
          <w:szCs w:val="24"/>
        </w:rPr>
        <w:t xml:space="preserve"> 17.</w:t>
      </w:r>
      <w:r w:rsidRPr="009831AA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.05.2021 года № 24/3.1 – 7095 </w:t>
      </w:r>
      <w:r w:rsidRPr="004C04F2">
        <w:rPr>
          <w:rFonts w:ascii="Times New Roman" w:hAnsi="Times New Roman"/>
          <w:sz w:val="24"/>
          <w:szCs w:val="24"/>
        </w:rPr>
        <w:t>«О направлении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</w:r>
      <w:r w:rsidR="00A24944">
        <w:rPr>
          <w:rFonts w:ascii="Times New Roman" w:hAnsi="Times New Roman"/>
          <w:sz w:val="24"/>
          <w:szCs w:val="24"/>
        </w:rPr>
        <w:t>ории Ростовской области, на 2021</w:t>
      </w:r>
      <w:r w:rsidRPr="004C04F2">
        <w:rPr>
          <w:rFonts w:ascii="Times New Roman" w:hAnsi="Times New Roman"/>
          <w:sz w:val="24"/>
          <w:szCs w:val="24"/>
        </w:rPr>
        <w:t xml:space="preserve"> – 202</w:t>
      </w:r>
      <w:r w:rsidR="00A24944">
        <w:rPr>
          <w:rFonts w:ascii="Times New Roman" w:hAnsi="Times New Roman"/>
          <w:sz w:val="24"/>
          <w:szCs w:val="24"/>
        </w:rPr>
        <w:t>2</w:t>
      </w:r>
      <w:r w:rsidRPr="004C04F2">
        <w:rPr>
          <w:rFonts w:ascii="Times New Roman" w:hAnsi="Times New Roman"/>
          <w:sz w:val="24"/>
          <w:szCs w:val="24"/>
        </w:rPr>
        <w:t xml:space="preserve"> учебный год».</w:t>
      </w:r>
    </w:p>
    <w:p w:rsidR="00E3674B" w:rsidRPr="004A2561" w:rsidRDefault="00E3674B" w:rsidP="00E367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61"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4A2561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4A2561">
        <w:rPr>
          <w:rFonts w:ascii="Times New Roman" w:hAnsi="Times New Roman" w:cs="Times New Roman"/>
          <w:color w:val="000000"/>
          <w:sz w:val="24"/>
          <w:szCs w:val="24"/>
        </w:rPr>
        <w:t>Болдыревская</w:t>
      </w:r>
      <w:proofErr w:type="spellEnd"/>
      <w:r w:rsidRPr="004A2561">
        <w:rPr>
          <w:rFonts w:ascii="Times New Roman" w:hAnsi="Times New Roman" w:cs="Times New Roman"/>
          <w:color w:val="000000"/>
          <w:sz w:val="24"/>
          <w:szCs w:val="24"/>
        </w:rPr>
        <w:t xml:space="preserve"> ООШ».</w:t>
      </w:r>
    </w:p>
    <w:p w:rsidR="00E3674B" w:rsidRPr="0049796A" w:rsidRDefault="00E3674B" w:rsidP="00E3674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>Годовой учебный план МБОУ «</w:t>
      </w:r>
      <w:proofErr w:type="spellStart"/>
      <w:r w:rsidRPr="0049796A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49796A">
        <w:rPr>
          <w:rFonts w:ascii="Times New Roman" w:hAnsi="Times New Roman"/>
          <w:sz w:val="24"/>
          <w:szCs w:val="24"/>
        </w:rPr>
        <w:t xml:space="preserve"> основная общеобразовательная школа» на 20</w:t>
      </w:r>
      <w:r>
        <w:rPr>
          <w:rFonts w:ascii="Times New Roman" w:hAnsi="Times New Roman"/>
          <w:sz w:val="24"/>
          <w:szCs w:val="24"/>
        </w:rPr>
        <w:t>2</w:t>
      </w:r>
      <w:r w:rsidRPr="0049796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-2022</w:t>
      </w:r>
      <w:r w:rsidRPr="0049796A">
        <w:rPr>
          <w:rFonts w:ascii="Times New Roman" w:hAnsi="Times New Roman"/>
          <w:sz w:val="24"/>
          <w:szCs w:val="24"/>
        </w:rPr>
        <w:t xml:space="preserve"> учебный год</w:t>
      </w:r>
    </w:p>
    <w:p w:rsidR="00E3674B" w:rsidRDefault="00E3674B" w:rsidP="00E3674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561">
        <w:rPr>
          <w:rFonts w:ascii="Times New Roman" w:hAnsi="Times New Roman" w:cs="Times New Roman"/>
          <w:sz w:val="24"/>
          <w:szCs w:val="24"/>
        </w:rPr>
        <w:t>Положение о рабочей программе педагога дополнительного образования по внеурочной деятельности ФГОС начального общего и основного общего образования(приказ № 50 от 15.08.2014г.)</w:t>
      </w:r>
    </w:p>
    <w:p w:rsidR="00E3674B" w:rsidRPr="004A2561" w:rsidRDefault="00E3674B" w:rsidP="00E367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A2561" w:rsidRPr="004A2561" w:rsidRDefault="004A2561" w:rsidP="004A2561">
      <w:pPr>
        <w:pStyle w:val="a6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ED1FA8" w:rsidRPr="00ED1FA8" w:rsidRDefault="00ED1FA8" w:rsidP="004A2561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7A32" w:rsidRPr="006B7FAE" w:rsidRDefault="00887A32" w:rsidP="00887A32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</w:pPr>
      <w:r w:rsidRPr="006B7FAE"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  <w:t>Цели изучения курса «</w:t>
      </w:r>
      <w:r w:rsidRPr="006B7FAE">
        <w:rPr>
          <w:rStyle w:val="13"/>
          <w:b/>
          <w:i/>
          <w:color w:val="000000"/>
          <w:sz w:val="24"/>
          <w:szCs w:val="24"/>
          <w:u w:val="single"/>
        </w:rPr>
        <w:t xml:space="preserve">Математика для </w:t>
      </w:r>
      <w:proofErr w:type="gramStart"/>
      <w:r w:rsidRPr="006B7FAE">
        <w:rPr>
          <w:rStyle w:val="13"/>
          <w:b/>
          <w:i/>
          <w:color w:val="000000"/>
          <w:sz w:val="24"/>
          <w:szCs w:val="24"/>
          <w:u w:val="single"/>
        </w:rPr>
        <w:t>любознательных</w:t>
      </w:r>
      <w:proofErr w:type="gramEnd"/>
      <w:r w:rsidRPr="006B7FAE"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  <w:t>»: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Создание условия для развития интереса учащихся к математике;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Формирование способности выполнять операции с геометрическим материалом – выработка интуиции, развитие геометрических представлений и творческих способностей;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Реализация  </w:t>
      </w:r>
      <w:proofErr w:type="spellStart"/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деятельностного</w:t>
      </w:r>
      <w:proofErr w:type="spellEnd"/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подхода (способствовать развитию умений и навыков поиска, анализа, сравнения и использования знаний);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Расширение кругозора школьников;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Развитие логического, алгоритмического и творческого мышления;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Формирование действия моделирования;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Формирование вероятностного мышления;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Создание на занятиях ситуаций активного поиска, предоставление возможности сделать собственное «открытие».</w:t>
      </w:r>
    </w:p>
    <w:p w:rsidR="00887A32" w:rsidRPr="006B7FAE" w:rsidRDefault="00887A32" w:rsidP="00887A3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</w:p>
    <w:p w:rsidR="00887A32" w:rsidRPr="006B7FAE" w:rsidRDefault="00887A32" w:rsidP="00887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</w:rPr>
      </w:pPr>
      <w:r w:rsidRPr="006B7FAE">
        <w:rPr>
          <w:rFonts w:ascii="Times New Roman" w:hAnsi="Times New Roman" w:cs="Times New Roman"/>
          <w:b/>
          <w:bCs/>
          <w:i/>
          <w:iCs/>
          <w:color w:val="1D1D1D"/>
          <w:sz w:val="24"/>
          <w:szCs w:val="24"/>
          <w:highlight w:val="white"/>
          <w:u w:val="single"/>
        </w:rPr>
        <w:t xml:space="preserve">Задачи </w:t>
      </w:r>
      <w:r w:rsidRPr="006B7FAE"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  <w:lang w:val="en-US"/>
        </w:rPr>
        <w:t> </w:t>
      </w:r>
      <w:r w:rsidRPr="006B7FAE"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</w:rPr>
        <w:t xml:space="preserve"> курса: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Развить мыслительные навыки в самом их широком понимании (умение думать, размышлять, анализировать, искать аналогии);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Подготовить обучающихся 5-6 классов к решению олимпиадных задач;</w:t>
      </w:r>
    </w:p>
    <w:p w:rsidR="00887A32" w:rsidRPr="006B7FAE" w:rsidRDefault="00887A32" w:rsidP="00887A32">
      <w:pPr>
        <w:pStyle w:val="western"/>
        <w:numPr>
          <w:ilvl w:val="0"/>
          <w:numId w:val="7"/>
        </w:numPr>
        <w:jc w:val="both"/>
      </w:pPr>
      <w:r w:rsidRPr="006B7FAE">
        <w:t>Познакомить с основными способами моделирования учебных задач;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Выработать навыки связно и аргументировано излагать свои мысли;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Овладеть элементарными навыками исследовательской деятельности;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Овладеть знаниями о времени, часах, календаре;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Сформировать логические связи с другими предметами, входящими в курс основного образования;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Обеспечить усвоение основ теории вероятности;</w:t>
      </w:r>
    </w:p>
    <w:p w:rsidR="00887A32" w:rsidRPr="006B7FAE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Показать широту применения математики в жизни;</w:t>
      </w:r>
    </w:p>
    <w:p w:rsidR="00887A32" w:rsidRPr="00002211" w:rsidRDefault="00887A32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Вызвать интерес к изучению математики учащихся, выбравших данный курс.</w:t>
      </w:r>
    </w:p>
    <w:p w:rsidR="00002211" w:rsidRPr="004A2561" w:rsidRDefault="00002211" w:rsidP="00887A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</w:p>
    <w:p w:rsidR="00D4701B" w:rsidRPr="00D4701B" w:rsidRDefault="00D4701B" w:rsidP="00D4701B">
      <w:pPr>
        <w:pStyle w:val="2"/>
        <w:spacing w:before="0"/>
        <w:jc w:val="both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4701B">
        <w:rPr>
          <w:rFonts w:ascii="Times New Roman" w:hAnsi="Times New Roman"/>
          <w:color w:val="auto"/>
          <w:sz w:val="24"/>
          <w:szCs w:val="24"/>
        </w:rPr>
        <w:t xml:space="preserve">Личностные, </w:t>
      </w:r>
      <w:proofErr w:type="spellStart"/>
      <w:r w:rsidRPr="00D4701B">
        <w:rPr>
          <w:rFonts w:ascii="Times New Roman" w:hAnsi="Times New Roman"/>
          <w:color w:val="auto"/>
          <w:sz w:val="24"/>
          <w:szCs w:val="24"/>
        </w:rPr>
        <w:t>метапредметные</w:t>
      </w:r>
      <w:proofErr w:type="spellEnd"/>
      <w:r w:rsidRPr="00D4701B">
        <w:rPr>
          <w:rFonts w:ascii="Times New Roman" w:hAnsi="Times New Roman"/>
          <w:color w:val="auto"/>
          <w:sz w:val="24"/>
          <w:szCs w:val="24"/>
        </w:rPr>
        <w:t xml:space="preserve"> и предметные результаты освоения курса.</w:t>
      </w:r>
    </w:p>
    <w:p w:rsidR="00D4701B" w:rsidRPr="00D4701B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01B" w:rsidRPr="00D4701B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01B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1)  ответственного  отношения  к  учению,  готовности  и  </w:t>
      </w:r>
      <w:proofErr w:type="gramStart"/>
      <w:r w:rsidRPr="00843CE8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843CE8">
        <w:rPr>
          <w:rFonts w:ascii="Times New Roman" w:hAnsi="Times New Roman" w:cs="Times New Roman"/>
          <w:sz w:val="24"/>
          <w:szCs w:val="24"/>
        </w:rPr>
        <w:t xml:space="preserve">  обучающихся  к  саморазвитию  и  самообразованию на  основе  мотивации  к  обучению  и  познанию;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2)  формирования  коммуникативной  компетентности  в  общении  и  сотрудничестве  со  сверстниками,  старшими  и  младшими  в  образовательной,  учебно-исследовательской,  творческой  и  других  видах  деятельности;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3)  умения   ясно,   точно,   грамотно   излагать   свои   мысли в  устной  и  письменной  речи,  понимать  смысл  поставленной задачи,   выстраивать   аргументацию,   приводить   примеры   и </w:t>
      </w:r>
      <w:proofErr w:type="spellStart"/>
      <w:r w:rsidRPr="00843CE8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843CE8">
        <w:rPr>
          <w:rFonts w:ascii="Times New Roman" w:hAnsi="Times New Roman" w:cs="Times New Roman"/>
          <w:sz w:val="24"/>
          <w:szCs w:val="24"/>
        </w:rPr>
        <w:t>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4)  первоначального  представления  о  математической  науке как  сфере  человеческой  деятельности,  об  этапах  её  развития, о  её  значимости  для  развития  цивилизации;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критичности мышления, умения распознавать логически некорректные  высказывания,  отличать  гипотезу  от  факта;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6)  креативности   мышления,   инициативы,   находчивости, активности  при  решении  арифметических  задач;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7)  умения контролировать процесс и результат учебной математической  деятельности;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8)  формирования   способности   к   эмоциональному   восприятию  математических  объектов,  задач,  решений,  рассуждений;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3CE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43CE8">
        <w:rPr>
          <w:rFonts w:ascii="Times New Roman" w:hAnsi="Times New Roman" w:cs="Times New Roman"/>
          <w:b/>
          <w:sz w:val="24"/>
          <w:szCs w:val="24"/>
        </w:rPr>
        <w:t>: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1)  способности  самостоятельно  планировать  альтернативные  пути  достижения  целей,  осознанно  выбирать  наиболее эффективные  способы  решения  учебных  и  познавательных задач;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2)  умения осуществлять контроль по образцу и вносить необходимые  коррективы;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3)  способности   адекватно   оценивать   правильность   или ошибочность   выполнения   учебной   задачи,   её   объективную трудность  и  собственные  возможности  её  решения;</w:t>
      </w:r>
    </w:p>
    <w:p w:rsidR="00D4701B" w:rsidRPr="00843CE8" w:rsidRDefault="00D4701B" w:rsidP="00D4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4)  умения   устанавливать   причинно-следственные   связи; строить  </w:t>
      </w:r>
      <w:proofErr w:type="gramStart"/>
      <w:r w:rsidRPr="00843CE8">
        <w:rPr>
          <w:rFonts w:ascii="Times New Roman" w:hAnsi="Times New Roman" w:cs="Times New Roman"/>
          <w:sz w:val="24"/>
          <w:szCs w:val="24"/>
        </w:rPr>
        <w:t>логические  рассуждения</w:t>
      </w:r>
      <w:proofErr w:type="gramEnd"/>
      <w:r w:rsidRPr="00843CE8">
        <w:rPr>
          <w:rFonts w:ascii="Times New Roman" w:hAnsi="Times New Roman" w:cs="Times New Roman"/>
          <w:sz w:val="24"/>
          <w:szCs w:val="24"/>
        </w:rPr>
        <w:t>,  умозаключения  (индуктивные,  дедуктивные  и  по  аналогии)  и  выводы;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умения  создавать,  применять  и  преобразовывать  знаково-символические  средства,  модели  и  схемы  для  решения учебных  и  познавательных  задач;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3CE8">
        <w:rPr>
          <w:rFonts w:ascii="Times New Roman" w:hAnsi="Times New Roman" w:cs="Times New Roman"/>
          <w:sz w:val="24"/>
          <w:szCs w:val="24"/>
        </w:rPr>
        <w:t>6)  развития  способности  организовывать  учебное  сотрудничество  и  совместную  деятельность  с  учителем  и  сверстниками:  определять  цели,  распределять  функции  и  роли  участников,  взаимодействовать  и  находить  общие  способы  работы; умения  работать  в  группе:  находить  общее  решение  и  разрешать  конфликты  на  основе  согласования  позиций  и  учёта  интересов; слушать партнёра; формулировать, аргументировать и отстаивать  своё  мнение;</w:t>
      </w:r>
      <w:proofErr w:type="gramEnd"/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7)  формирования  учебной  и  </w:t>
      </w:r>
      <w:proofErr w:type="spellStart"/>
      <w:r w:rsidRPr="00843CE8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843CE8">
        <w:rPr>
          <w:rFonts w:ascii="Times New Roman" w:hAnsi="Times New Roman" w:cs="Times New Roman"/>
          <w:sz w:val="24"/>
          <w:szCs w:val="24"/>
        </w:rPr>
        <w:t xml:space="preserve">  компетентности  в  области  использования  информационно-коммуникационных  технологий  (</w:t>
      </w:r>
      <w:proofErr w:type="gramStart"/>
      <w:r w:rsidRPr="00843CE8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gramEnd"/>
      <w:r w:rsidRPr="00843CE8">
        <w:rPr>
          <w:rFonts w:ascii="Times New Roman" w:hAnsi="Times New Roman" w:cs="Times New Roman"/>
          <w:sz w:val="24"/>
          <w:szCs w:val="24"/>
        </w:rPr>
        <w:t>);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8)  первоначального  представления  об  идеях  и  о  методах математики  как  об  универсальном  языке  науки  и  техники;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9)  развития   способности   видеть   математическую   задачу в  других  дисциплинах,  в  окружающей  жизни;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10)  умения   находить   в   различных   источниках   информацию,   необходимую   для   решения   математических   проблем, и  представлять  её  в  понятной  форме;  принимать  решение в  условиях  неполной  и  избыточной,  точной  и  вероятностной информации;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11)  умения  понимать  и  использовать  математические  средства  наглядности  (рисунки,  чертежи,  схемы  и  др.)  для  иллюстрации,  интерпретации,  аргументации;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12)  умения выдвигать гипотезы при решении учебных задач и  понимания  необходимости  их  проверки;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13)  понимания   сущности   алгоритмических   предписаний и  умения  действовать  в  соответствии  с  предложенным  алгоритмом;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14)  умения  самостоятельно  ставить  цели,  выбирать  и  создавать  алгоритмы  для  решения  учебных  математических  проблем;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15)  способности  планировать  и  осуществлять  деятельность, направленную на решение задач исследовательского характера; 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CE8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1)  умения   работать   с   математическим   текстом   (структурирование,  извлечение  необходимой  информации),  точно  и грамотно  выражать  свои  мысли  в  устной  и  письменной  речи, применяя  математическую  терминологию  и  символику,  использовать  различные  языки  математики  (словесный,  символический,  графический),  развития  способности  обосновывать суждения,  проводить  классификацию;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3CE8">
        <w:rPr>
          <w:rFonts w:ascii="Times New Roman" w:hAnsi="Times New Roman" w:cs="Times New Roman"/>
          <w:sz w:val="24"/>
          <w:szCs w:val="24"/>
        </w:rPr>
        <w:t>2)  владения    базовым    понятийным    аппаратом:    иметь представление  о  числе,  дроби,  процентах,  об  основных  геометрических  объектах  (точка,  прямая,  ломаная,  угол,  многоугольник,  многогранник,  круг,  окружность,  шар,  сфера и  пр.),  формирования  представлений  о  статистических  закономерностях  в  реальном  мире  и  различных  способах  их изучения;</w:t>
      </w:r>
      <w:proofErr w:type="gramEnd"/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3)  умения  выполнять  арифметические  преобразования  рациональных  выражений,  применять  их  для  решения  учебных математических  задач  и  задач,  возникающих  в  смежных  учебных  предметах;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4)  умения    пользоваться    изученными    математическими формулами;</w:t>
      </w:r>
    </w:p>
    <w:p w:rsidR="00D4701B" w:rsidRPr="00843CE8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знания основных способов представления и анализа статистических  данных;  умения  решать  задачи  с  помощью  перебора  всех  возможных  вариантов;</w:t>
      </w:r>
    </w:p>
    <w:p w:rsidR="00D4701B" w:rsidRDefault="00D4701B" w:rsidP="00D47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6)  умения применять изученные понятия, результаты и методы  при  решении  задач  из  различных  разделов  курса,  в  том числе задач, не сводящихся к непосредственному применению известных  алгоритмов.</w:t>
      </w:r>
    </w:p>
    <w:p w:rsidR="004A2561" w:rsidRPr="006B7FAE" w:rsidRDefault="004A2561" w:rsidP="004A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</w:p>
    <w:p w:rsidR="008B548E" w:rsidRPr="004A2561" w:rsidRDefault="008B548E" w:rsidP="008B548E">
      <w:pPr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2561">
        <w:rPr>
          <w:rFonts w:ascii="Times New Roman" w:hAnsi="Times New Roman" w:cs="Times New Roman"/>
          <w:b/>
          <w:i/>
          <w:sz w:val="24"/>
          <w:szCs w:val="24"/>
        </w:rPr>
        <w:t>Особенности Рабочей программы</w:t>
      </w:r>
    </w:p>
    <w:p w:rsidR="00FB36DF" w:rsidRPr="006B7FAE" w:rsidRDefault="00FB36DF" w:rsidP="00FB36DF">
      <w:pPr>
        <w:spacing w:after="0" w:line="240" w:lineRule="auto"/>
        <w:ind w:firstLine="540"/>
        <w:jc w:val="both"/>
        <w:rPr>
          <w:rStyle w:val="dash0410005f0431005f0437005f0430005f0446005f0020005f0441005f043f005f0438005f0441005f043a005f0430005f005fchar1char1"/>
        </w:rPr>
      </w:pPr>
      <w:r w:rsidRPr="006B7FAE">
        <w:rPr>
          <w:rStyle w:val="dash0410005f0431005f0437005f0430005f0446005f0020005f0441005f043f005f0438005f0441005f043a005f0430005f005fchar1char1"/>
        </w:rPr>
        <w:t>Программа внеурочного курса «</w:t>
      </w:r>
      <w:r w:rsidRPr="006B7FAE">
        <w:rPr>
          <w:rStyle w:val="13"/>
          <w:color w:val="000000"/>
          <w:sz w:val="24"/>
          <w:szCs w:val="24"/>
        </w:rPr>
        <w:t>Математика для любознательных</w:t>
      </w:r>
      <w:r w:rsidR="00DD17F3">
        <w:rPr>
          <w:rStyle w:val="dash0410005f0431005f0437005f0430005f0446005f0020005f0441005f043f005f0438005f0441005f043a005f0430005f005fchar1char1"/>
        </w:rPr>
        <w:t xml:space="preserve">» для учащихся </w:t>
      </w:r>
      <w:r w:rsidRPr="006B7FAE">
        <w:rPr>
          <w:rStyle w:val="dash0410005f0431005f0437005f0430005f0446005f0020005f0441005f043f005f0438005f0441005f043a005f0430005f005fchar1char1"/>
        </w:rPr>
        <w:t>6</w:t>
      </w:r>
      <w:r w:rsidR="00DD17F3">
        <w:rPr>
          <w:rStyle w:val="dash0410005f0431005f0437005f0430005f0446005f0020005f0441005f043f005f0438005f0441005f043a005f0430005f005fchar1char1"/>
        </w:rPr>
        <w:t>, 7, 9</w:t>
      </w:r>
      <w:r w:rsidRPr="006B7FAE">
        <w:rPr>
          <w:rStyle w:val="dash0410005f0431005f0437005f0430005f0446005f0020005f0441005f043f005f0438005f0441005f043a005f0430005f005fchar1char1"/>
        </w:rPr>
        <w:t xml:space="preserve"> классов является расширением предмета «Математика».</w:t>
      </w:r>
    </w:p>
    <w:p w:rsidR="00FB36DF" w:rsidRPr="006B7FAE" w:rsidRDefault="00FB36DF" w:rsidP="00FB36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FAE">
        <w:rPr>
          <w:rFonts w:ascii="Times New Roman" w:hAnsi="Times New Roman" w:cs="Times New Roman"/>
          <w:sz w:val="24"/>
          <w:szCs w:val="24"/>
        </w:rPr>
        <w:t>Основополагающими принципами построения курса «</w:t>
      </w:r>
      <w:r w:rsidRPr="006B7FAE">
        <w:rPr>
          <w:rStyle w:val="13"/>
          <w:color w:val="000000"/>
          <w:sz w:val="24"/>
          <w:szCs w:val="24"/>
        </w:rPr>
        <w:t xml:space="preserve">Математика для </w:t>
      </w:r>
      <w:proofErr w:type="gramStart"/>
      <w:r w:rsidRPr="006B7FAE">
        <w:rPr>
          <w:rStyle w:val="13"/>
          <w:color w:val="000000"/>
          <w:sz w:val="24"/>
          <w:szCs w:val="24"/>
        </w:rPr>
        <w:t>любознательных</w:t>
      </w:r>
      <w:proofErr w:type="gramEnd"/>
      <w:r w:rsidRPr="006B7FAE">
        <w:rPr>
          <w:rFonts w:ascii="Times New Roman" w:hAnsi="Times New Roman" w:cs="Times New Roman"/>
          <w:sz w:val="24"/>
          <w:szCs w:val="24"/>
        </w:rPr>
        <w:t xml:space="preserve">» являются: научность в сочетании с доступностью;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практикоориентированность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межпредметность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36DF" w:rsidRPr="006B7FAE" w:rsidRDefault="00DD17F3" w:rsidP="00FB36DF">
      <w:pPr>
        <w:spacing w:after="0" w:line="240" w:lineRule="auto"/>
        <w:ind w:firstLine="720"/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  <w:rFonts w:eastAsia="SimSun"/>
        </w:rPr>
        <w:t xml:space="preserve">В рамках предмета «Математика </w:t>
      </w:r>
      <w:r w:rsidR="00FB36DF" w:rsidRPr="006B7FAE">
        <w:rPr>
          <w:rStyle w:val="dash0410005f0431005f0437005f0430005f0446005f0020005f0441005f043f005f0438005f0441005f043a005f0430005f005fchar1char1"/>
          <w:rFonts w:eastAsia="SimSun"/>
        </w:rPr>
        <w:t>6</w:t>
      </w:r>
      <w:r>
        <w:rPr>
          <w:rStyle w:val="dash0410005f0431005f0437005f0430005f0446005f0020005f0441005f043f005f0438005f0441005f043a005f0430005f005fchar1char1"/>
          <w:rFonts w:eastAsia="SimSun"/>
        </w:rPr>
        <w:t>, 7, 9</w:t>
      </w:r>
      <w:r w:rsidR="00FB36DF" w:rsidRPr="006B7FAE">
        <w:rPr>
          <w:rStyle w:val="dash0410005f0431005f0437005f0430005f0446005f0020005f0441005f043f005f0438005f0441005f043a005f0430005f005fchar1char1"/>
          <w:rFonts w:eastAsia="SimSun"/>
        </w:rPr>
        <w:t xml:space="preserve"> классы»  включаются элементы геометрии и элементы вероятностно-статистической линии, но чтобы</w:t>
      </w:r>
      <w:r w:rsidR="00FB36DF" w:rsidRPr="006B7FAE">
        <w:rPr>
          <w:rFonts w:ascii="Times New Roman" w:hAnsi="Times New Roman" w:cs="Times New Roman"/>
          <w:sz w:val="24"/>
          <w:szCs w:val="24"/>
        </w:rPr>
        <w:t xml:space="preserve"> заинтересовать математикой и узнать о ней больше, чем можно прочитать в учебнике или услышать на уроке, разработана эта программа в качестве курса по выбору. Возможно, он будет полезен и тем, кто безразличен к математике.Курс даёт возможность, опираясь на первоначальные знания, полученные на уроках, самостоятельно </w:t>
      </w:r>
      <w:r>
        <w:rPr>
          <w:rFonts w:ascii="Times New Roman" w:hAnsi="Times New Roman" w:cs="Times New Roman"/>
          <w:sz w:val="24"/>
          <w:szCs w:val="24"/>
        </w:rPr>
        <w:t>или с помощью учителя «погрузиться</w:t>
      </w:r>
      <w:r w:rsidR="00FB36DF" w:rsidRPr="006B7FAE">
        <w:rPr>
          <w:rFonts w:ascii="Times New Roman" w:hAnsi="Times New Roman" w:cs="Times New Roman"/>
          <w:sz w:val="24"/>
          <w:szCs w:val="24"/>
        </w:rPr>
        <w:t xml:space="preserve">» в математику и ощутить вкус к ней. </w:t>
      </w:r>
    </w:p>
    <w:p w:rsidR="00FB36DF" w:rsidRPr="008B548E" w:rsidRDefault="00FB36DF" w:rsidP="00FB36DF">
      <w:pPr>
        <w:ind w:firstLine="360"/>
        <w:rPr>
          <w:rFonts w:ascii="Times New Roman" w:hAnsi="Times New Roman" w:cs="Times New Roman"/>
          <w:b/>
          <w:i/>
        </w:rPr>
      </w:pPr>
    </w:p>
    <w:p w:rsidR="008B548E" w:rsidRPr="0049796A" w:rsidRDefault="008B548E" w:rsidP="008B548E">
      <w:pPr>
        <w:pStyle w:val="a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9796A">
        <w:rPr>
          <w:rFonts w:ascii="Times New Roman" w:hAnsi="Times New Roman"/>
          <w:b/>
          <w:i/>
          <w:sz w:val="24"/>
          <w:szCs w:val="24"/>
        </w:rPr>
        <w:t>Место учебного предмета в учебном плане</w:t>
      </w:r>
    </w:p>
    <w:p w:rsidR="00FB36DF" w:rsidRPr="006B7FAE" w:rsidRDefault="00FB36DF" w:rsidP="00FB3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color w:val="000000"/>
          <w:sz w:val="24"/>
          <w:szCs w:val="24"/>
        </w:rPr>
        <w:t>Программа курса "</w:t>
      </w:r>
      <w:r w:rsidRPr="006B7FAE">
        <w:rPr>
          <w:rStyle w:val="13"/>
          <w:color w:val="000000"/>
          <w:sz w:val="24"/>
          <w:szCs w:val="24"/>
        </w:rPr>
        <w:t xml:space="preserve">Математика для </w:t>
      </w:r>
      <w:proofErr w:type="gramStart"/>
      <w:r w:rsidRPr="006B7FAE">
        <w:rPr>
          <w:rStyle w:val="13"/>
          <w:color w:val="000000"/>
          <w:sz w:val="24"/>
          <w:szCs w:val="24"/>
        </w:rPr>
        <w:t>любознательных</w:t>
      </w:r>
      <w:proofErr w:type="gramEnd"/>
      <w:r w:rsidRPr="006B7FAE">
        <w:rPr>
          <w:rFonts w:ascii="Times New Roman" w:hAnsi="Times New Roman" w:cs="Times New Roman"/>
          <w:color w:val="000000"/>
          <w:sz w:val="24"/>
          <w:szCs w:val="24"/>
        </w:rPr>
        <w:t xml:space="preserve">" рассчитана на </w:t>
      </w:r>
      <w:r w:rsidR="006E7696">
        <w:rPr>
          <w:rFonts w:ascii="Times New Roman" w:hAnsi="Times New Roman" w:cs="Times New Roman"/>
          <w:color w:val="000000"/>
          <w:sz w:val="24"/>
          <w:szCs w:val="24"/>
        </w:rPr>
        <w:t>34 часа</w:t>
      </w:r>
      <w:r w:rsidR="00DD17F3">
        <w:rPr>
          <w:rFonts w:ascii="Times New Roman" w:hAnsi="Times New Roman" w:cs="Times New Roman"/>
          <w:color w:val="000000"/>
          <w:sz w:val="24"/>
          <w:szCs w:val="24"/>
        </w:rPr>
        <w:t xml:space="preserve"> в 6 классе</w:t>
      </w:r>
      <w:r w:rsidR="00DD17F3" w:rsidRPr="006B7FAE">
        <w:rPr>
          <w:rFonts w:ascii="Times New Roman" w:hAnsi="Times New Roman" w:cs="Times New Roman"/>
          <w:color w:val="000000"/>
          <w:sz w:val="24"/>
          <w:szCs w:val="24"/>
        </w:rPr>
        <w:t>(1 раз в неделю</w:t>
      </w:r>
      <w:r w:rsidR="006E769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6B7FAE">
        <w:rPr>
          <w:rFonts w:ascii="Times New Roman" w:hAnsi="Times New Roman" w:cs="Times New Roman"/>
          <w:sz w:val="24"/>
          <w:szCs w:val="24"/>
        </w:rPr>
        <w:t>В основе внеурочного курса лежит  системно-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 подход, который предполагает: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общества; 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ориентацию на результаты образования как системообразующий компонент курса, где развитие личности обучающегося на основе усвоения универсальных учебных действий,  познания и освоения мира составляет цель и результат образования;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учет индивидуальных возрастных и интеллектуальных особенностей обучающихся;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обеспечение преемственности начального общего, основного и среднего (полного) общего образования; 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разнообразие видов деятельности и учет индивидуальных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 </w:t>
      </w:r>
    </w:p>
    <w:p w:rsidR="00FB36DF" w:rsidRPr="006B7FAE" w:rsidRDefault="00FB36DF" w:rsidP="00FB36DF">
      <w:pPr>
        <w:pStyle w:val="a6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B7FAE">
        <w:rPr>
          <w:rFonts w:ascii="Times New Roman" w:hAnsi="Times New Roman"/>
          <w:sz w:val="24"/>
          <w:szCs w:val="24"/>
        </w:rPr>
        <w:t>гарантированность достижения планируемых результатов освоения внеурочного курса «</w:t>
      </w:r>
      <w:r w:rsidRPr="006B7FAE">
        <w:rPr>
          <w:rStyle w:val="13"/>
          <w:color w:val="000000"/>
          <w:sz w:val="24"/>
          <w:szCs w:val="24"/>
        </w:rPr>
        <w:t>Математика для любознательных</w:t>
      </w:r>
      <w:r w:rsidRPr="006B7FAE">
        <w:rPr>
          <w:rFonts w:ascii="Times New Roman" w:hAnsi="Times New Roman"/>
          <w:sz w:val="24"/>
          <w:szCs w:val="24"/>
        </w:rPr>
        <w:t>»,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  <w:proofErr w:type="gramEnd"/>
    </w:p>
    <w:p w:rsidR="00E500BC" w:rsidRPr="008B548E" w:rsidRDefault="00E500BC" w:rsidP="008B548E">
      <w:pPr>
        <w:pStyle w:val="a8"/>
        <w:spacing w:before="0" w:after="0"/>
        <w:rPr>
          <w:iCs/>
        </w:rPr>
      </w:pPr>
    </w:p>
    <w:p w:rsidR="008B548E" w:rsidRDefault="008B548E" w:rsidP="008B548E">
      <w:pPr>
        <w:pStyle w:val="2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77F1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2 «Содержание учебного</w:t>
      </w:r>
      <w:r w:rsidR="002177F1" w:rsidRPr="002177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курса</w:t>
      </w:r>
      <w:r w:rsidRPr="002177F1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FB36DF" w:rsidRDefault="00FB36DF" w:rsidP="008B548E">
      <w:pPr>
        <w:pStyle w:val="2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9D60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класс</w:t>
      </w:r>
      <w:r w:rsidR="006E7696">
        <w:rPr>
          <w:rFonts w:ascii="Times New Roman" w:hAnsi="Times New Roman" w:cs="Times New Roman"/>
          <w:b/>
          <w:i/>
          <w:sz w:val="24"/>
          <w:szCs w:val="24"/>
          <w:u w:val="single"/>
        </w:rPr>
        <w:t>(34</w:t>
      </w:r>
      <w:r w:rsidR="008D6A65">
        <w:rPr>
          <w:rFonts w:ascii="Times New Roman" w:hAnsi="Times New Roman" w:cs="Times New Roman"/>
          <w:b/>
          <w:i/>
          <w:sz w:val="24"/>
          <w:szCs w:val="24"/>
          <w:u w:val="single"/>
        </w:rPr>
        <w:t>ч)</w:t>
      </w:r>
    </w:p>
    <w:p w:rsidR="00FB36DF" w:rsidRPr="006B7FAE" w:rsidRDefault="00FB36DF" w:rsidP="00FB36DF">
      <w:pPr>
        <w:spacing w:after="0" w:line="240" w:lineRule="auto"/>
        <w:jc w:val="both"/>
        <w:rPr>
          <w:rStyle w:val="dash0410005f0431005f0437005f0430005f0446005f0020005f0441005f043f005f0438005f0441005f043a005f0430005f005fchar1char1"/>
          <w:b/>
        </w:rPr>
      </w:pPr>
      <w:r w:rsidRPr="006B7FAE">
        <w:rPr>
          <w:rStyle w:val="dash0410005f0431005f0437005f0430005f0446005f0020005f0441005f043f005f0438005f0441005f043a005f0430005f005fchar1char1"/>
          <w:b/>
        </w:rPr>
        <w:t>Круги Эйлера.(7)</w:t>
      </w:r>
    </w:p>
    <w:p w:rsidR="00FB36DF" w:rsidRPr="006B7FAE" w:rsidRDefault="00FB36DF" w:rsidP="00FB36DF">
      <w:pPr>
        <w:spacing w:after="0" w:line="240" w:lineRule="auto"/>
        <w:jc w:val="both"/>
        <w:rPr>
          <w:rStyle w:val="dash0410005f0431005f0437005f0430005f0446005f0020005f0441005f043f005f0438005f0441005f043a005f0430005f005fchar1char1"/>
        </w:rPr>
      </w:pPr>
      <w:r w:rsidRPr="006B7FAE">
        <w:rPr>
          <w:rStyle w:val="dash0410005f0431005f0437005f0430005f0446005f0020005f0441005f043f005f0438005f0441005f043a005f0430005f005fchar1char1"/>
        </w:rPr>
        <w:t xml:space="preserve">Множество. Элементы множества, подмножество. Объединение, пересечение множеств. Леонард Эйлер. Решение логических задач с использованием кругов Эйлера. Математический ринг. </w:t>
      </w:r>
    </w:p>
    <w:p w:rsidR="00FB36DF" w:rsidRPr="006B7FAE" w:rsidRDefault="00FB36DF" w:rsidP="00FB36DF">
      <w:pPr>
        <w:spacing w:after="0" w:line="240" w:lineRule="auto"/>
        <w:jc w:val="both"/>
        <w:rPr>
          <w:rStyle w:val="dash0410005f0431005f0437005f0430005f0446005f0020005f0441005f043f005f0438005f0441005f043a005f0430005f005fchar1char1"/>
          <w:b/>
        </w:rPr>
      </w:pPr>
      <w:r w:rsidRPr="006B7FAE">
        <w:rPr>
          <w:rStyle w:val="dash0410005f0431005f0437005f0430005f0446005f0020005f0441005f043f005f0438005f0441005f043a005f0430005f005fchar1char1"/>
          <w:b/>
        </w:rPr>
        <w:t>Элементы комбинаторики.(7)</w:t>
      </w:r>
    </w:p>
    <w:p w:rsidR="00FB36DF" w:rsidRPr="006B7FAE" w:rsidRDefault="00FB36DF" w:rsidP="00FB36DF">
      <w:pPr>
        <w:spacing w:after="0" w:line="240" w:lineRule="auto"/>
        <w:jc w:val="both"/>
        <w:rPr>
          <w:rStyle w:val="dash0410005f0431005f0437005f0430005f0446005f0020005f0441005f043f005f0438005f0441005f043a005f0430005f005fchar1char1"/>
        </w:rPr>
      </w:pPr>
      <w:r w:rsidRPr="006B7FAE">
        <w:rPr>
          <w:rStyle w:val="dash0410005f0431005f0437005f0430005f0446005f0020005f0441005f043f005f0438005f0441005f043a005f0430005f005fchar1char1"/>
        </w:rPr>
        <w:t>Комбинации. Дерево возможных вариантов. Решение комбинаторных задач перебором вариантов. Конкурс «Придумаем задачу сами».</w:t>
      </w:r>
    </w:p>
    <w:p w:rsidR="00FB36DF" w:rsidRPr="006B7FAE" w:rsidRDefault="00FB36DF" w:rsidP="00FB36DF">
      <w:pPr>
        <w:spacing w:after="0" w:line="240" w:lineRule="auto"/>
        <w:jc w:val="both"/>
        <w:rPr>
          <w:rStyle w:val="dash0410005f0431005f0437005f0430005f0446005f0020005f0441005f043f005f0438005f0441005f043a005f0430005f005fchar1char1"/>
          <w:b/>
        </w:rPr>
      </w:pPr>
      <w:r w:rsidRPr="006B7FAE">
        <w:rPr>
          <w:rStyle w:val="dash0410005f0431005f0437005f0430005f0446005f0020005f0441005f043f005f0438005f0441005f043a005f0430005f005fchar1char1"/>
          <w:b/>
        </w:rPr>
        <w:t>Случайные события. (10)</w:t>
      </w:r>
    </w:p>
    <w:tbl>
      <w:tblPr>
        <w:tblStyle w:val="a5"/>
        <w:tblW w:w="99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8"/>
      </w:tblGrid>
      <w:tr w:rsidR="00FB36DF" w:rsidRPr="006B7FAE" w:rsidTr="00900BB2">
        <w:trPr>
          <w:trHeight w:val="220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</w:tcPr>
          <w:p w:rsidR="00FB36DF" w:rsidRPr="006B7FAE" w:rsidRDefault="00FB36DF" w:rsidP="0090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>Случайные события, невозможные события, достоверные события.</w:t>
            </w:r>
          </w:p>
        </w:tc>
      </w:tr>
      <w:tr w:rsidR="00FB36DF" w:rsidRPr="006B7FAE" w:rsidTr="00900BB2">
        <w:trPr>
          <w:trHeight w:val="710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</w:tcPr>
          <w:p w:rsidR="00FB36DF" w:rsidRPr="006B7FAE" w:rsidRDefault="00FB36DF" w:rsidP="0090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 xml:space="preserve">Более вероятные, маловероятные события; вероятностная шкала; равновозможные или равновероятные события. Эксперимент – фальсификация – моделирование экспериментов. </w:t>
            </w:r>
          </w:p>
        </w:tc>
      </w:tr>
    </w:tbl>
    <w:p w:rsidR="00FB36DF" w:rsidRPr="006B7FAE" w:rsidRDefault="006E7696" w:rsidP="00FB36DF">
      <w:pPr>
        <w:spacing w:after="0" w:line="240" w:lineRule="auto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>Вероятность.(10</w:t>
      </w:r>
      <w:r w:rsidR="00941863">
        <w:rPr>
          <w:rStyle w:val="dash0410005f0431005f0437005f0430005f0446005f0020005f0441005f043f005f0438005f0441005f043a005f0430005f005fchar1char1"/>
          <w:b/>
        </w:rPr>
        <w:t>)</w:t>
      </w:r>
    </w:p>
    <w:p w:rsidR="00FB36DF" w:rsidRDefault="00FB36DF" w:rsidP="00FB3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FAE">
        <w:rPr>
          <w:rFonts w:ascii="Times New Roman" w:hAnsi="Times New Roman" w:cs="Times New Roman"/>
          <w:sz w:val="24"/>
          <w:szCs w:val="24"/>
        </w:rPr>
        <w:t xml:space="preserve">Равновозможные исходы. Благоприятный исход, вероятность случайного события </w:t>
      </w:r>
      <w:r w:rsidRPr="006B7FA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B7FAE">
        <w:rPr>
          <w:rFonts w:ascii="Times New Roman" w:hAnsi="Times New Roman" w:cs="Times New Roman"/>
          <w:sz w:val="24"/>
          <w:szCs w:val="24"/>
        </w:rPr>
        <w:t>(</w:t>
      </w:r>
      <w:r w:rsidRPr="006B7FA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7FAE">
        <w:rPr>
          <w:rFonts w:ascii="Times New Roman" w:hAnsi="Times New Roman" w:cs="Times New Roman"/>
          <w:sz w:val="24"/>
          <w:szCs w:val="24"/>
        </w:rPr>
        <w:t>)=</w:t>
      </w:r>
      <w:r w:rsidRPr="006B7FA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B7FAE">
        <w:rPr>
          <w:rFonts w:ascii="Times New Roman" w:hAnsi="Times New Roman" w:cs="Times New Roman"/>
          <w:sz w:val="24"/>
          <w:szCs w:val="24"/>
        </w:rPr>
        <w:t>/</w:t>
      </w:r>
      <w:r w:rsidRPr="006B7FA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B7FAE">
        <w:rPr>
          <w:rFonts w:ascii="Times New Roman" w:hAnsi="Times New Roman" w:cs="Times New Roman"/>
          <w:sz w:val="24"/>
          <w:szCs w:val="24"/>
        </w:rPr>
        <w:t>. Кое- что из прошлого теории вероятности. Представление данных в виде таблиц, диаграмм, графиков. Статистическая обработка данных школы, класса, микрорайона, города, республики. Защита проекта.</w:t>
      </w:r>
    </w:p>
    <w:p w:rsidR="00B03DB4" w:rsidRDefault="00B03DB4" w:rsidP="00EF16A2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EF16A2" w:rsidRDefault="00EF16A2" w:rsidP="003F5AD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1D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Раздел 3 . </w:t>
      </w:r>
      <w:r w:rsidRPr="005C1DD0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Планируемые предметные результаты освоения</w:t>
      </w:r>
      <w:r w:rsidRPr="005C1DD0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учебного курса</w:t>
      </w:r>
    </w:p>
    <w:p w:rsidR="00C92585" w:rsidRPr="00813287" w:rsidRDefault="00C92585" w:rsidP="003F5A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287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1E5147" w:rsidRPr="00843CE8" w:rsidRDefault="001E5147" w:rsidP="001E5147">
      <w:pPr>
        <w:shd w:val="clear" w:color="auto" w:fill="FFFFFF"/>
        <w:spacing w:after="0" w:line="240" w:lineRule="auto"/>
        <w:ind w:left="288"/>
        <w:rPr>
          <w:rFonts w:ascii="Times New Roman" w:hAnsi="Times New Roman" w:cs="Times New Roman"/>
          <w:b/>
          <w:sz w:val="24"/>
          <w:szCs w:val="24"/>
        </w:rPr>
      </w:pPr>
      <w:r w:rsidRPr="00843CE8">
        <w:rPr>
          <w:rFonts w:ascii="Times New Roman" w:hAnsi="Times New Roman" w:cs="Times New Roman"/>
          <w:b/>
          <w:iCs/>
          <w:sz w:val="24"/>
          <w:szCs w:val="24"/>
        </w:rPr>
        <w:t>Выпускник научится:</w:t>
      </w:r>
    </w:p>
    <w:p w:rsidR="001E5147" w:rsidRPr="005C1DD0" w:rsidRDefault="001E5147" w:rsidP="003F5AD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5147" w:rsidRPr="00843CE8" w:rsidRDefault="001E5147" w:rsidP="00C92585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использовать начальные представления о множестве действительных чисел;</w:t>
      </w:r>
    </w:p>
    <w:p w:rsidR="001E5147" w:rsidRPr="001E5147" w:rsidRDefault="001E5147" w:rsidP="00C92585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владеть понятием квадратного корня, применять его в вычислениях.</w:t>
      </w:r>
    </w:p>
    <w:p w:rsidR="00C92585" w:rsidRPr="00C92585" w:rsidRDefault="00C92585" w:rsidP="00C92585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C92585">
        <w:rPr>
          <w:rFonts w:ascii="Times New Roman" w:hAnsi="Times New Roman"/>
          <w:sz w:val="24"/>
          <w:szCs w:val="24"/>
        </w:rPr>
        <w:t>использовать в ходе решения задач элементарные представ</w:t>
      </w:r>
      <w:r w:rsidRPr="00C92585">
        <w:rPr>
          <w:rFonts w:ascii="Times New Roman" w:hAnsi="Times New Roman"/>
          <w:sz w:val="24"/>
          <w:szCs w:val="24"/>
        </w:rPr>
        <w:softHyphen/>
        <w:t>ления, связанные с приближёнными значениями величин.</w:t>
      </w:r>
    </w:p>
    <w:p w:rsidR="00C92585" w:rsidRPr="00C92585" w:rsidRDefault="00C92585" w:rsidP="00C92585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  <w:r w:rsidRPr="00C92585">
        <w:rPr>
          <w:rFonts w:ascii="Times New Roman" w:hAnsi="Times New Roman"/>
          <w:sz w:val="24"/>
          <w:szCs w:val="24"/>
        </w:rPr>
        <w:t>выражать числа в эквивалентных формах, выбирая наи</w:t>
      </w:r>
      <w:r w:rsidRPr="00C92585">
        <w:rPr>
          <w:rFonts w:ascii="Times New Roman" w:hAnsi="Times New Roman"/>
          <w:sz w:val="24"/>
          <w:szCs w:val="24"/>
        </w:rPr>
        <w:softHyphen/>
        <w:t xml:space="preserve">более </w:t>
      </w:r>
      <w:proofErr w:type="gramStart"/>
      <w:r w:rsidRPr="00C92585">
        <w:rPr>
          <w:rFonts w:ascii="Times New Roman" w:hAnsi="Times New Roman"/>
          <w:sz w:val="24"/>
          <w:szCs w:val="24"/>
        </w:rPr>
        <w:t>подходящую</w:t>
      </w:r>
      <w:proofErr w:type="gramEnd"/>
      <w:r w:rsidRPr="00C92585">
        <w:rPr>
          <w:rFonts w:ascii="Times New Roman" w:hAnsi="Times New Roman"/>
          <w:sz w:val="24"/>
          <w:szCs w:val="24"/>
        </w:rPr>
        <w:t xml:space="preserve"> в зависимости от конкретной ситуации;</w:t>
      </w:r>
    </w:p>
    <w:p w:rsidR="00C92585" w:rsidRPr="00843CE8" w:rsidRDefault="00C92585" w:rsidP="00C92585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сравнивать и упорядочивать рациональные числа;</w:t>
      </w:r>
    </w:p>
    <w:p w:rsidR="00C92585" w:rsidRPr="00843CE8" w:rsidRDefault="00C92585" w:rsidP="00C92585">
      <w:pPr>
        <w:widowControl w:val="0"/>
        <w:numPr>
          <w:ilvl w:val="0"/>
          <w:numId w:val="1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выполнять вычисления с рациональными числами, со</w:t>
      </w:r>
      <w:r w:rsidRPr="00843CE8">
        <w:rPr>
          <w:rFonts w:ascii="Times New Roman" w:hAnsi="Times New Roman" w:cs="Times New Roman"/>
          <w:sz w:val="24"/>
          <w:szCs w:val="24"/>
        </w:rPr>
        <w:softHyphen/>
        <w:t>четая устные и письменные приёмы вычислений, применение калькулятора;</w:t>
      </w:r>
    </w:p>
    <w:p w:rsidR="00C92585" w:rsidRPr="00843CE8" w:rsidRDefault="00C92585" w:rsidP="00C92585">
      <w:pPr>
        <w:widowControl w:val="0"/>
        <w:numPr>
          <w:ilvl w:val="0"/>
          <w:numId w:val="1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использовать понятия и умения, связанные с пропор</w:t>
      </w:r>
      <w:r w:rsidRPr="00843CE8">
        <w:rPr>
          <w:rFonts w:ascii="Times New Roman" w:hAnsi="Times New Roman" w:cs="Times New Roman"/>
          <w:sz w:val="24"/>
          <w:szCs w:val="24"/>
        </w:rPr>
        <w:softHyphen/>
        <w:t>циональностью величин, процентами в ходе решения мате</w:t>
      </w:r>
      <w:r w:rsidRPr="00843CE8">
        <w:rPr>
          <w:rFonts w:ascii="Times New Roman" w:hAnsi="Times New Roman" w:cs="Times New Roman"/>
          <w:sz w:val="24"/>
          <w:szCs w:val="24"/>
        </w:rPr>
        <w:softHyphen/>
        <w:t>матических задач и задач из смежных предметов, выполнять несложные практические расчёты.</w:t>
      </w:r>
    </w:p>
    <w:p w:rsidR="001E5147" w:rsidRPr="00C92585" w:rsidRDefault="00C92585" w:rsidP="00C92585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распознавать на чертежах, рисунках, моделях и в окру</w:t>
      </w:r>
      <w:r w:rsidRPr="00843CE8">
        <w:rPr>
          <w:rFonts w:ascii="Times New Roman" w:hAnsi="Times New Roman" w:cs="Times New Roman"/>
          <w:sz w:val="24"/>
          <w:szCs w:val="24"/>
        </w:rPr>
        <w:softHyphen/>
        <w:t>жающем мире плоские и пространственные геометрические фигуры</w:t>
      </w:r>
    </w:p>
    <w:p w:rsidR="00C92585" w:rsidRPr="00843CE8" w:rsidRDefault="00C92585" w:rsidP="00C9258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720" w:right="1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C92585" w:rsidRPr="00843CE8" w:rsidRDefault="00C92585" w:rsidP="00C92585">
      <w:pPr>
        <w:shd w:val="clear" w:color="auto" w:fill="FFFFFF"/>
        <w:spacing w:after="0"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843CE8">
        <w:rPr>
          <w:rFonts w:ascii="Times New Roman" w:hAnsi="Times New Roman" w:cs="Times New Roman"/>
          <w:b/>
          <w:iCs/>
          <w:sz w:val="24"/>
          <w:szCs w:val="24"/>
        </w:rPr>
        <w:t>Выпускник получит возможность:</w:t>
      </w:r>
    </w:p>
    <w:p w:rsidR="00C92585" w:rsidRPr="00843CE8" w:rsidRDefault="00C92585" w:rsidP="00C92585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right="14" w:firstLine="283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познакомиться с позиционными системами счисления с основаниями, отличными от 10;</w:t>
      </w:r>
    </w:p>
    <w:p w:rsidR="00C92585" w:rsidRPr="00843CE8" w:rsidRDefault="00C92585" w:rsidP="00C92585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right="5" w:firstLine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углубить и развить представления о натуральных числах и свойствах делимости;</w:t>
      </w:r>
    </w:p>
    <w:p w:rsidR="00C92585" w:rsidRPr="00843CE8" w:rsidRDefault="00C92585" w:rsidP="00C92585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right="14" w:firstLine="283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научиться использовать приёмы, рационализирующие вычисления, приобрести привычку контролировать вычисле</w:t>
      </w:r>
      <w:r w:rsidRPr="00843CE8">
        <w:rPr>
          <w:rFonts w:ascii="Times New Roman" w:hAnsi="Times New Roman" w:cs="Times New Roman"/>
          <w:sz w:val="24"/>
          <w:szCs w:val="24"/>
        </w:rPr>
        <w:softHyphen/>
        <w:t>ния, выбирая подходящий для ситуации способ.</w:t>
      </w:r>
    </w:p>
    <w:p w:rsidR="008B3624" w:rsidRPr="00843CE8" w:rsidRDefault="008B3624" w:rsidP="008B3624">
      <w:pPr>
        <w:widowControl w:val="0"/>
        <w:numPr>
          <w:ilvl w:val="0"/>
          <w:numId w:val="19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понять, что числовые данные, которые используются для характеристики объектов окружающего мира, являются пре</w:t>
      </w:r>
      <w:r w:rsidRPr="00843CE8">
        <w:rPr>
          <w:rFonts w:ascii="Times New Roman" w:hAnsi="Times New Roman" w:cs="Times New Roman"/>
          <w:sz w:val="24"/>
          <w:szCs w:val="24"/>
        </w:rPr>
        <w:softHyphen/>
        <w:t>имущественно приближёнными, что по записи приближён</w:t>
      </w:r>
      <w:r w:rsidRPr="00843CE8">
        <w:rPr>
          <w:rFonts w:ascii="Times New Roman" w:hAnsi="Times New Roman" w:cs="Times New Roman"/>
          <w:sz w:val="24"/>
          <w:szCs w:val="24"/>
        </w:rPr>
        <w:softHyphen/>
        <w:t>ных значений, содержащихся в информационных источниках, можно судить о погрешности приближения;</w:t>
      </w:r>
    </w:p>
    <w:p w:rsidR="008B3624" w:rsidRPr="008B3624" w:rsidRDefault="008B3624" w:rsidP="008B3624">
      <w:pPr>
        <w:widowControl w:val="0"/>
        <w:numPr>
          <w:ilvl w:val="0"/>
          <w:numId w:val="19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понять, что погрешность результата вычислений должна быть соизмерима с</w:t>
      </w:r>
      <w:r>
        <w:rPr>
          <w:rFonts w:ascii="Times New Roman" w:hAnsi="Times New Roman" w:cs="Times New Roman"/>
          <w:sz w:val="24"/>
          <w:szCs w:val="24"/>
        </w:rPr>
        <w:t xml:space="preserve"> погрешностью исходных данных</w:t>
      </w:r>
    </w:p>
    <w:p w:rsidR="008B3624" w:rsidRPr="00843CE8" w:rsidRDefault="008B3624" w:rsidP="008B3624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ED57F2" w:rsidRDefault="00ED57F2" w:rsidP="00ED57F2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C555BF" w:rsidRPr="002A1356" w:rsidRDefault="00C555BF" w:rsidP="00C55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57F2" w:rsidRPr="00ED57F2" w:rsidRDefault="00ED57F2" w:rsidP="00ED57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F16A2" w:rsidRPr="00B03DB4" w:rsidRDefault="00EF16A2" w:rsidP="00EF16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03DB4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4 «Тематическое планирование»</w:t>
      </w:r>
    </w:p>
    <w:p w:rsidR="00EF16A2" w:rsidRPr="00C555BF" w:rsidRDefault="00900BB2" w:rsidP="00EF1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5BF">
        <w:rPr>
          <w:rFonts w:ascii="Times New Roman" w:hAnsi="Times New Roman" w:cs="Times New Roman"/>
          <w:b/>
          <w:sz w:val="24"/>
          <w:szCs w:val="24"/>
        </w:rPr>
        <w:t>6класс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896"/>
        <w:gridCol w:w="1111"/>
        <w:gridCol w:w="7724"/>
      </w:tblGrid>
      <w:tr w:rsidR="00900BB2" w:rsidRPr="006B7FAE" w:rsidTr="006224D8">
        <w:trPr>
          <w:trHeight w:val="645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:rsidR="00900BB2" w:rsidRPr="006B7FAE" w:rsidRDefault="00900BB2" w:rsidP="00900BB2">
            <w:pPr>
              <w:spacing w:after="0" w:line="240" w:lineRule="auto"/>
              <w:ind w:firstLine="142"/>
              <w:rPr>
                <w:rStyle w:val="dash0410005f0431005f0437005f0430005f0446005f0020005f0441005f043f005f0438005f0441005f043a005f0430005f005fchar1char1"/>
                <w:b/>
                <w:i/>
              </w:rPr>
            </w:pPr>
            <w:r w:rsidRPr="006B7FAE">
              <w:rPr>
                <w:rStyle w:val="dash0410005f0431005f0437005f0430005f0446005f0020005f0441005f043f005f0438005f0441005f043a005f0430005f005fchar1char1"/>
                <w:b/>
                <w:i/>
              </w:rPr>
              <w:t>№</w:t>
            </w:r>
          </w:p>
          <w:p w:rsidR="00900BB2" w:rsidRPr="006B7FAE" w:rsidRDefault="00900BB2" w:rsidP="00900BB2">
            <w:pPr>
              <w:spacing w:after="0" w:line="240" w:lineRule="auto"/>
              <w:ind w:firstLine="142"/>
              <w:rPr>
                <w:rStyle w:val="dash0410005f0431005f0437005f0430005f0446005f0020005f0441005f043f005f0438005f0441005f043a005f0430005f005fchar1char1"/>
                <w:b/>
                <w:i/>
              </w:rPr>
            </w:pPr>
            <w:proofErr w:type="gramStart"/>
            <w:r w:rsidRPr="006B7FAE">
              <w:rPr>
                <w:rStyle w:val="dash0410005f0431005f0437005f0430005f0446005f0020005f0441005f043f005f0438005f0441005f043a005f0430005f005fchar1char1"/>
                <w:b/>
                <w:i/>
              </w:rPr>
              <w:t>п</w:t>
            </w:r>
            <w:proofErr w:type="gramEnd"/>
            <w:r w:rsidRPr="006B7FAE">
              <w:rPr>
                <w:rStyle w:val="dash0410005f0431005f0437005f0430005f0446005f0020005f0441005f043f005f0438005f0441005f043a005f0430005f005fchar1char1"/>
                <w:b/>
                <w:i/>
              </w:rPr>
              <w:t>/п</w:t>
            </w:r>
          </w:p>
        </w:tc>
        <w:tc>
          <w:tcPr>
            <w:tcW w:w="1688" w:type="pct"/>
            <w:vMerge w:val="restart"/>
            <w:shd w:val="clear" w:color="auto" w:fill="FFFFFF" w:themeFill="background1"/>
            <w:vAlign w:val="center"/>
          </w:tcPr>
          <w:p w:rsidR="00900BB2" w:rsidRPr="008F2A49" w:rsidRDefault="00900BB2" w:rsidP="008F2A49">
            <w:pPr>
              <w:spacing w:after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8F2A49">
              <w:rPr>
                <w:rStyle w:val="dash0410005f0431005f0437005f0430005f0446005f0020005f0441005f043f005f0438005f0441005f043a005f0430005f005fchar1char1"/>
                <w:b/>
              </w:rPr>
              <w:t xml:space="preserve">Тема </w:t>
            </w:r>
          </w:p>
        </w:tc>
        <w:tc>
          <w:tcPr>
            <w:tcW w:w="383" w:type="pct"/>
            <w:vMerge w:val="restart"/>
            <w:shd w:val="clear" w:color="auto" w:fill="FFFFFF" w:themeFill="background1"/>
            <w:vAlign w:val="center"/>
          </w:tcPr>
          <w:p w:rsidR="00900BB2" w:rsidRPr="008F2A49" w:rsidRDefault="00900BB2" w:rsidP="00900BB2">
            <w:pPr>
              <w:spacing w:after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8F2A49">
              <w:rPr>
                <w:rStyle w:val="dash0410005f0431005f0437005f0430005f0446005f0020005f0441005f043f005f0438005f0441005f043a005f0430005f005fchar1char1"/>
                <w:b/>
              </w:rPr>
              <w:t>Кол-во часов</w:t>
            </w:r>
          </w:p>
        </w:tc>
        <w:tc>
          <w:tcPr>
            <w:tcW w:w="2663" w:type="pct"/>
            <w:vMerge w:val="restart"/>
            <w:shd w:val="clear" w:color="auto" w:fill="FFFFFF" w:themeFill="background1"/>
            <w:vAlign w:val="center"/>
          </w:tcPr>
          <w:p w:rsidR="00900BB2" w:rsidRPr="008F2A49" w:rsidRDefault="00900BB2" w:rsidP="00900BB2">
            <w:pPr>
              <w:spacing w:after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8F2A49">
              <w:rPr>
                <w:rStyle w:val="dash0410005f0431005f0437005f0430005f0446005f0020005f0441005f043f005f0438005f0441005f043a005f0430005f005fchar1char1"/>
                <w:b/>
              </w:rPr>
              <w:t>Характеристика основных  видов деятельности  учащихся</w:t>
            </w:r>
          </w:p>
        </w:tc>
      </w:tr>
      <w:tr w:rsidR="00900BB2" w:rsidRPr="006B7FAE" w:rsidTr="006224D8">
        <w:trPr>
          <w:trHeight w:val="45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:rsidR="00900BB2" w:rsidRPr="006B7FAE" w:rsidRDefault="00900BB2" w:rsidP="00900BB2">
            <w:pPr>
              <w:spacing w:after="0" w:line="240" w:lineRule="auto"/>
              <w:ind w:firstLine="142"/>
              <w:rPr>
                <w:rStyle w:val="dash0410005f0431005f0437005f0430005f0446005f0020005f0441005f043f005f0438005f0441005f043a005f0430005f005fchar1char1"/>
                <w:b/>
                <w:i/>
              </w:rPr>
            </w:pPr>
          </w:p>
        </w:tc>
        <w:tc>
          <w:tcPr>
            <w:tcW w:w="1688" w:type="pct"/>
            <w:vMerge/>
            <w:shd w:val="clear" w:color="auto" w:fill="FFFFFF" w:themeFill="background1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  <w:i/>
              </w:rPr>
            </w:pPr>
          </w:p>
        </w:tc>
        <w:tc>
          <w:tcPr>
            <w:tcW w:w="383" w:type="pct"/>
            <w:vMerge/>
            <w:shd w:val="clear" w:color="auto" w:fill="FFFFFF" w:themeFill="background1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  <w:i/>
              </w:rPr>
            </w:pPr>
          </w:p>
        </w:tc>
        <w:tc>
          <w:tcPr>
            <w:tcW w:w="2663" w:type="pct"/>
            <w:vMerge/>
            <w:shd w:val="clear" w:color="auto" w:fill="FFFFFF" w:themeFill="background1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center"/>
              <w:rPr>
                <w:rStyle w:val="dash0410005f0431005f0437005f0430005f0446005f0020005f0441005f043f005f0438005f0441005f043a005f0430005f005fchar1char1"/>
                <w:b/>
                <w:i/>
              </w:rPr>
            </w:pPr>
          </w:p>
        </w:tc>
      </w:tr>
      <w:tr w:rsidR="00900BB2" w:rsidRPr="006B7FAE" w:rsidTr="006224D8">
        <w:trPr>
          <w:trHeight w:val="392"/>
        </w:trPr>
        <w:tc>
          <w:tcPr>
            <w:tcW w:w="266" w:type="pct"/>
            <w:vMerge w:val="restart"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Style w:val="dash0410005f0431005f0437005f0430005f0446005f0020005f0441005f043f005f0438005f0441005f043a005f0430005f005fchar1char1"/>
                <w:b/>
              </w:rPr>
              <w:t>1</w:t>
            </w:r>
          </w:p>
        </w:tc>
        <w:tc>
          <w:tcPr>
            <w:tcW w:w="1688" w:type="pct"/>
            <w:shd w:val="clear" w:color="auto" w:fill="FFFFFF" w:themeFill="background1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Style w:val="dash0410005f0431005f0437005f0430005f0446005f0020005f0441005f043f005f0438005f0441005f043a005f0430005f005fchar1char1"/>
                <w:b/>
              </w:rPr>
              <w:t xml:space="preserve"> Круги Эйлера.</w:t>
            </w:r>
          </w:p>
        </w:tc>
        <w:tc>
          <w:tcPr>
            <w:tcW w:w="383" w:type="pct"/>
            <w:shd w:val="clear" w:color="auto" w:fill="FFFFFF" w:themeFill="background1"/>
          </w:tcPr>
          <w:p w:rsidR="00900BB2" w:rsidRPr="00C525D6" w:rsidRDefault="00900BB2" w:rsidP="00900BB2">
            <w:pPr>
              <w:pStyle w:val="a9"/>
              <w:jc w:val="center"/>
              <w:rPr>
                <w:b/>
              </w:rPr>
            </w:pPr>
            <w:r w:rsidRPr="00C525D6">
              <w:rPr>
                <w:b/>
              </w:rPr>
              <w:t>7</w:t>
            </w:r>
          </w:p>
        </w:tc>
        <w:tc>
          <w:tcPr>
            <w:tcW w:w="2663" w:type="pct"/>
            <w:vMerge w:val="restart"/>
          </w:tcPr>
          <w:p w:rsidR="00900BB2" w:rsidRPr="006B7FAE" w:rsidRDefault="00900BB2" w:rsidP="006224D8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 xml:space="preserve">познакомиться с </w:t>
            </w:r>
            <w:proofErr w:type="spellStart"/>
            <w:r w:rsidRPr="006B7FAE">
              <w:rPr>
                <w:rStyle w:val="dash0410005f0431005f0437005f0430005f0446005f0020005f0441005f043f005f0438005f0441005f043a005f0430005f005fchar1char1"/>
              </w:rPr>
              <w:t>теорико</w:t>
            </w:r>
            <w:proofErr w:type="spellEnd"/>
            <w:r w:rsidRPr="006B7FAE">
              <w:rPr>
                <w:rStyle w:val="dash0410005f0431005f0437005f0430005f0446005f0020005f0441005f043f005f0438005f0441005f043a005f0430005f005fchar1char1"/>
              </w:rPr>
              <w:t>-множественной символикой</w:t>
            </w:r>
          </w:p>
          <w:p w:rsidR="00900BB2" w:rsidRPr="006B7FAE" w:rsidRDefault="00900BB2" w:rsidP="006224D8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познакомиться  с кругами Эйлера</w:t>
            </w:r>
          </w:p>
          <w:p w:rsidR="00900BB2" w:rsidRPr="006B7FAE" w:rsidRDefault="00900BB2" w:rsidP="00900BB2">
            <w:pPr>
              <w:pStyle w:val="a6"/>
              <w:spacing w:after="0" w:line="240" w:lineRule="auto"/>
              <w:ind w:left="176"/>
              <w:rPr>
                <w:rStyle w:val="dash0410005f0431005f0437005f0430005f0446005f0020005f0441005f043f005f0438005f0441005f043a005f0430005f005fchar1char1"/>
                <w:i/>
              </w:rPr>
            </w:pPr>
          </w:p>
          <w:p w:rsidR="00900BB2" w:rsidRPr="006B7FAE" w:rsidRDefault="00900BB2" w:rsidP="006224D8">
            <w:pPr>
              <w:spacing w:after="0" w:line="240" w:lineRule="auto"/>
              <w:ind w:left="34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приводить примеры конечных и бесконечных множеств</w:t>
            </w:r>
          </w:p>
          <w:p w:rsidR="00900BB2" w:rsidRPr="006B7FAE" w:rsidRDefault="00900BB2" w:rsidP="006224D8">
            <w:pPr>
              <w:spacing w:after="0" w:line="240" w:lineRule="auto"/>
              <w:ind w:left="34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находить объединение и пересечение множеств</w:t>
            </w:r>
          </w:p>
          <w:p w:rsidR="00900BB2" w:rsidRPr="006B7FAE" w:rsidRDefault="00900BB2" w:rsidP="006224D8">
            <w:pPr>
              <w:spacing w:after="0" w:line="240" w:lineRule="auto"/>
              <w:ind w:left="34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иллюстрировать отношения между множествами с помощью диаграмм Эйлера-Венна</w:t>
            </w:r>
          </w:p>
          <w:p w:rsidR="00900BB2" w:rsidRPr="006B7FAE" w:rsidRDefault="00900BB2" w:rsidP="006224D8">
            <w:pPr>
              <w:spacing w:after="0" w:line="240" w:lineRule="auto"/>
              <w:ind w:left="34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научиться решать логические задачи с использованием кругов Эйлера</w:t>
            </w:r>
          </w:p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450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Множество.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1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885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Элементы множества, подмножество. Объединение, пересечение множеств.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1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345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Леонард Эйлер.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1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630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 xml:space="preserve"> Решение логических задач с использованием кругов Эйлера.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 xml:space="preserve">3 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363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 xml:space="preserve">Математический ринг. 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1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383"/>
        </w:trPr>
        <w:tc>
          <w:tcPr>
            <w:tcW w:w="266" w:type="pct"/>
            <w:vMerge w:val="restart"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Style w:val="dash0410005f0431005f0437005f0430005f0446005f0020005f0441005f043f005f0438005f0441005f043a005f0430005f005fchar1char1"/>
                <w:b/>
              </w:rPr>
              <w:t>2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  <w:b/>
              </w:rPr>
              <w:t>Элементы комбинаторики.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  <w:rPr>
                <w:b/>
              </w:rPr>
            </w:pPr>
            <w:r w:rsidRPr="006B7FAE">
              <w:rPr>
                <w:b/>
              </w:rPr>
              <w:t>7</w:t>
            </w:r>
          </w:p>
        </w:tc>
        <w:tc>
          <w:tcPr>
            <w:tcW w:w="2663" w:type="pct"/>
            <w:vMerge w:val="restart"/>
          </w:tcPr>
          <w:p w:rsidR="00900BB2" w:rsidRPr="006B7FAE" w:rsidRDefault="00900BB2" w:rsidP="006224D8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познакомиться с комбинаторными задачами, со способами их решения</w:t>
            </w:r>
          </w:p>
          <w:p w:rsidR="00900BB2" w:rsidRPr="006B7FAE" w:rsidRDefault="00900BB2" w:rsidP="006224D8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познакомиться с понятиями: перестановка, факториал</w:t>
            </w:r>
          </w:p>
          <w:p w:rsidR="00900BB2" w:rsidRPr="006B7FAE" w:rsidRDefault="00900BB2" w:rsidP="00900BB2">
            <w:pPr>
              <w:pStyle w:val="a6"/>
              <w:spacing w:after="0" w:line="240" w:lineRule="auto"/>
              <w:ind w:left="0"/>
              <w:rPr>
                <w:rStyle w:val="dash0410005f0431005f0437005f0430005f0446005f0020005f0441005f043f005f0438005f0441005f043a005f0430005f005fchar1char1"/>
                <w:i/>
              </w:rPr>
            </w:pPr>
          </w:p>
          <w:p w:rsidR="00900BB2" w:rsidRPr="006B7FAE" w:rsidRDefault="00900BB2" w:rsidP="006224D8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строить дерево возможных переборов</w:t>
            </w:r>
          </w:p>
          <w:p w:rsidR="00900BB2" w:rsidRPr="006B7FAE" w:rsidRDefault="00900BB2" w:rsidP="006224D8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подсчитывать количество возможных вариантов</w:t>
            </w:r>
          </w:p>
          <w:p w:rsidR="00900BB2" w:rsidRPr="006B7FAE" w:rsidRDefault="00900BB2" w:rsidP="006224D8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придумать комбинаторную задачу</w:t>
            </w:r>
          </w:p>
        </w:tc>
      </w:tr>
      <w:tr w:rsidR="00900BB2" w:rsidRPr="006B7FAE" w:rsidTr="006224D8">
        <w:trPr>
          <w:trHeight w:val="336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Комбинации.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1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555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Дерево возможных вариантов.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2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735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Решение комбинаторных задач перебором вариантов.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2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501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Конкурс «Придумаем задачу сами»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2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442"/>
        </w:trPr>
        <w:tc>
          <w:tcPr>
            <w:tcW w:w="266" w:type="pct"/>
            <w:vMerge w:val="restart"/>
            <w:shd w:val="clear" w:color="auto" w:fill="FFFFFF" w:themeFill="background1"/>
          </w:tcPr>
          <w:tbl>
            <w:tblPr>
              <w:tblStyle w:val="a5"/>
              <w:tblpPr w:leftFromText="180" w:rightFromText="180" w:vertAnchor="text" w:horzAnchor="page" w:tblpX="556" w:tblpY="2472"/>
              <w:tblOverlap w:val="never"/>
              <w:tblW w:w="9938" w:type="dxa"/>
              <w:tblLayout w:type="fixed"/>
              <w:tblLook w:val="04A0" w:firstRow="1" w:lastRow="0" w:firstColumn="1" w:lastColumn="0" w:noHBand="0" w:noVBand="1"/>
            </w:tblPr>
            <w:tblGrid>
              <w:gridCol w:w="9938"/>
            </w:tblGrid>
            <w:tr w:rsidR="00900BB2" w:rsidRPr="006B7FAE" w:rsidTr="00900BB2">
              <w:trPr>
                <w:trHeight w:val="511"/>
              </w:trPr>
              <w:tc>
                <w:tcPr>
                  <w:tcW w:w="99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0BB2" w:rsidRPr="006B7FAE" w:rsidRDefault="00900BB2" w:rsidP="00900B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Style w:val="dash0410005f0431005f0437005f0430005f0446005f0020005f0441005f043f005f0438005f0441005f043a005f0430005f005fchar1char1"/>
                <w:b/>
              </w:rPr>
              <w:t>3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Style w:val="dash0410005f0431005f0437005f0430005f0446005f0020005f0441005f043f005f0438005f0441005f043a005f0430005f005fchar1char1"/>
                <w:b/>
              </w:rPr>
              <w:t xml:space="preserve">Случайные события. </w:t>
            </w:r>
          </w:p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  <w:rPr>
                <w:b/>
              </w:rPr>
            </w:pPr>
            <w:r w:rsidRPr="006B7FAE">
              <w:rPr>
                <w:b/>
              </w:rPr>
              <w:t>10</w:t>
            </w:r>
          </w:p>
        </w:tc>
        <w:tc>
          <w:tcPr>
            <w:tcW w:w="2663" w:type="pct"/>
            <w:vMerge w:val="restart"/>
          </w:tcPr>
          <w:p w:rsidR="00900BB2" w:rsidRPr="006224D8" w:rsidRDefault="00900BB2" w:rsidP="0062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D8">
              <w:rPr>
                <w:rFonts w:ascii="Times New Roman" w:hAnsi="Times New Roman"/>
                <w:sz w:val="24"/>
                <w:szCs w:val="24"/>
              </w:rPr>
              <w:t>познакомиться с понятиями: случайных, невозможных, достоверных событий</w:t>
            </w:r>
          </w:p>
          <w:p w:rsidR="00900BB2" w:rsidRPr="006B7FAE" w:rsidRDefault="00900BB2" w:rsidP="006224D8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</w:rPr>
            </w:pPr>
            <w:r w:rsidRPr="006224D8">
              <w:rPr>
                <w:rFonts w:ascii="Times New Roman" w:hAnsi="Times New Roman"/>
                <w:sz w:val="24"/>
                <w:szCs w:val="24"/>
              </w:rPr>
              <w:t xml:space="preserve">познакомиться с определением  маловероятных, более вероятных событий; определением </w:t>
            </w:r>
            <w:proofErr w:type="spellStart"/>
            <w:proofErr w:type="gramStart"/>
            <w:r w:rsidRPr="006224D8">
              <w:rPr>
                <w:rFonts w:ascii="Times New Roman" w:hAnsi="Times New Roman"/>
                <w:sz w:val="24"/>
                <w:szCs w:val="24"/>
              </w:rPr>
              <w:t>вероят-ностной</w:t>
            </w:r>
            <w:proofErr w:type="spellEnd"/>
            <w:proofErr w:type="gramEnd"/>
            <w:r w:rsidRPr="006224D8">
              <w:rPr>
                <w:rFonts w:ascii="Times New Roman" w:hAnsi="Times New Roman"/>
                <w:sz w:val="24"/>
                <w:szCs w:val="24"/>
              </w:rPr>
              <w:t xml:space="preserve"> шкалы; способом сравнения шансов через дроби</w:t>
            </w:r>
          </w:p>
          <w:p w:rsidR="00900BB2" w:rsidRPr="006B7FAE" w:rsidRDefault="00900BB2" w:rsidP="00900BB2">
            <w:pPr>
              <w:pStyle w:val="a6"/>
              <w:spacing w:after="0" w:line="240" w:lineRule="auto"/>
              <w:ind w:left="0"/>
              <w:rPr>
                <w:rStyle w:val="dash0410005f0431005f0437005f0430005f0446005f0020005f0441005f043f005f0438005f0441005f043a005f0430005f005fchar1char1"/>
                <w:i/>
              </w:rPr>
            </w:pPr>
          </w:p>
          <w:p w:rsidR="00900BB2" w:rsidRPr="006224D8" w:rsidRDefault="00900BB2" w:rsidP="006224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24D8">
              <w:rPr>
                <w:rFonts w:ascii="Times New Roman" w:hAnsi="Times New Roman"/>
                <w:sz w:val="24"/>
                <w:szCs w:val="24"/>
              </w:rPr>
              <w:t xml:space="preserve">различать случайные, невозможные, достоверные события, при этом </w:t>
            </w:r>
            <w:proofErr w:type="gramStart"/>
            <w:r w:rsidRPr="006224D8">
              <w:rPr>
                <w:rFonts w:ascii="Times New Roman" w:hAnsi="Times New Roman"/>
                <w:sz w:val="24"/>
                <w:szCs w:val="24"/>
              </w:rPr>
              <w:t>объяснять</w:t>
            </w:r>
            <w:proofErr w:type="gramEnd"/>
            <w:r w:rsidRPr="006224D8">
              <w:rPr>
                <w:rFonts w:ascii="Times New Roman" w:hAnsi="Times New Roman"/>
                <w:sz w:val="24"/>
                <w:szCs w:val="24"/>
              </w:rPr>
              <w:t xml:space="preserve"> почему оно является тем или иным событием</w:t>
            </w:r>
          </w:p>
          <w:p w:rsidR="00900BB2" w:rsidRPr="006224D8" w:rsidRDefault="00900BB2" w:rsidP="006224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24D8">
              <w:rPr>
                <w:rFonts w:ascii="Times New Roman" w:hAnsi="Times New Roman"/>
                <w:sz w:val="24"/>
                <w:szCs w:val="24"/>
              </w:rPr>
              <w:t xml:space="preserve"> обозначать события; приводить свои примеры на различные события</w:t>
            </w:r>
          </w:p>
          <w:p w:rsidR="00900BB2" w:rsidRPr="006224D8" w:rsidRDefault="00900BB2" w:rsidP="006224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24D8">
              <w:rPr>
                <w:rFonts w:ascii="Times New Roman" w:hAnsi="Times New Roman"/>
                <w:sz w:val="24"/>
                <w:szCs w:val="24"/>
              </w:rPr>
              <w:t>определять более вероятные, маловероятные события; строить вероятностную шкалу; определять равновозможные или равновероятные события</w:t>
            </w:r>
          </w:p>
          <w:p w:rsidR="00900BB2" w:rsidRPr="006224D8" w:rsidRDefault="00900BB2" w:rsidP="006224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24D8">
              <w:rPr>
                <w:rFonts w:ascii="Times New Roman" w:hAnsi="Times New Roman"/>
                <w:sz w:val="24"/>
                <w:szCs w:val="24"/>
              </w:rPr>
              <w:t xml:space="preserve">сравнивать шансы, как дроби: в </w:t>
            </w:r>
            <w:proofErr w:type="gramStart"/>
            <w:r w:rsidRPr="006224D8">
              <w:rPr>
                <w:rFonts w:ascii="Times New Roman" w:hAnsi="Times New Roman"/>
                <w:sz w:val="24"/>
                <w:szCs w:val="24"/>
              </w:rPr>
              <w:t>числителе</w:t>
            </w:r>
            <w:proofErr w:type="gramEnd"/>
            <w:r w:rsidRPr="006224D8">
              <w:rPr>
                <w:rFonts w:ascii="Times New Roman" w:hAnsi="Times New Roman"/>
                <w:sz w:val="24"/>
                <w:szCs w:val="24"/>
              </w:rPr>
              <w:t xml:space="preserve"> сколько шансов за осуществление этого события, а в знаменателе – сколько всего возможных исходов</w:t>
            </w:r>
          </w:p>
          <w:p w:rsidR="00900BB2" w:rsidRPr="006224D8" w:rsidRDefault="00900BB2" w:rsidP="006224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24D8">
              <w:rPr>
                <w:rFonts w:ascii="Times New Roman" w:hAnsi="Times New Roman"/>
                <w:sz w:val="24"/>
                <w:szCs w:val="24"/>
              </w:rPr>
              <w:t>проводить эксперименты</w:t>
            </w:r>
          </w:p>
          <w:p w:rsidR="00900BB2" w:rsidRPr="006224D8" w:rsidRDefault="00900BB2" w:rsidP="006224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24D8">
              <w:rPr>
                <w:rFonts w:ascii="Times New Roman" w:hAnsi="Times New Roman"/>
                <w:sz w:val="24"/>
                <w:szCs w:val="24"/>
              </w:rPr>
              <w:t xml:space="preserve">моделировать эксперименты </w:t>
            </w:r>
          </w:p>
          <w:p w:rsidR="00900BB2" w:rsidRPr="006B7FAE" w:rsidRDefault="00900BB2" w:rsidP="00900BB2">
            <w:pPr>
              <w:pStyle w:val="a6"/>
              <w:spacing w:after="0" w:line="240" w:lineRule="auto"/>
              <w:ind w:left="176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720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>Случайные события, невозможные события, достоверные события.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2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495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>Более вероятные, маловероятные события вероятностная шкала; равновозможные или равновероятные события.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3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661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 – фальсификация – моделирование экспериментов</w:t>
            </w:r>
          </w:p>
          <w:p w:rsidR="00900BB2" w:rsidRPr="006B7FAE" w:rsidRDefault="00900BB2" w:rsidP="0090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5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387"/>
        </w:trPr>
        <w:tc>
          <w:tcPr>
            <w:tcW w:w="266" w:type="pct"/>
            <w:vMerge w:val="restart"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  <w:r w:rsidRPr="006B7FAE">
              <w:rPr>
                <w:rStyle w:val="dash0410005f0431005f0437005f0430005f0446005f0020005f0441005f043f005f0438005f0441005f043a005f0430005f005fchar1char1"/>
                <w:b/>
              </w:rPr>
              <w:t>4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AE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C525D6" w:rsidP="00900BB2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E7696">
              <w:rPr>
                <w:b/>
              </w:rPr>
              <w:t>0</w:t>
            </w:r>
          </w:p>
        </w:tc>
        <w:tc>
          <w:tcPr>
            <w:tcW w:w="2663" w:type="pct"/>
            <w:vMerge w:val="restart"/>
          </w:tcPr>
          <w:p w:rsidR="00900BB2" w:rsidRPr="00771F8B" w:rsidRDefault="00900BB2" w:rsidP="0077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F8B">
              <w:rPr>
                <w:rFonts w:ascii="Times New Roman" w:hAnsi="Times New Roman"/>
                <w:sz w:val="24"/>
                <w:szCs w:val="24"/>
              </w:rPr>
              <w:t>познакомиться с понятиями равновозможных и благоприятных исходов</w:t>
            </w:r>
          </w:p>
          <w:p w:rsidR="00900BB2" w:rsidRPr="00771F8B" w:rsidRDefault="00900BB2" w:rsidP="0077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F8B">
              <w:rPr>
                <w:rFonts w:ascii="Times New Roman" w:hAnsi="Times New Roman"/>
                <w:sz w:val="24"/>
                <w:szCs w:val="24"/>
              </w:rPr>
              <w:t>познакомиться с определением  вероятность, историей возникновения и развития</w:t>
            </w:r>
          </w:p>
          <w:p w:rsidR="00900BB2" w:rsidRPr="006B7FAE" w:rsidRDefault="00900BB2" w:rsidP="00771F8B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познакомиться с формулой нахождения вероятности</w:t>
            </w:r>
          </w:p>
          <w:p w:rsidR="00900BB2" w:rsidRPr="006B7FAE" w:rsidRDefault="00900BB2" w:rsidP="00900BB2">
            <w:pPr>
              <w:pStyle w:val="a6"/>
              <w:spacing w:after="0" w:line="240" w:lineRule="auto"/>
              <w:ind w:left="0"/>
              <w:rPr>
                <w:rStyle w:val="dash0410005f0431005f0437005f0430005f0446005f0020005f0441005f043f005f0438005f0441005f043a005f0430005f005fchar1char1"/>
                <w:i/>
              </w:rPr>
            </w:pPr>
          </w:p>
          <w:p w:rsidR="00900BB2" w:rsidRPr="00771F8B" w:rsidRDefault="00900BB2" w:rsidP="00771F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1F8B">
              <w:rPr>
                <w:rFonts w:ascii="Times New Roman" w:hAnsi="Times New Roman"/>
                <w:sz w:val="24"/>
                <w:szCs w:val="24"/>
              </w:rPr>
              <w:t>Различать равновозможные и благоприятные исходы</w:t>
            </w:r>
          </w:p>
          <w:p w:rsidR="00900BB2" w:rsidRPr="00771F8B" w:rsidRDefault="00900BB2" w:rsidP="00771F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1F8B">
              <w:rPr>
                <w:rFonts w:ascii="Times New Roman" w:hAnsi="Times New Roman"/>
                <w:sz w:val="24"/>
                <w:szCs w:val="24"/>
              </w:rPr>
              <w:t>вычислять вероятность, пользуясь статистическим определением вероятности</w:t>
            </w:r>
          </w:p>
          <w:p w:rsidR="00900BB2" w:rsidRPr="00771F8B" w:rsidRDefault="00900BB2" w:rsidP="00771F8B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>обрабатывать статистическую информацию, строить диаграммы</w:t>
            </w:r>
          </w:p>
          <w:p w:rsidR="00900BB2" w:rsidRPr="00771F8B" w:rsidRDefault="00900BB2" w:rsidP="00771F8B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  <w:r w:rsidRPr="006B7FAE">
              <w:rPr>
                <w:rStyle w:val="dash0410005f0431005f0437005f0430005f0446005f0020005f0441005f043f005f0438005f0441005f043a005f0430005f005fchar1char1"/>
              </w:rPr>
              <w:t xml:space="preserve">создавать и защищать </w:t>
            </w:r>
            <w:proofErr w:type="gramStart"/>
            <w:r w:rsidRPr="006B7FAE">
              <w:rPr>
                <w:rStyle w:val="dash0410005f0431005f0437005f0430005f0446005f0020005f0441005f043f005f0438005f0441005f043a005f0430005f005fchar1char1"/>
              </w:rPr>
              <w:t>свой</w:t>
            </w:r>
            <w:proofErr w:type="gramEnd"/>
            <w:r w:rsidRPr="006B7FAE">
              <w:rPr>
                <w:rStyle w:val="dash0410005f0431005f0437005f0430005f0446005f0020005f0441005f043f005f0438005f0441005f043a005f0430005f005fchar1char1"/>
              </w:rPr>
              <w:t xml:space="preserve"> пр</w:t>
            </w:r>
            <w:r w:rsidR="001E5147">
              <w:rPr>
                <w:rStyle w:val="dash0410005f0431005f0437005f0430005f0446005f0020005f0441005f043f005f0438005f0441005f043a005f0430005f005fchar1char1"/>
              </w:rPr>
              <w:t>0</w:t>
            </w:r>
            <w:r w:rsidRPr="006B7FAE">
              <w:rPr>
                <w:rStyle w:val="dash0410005f0431005f0437005f0430005f0446005f0020005f0441005f043f005f0438005f0441005f043a005f0430005f005fchar1char1"/>
              </w:rPr>
              <w:t>ект</w:t>
            </w:r>
          </w:p>
        </w:tc>
      </w:tr>
      <w:tr w:rsidR="00900BB2" w:rsidRPr="006B7FAE" w:rsidTr="006224D8">
        <w:trPr>
          <w:trHeight w:val="540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 xml:space="preserve">Равновозможные исходы. Благоприятный исход, вероятность случайного события </w:t>
            </w:r>
            <w:r w:rsidRPr="006B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B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r w:rsidRPr="006B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B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2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585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FAE">
              <w:rPr>
                <w:rFonts w:ascii="Times New Roman" w:hAnsi="Times New Roman" w:cs="Times New Roman"/>
                <w:sz w:val="24"/>
                <w:szCs w:val="24"/>
              </w:rPr>
              <w:t>Кое что</w:t>
            </w:r>
            <w:proofErr w:type="gramEnd"/>
            <w:r w:rsidRPr="006B7FAE">
              <w:rPr>
                <w:rFonts w:ascii="Times New Roman" w:hAnsi="Times New Roman" w:cs="Times New Roman"/>
                <w:sz w:val="24"/>
                <w:szCs w:val="24"/>
              </w:rPr>
              <w:t xml:space="preserve"> из прошлого теории вероятности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2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660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виде таблиц, диаграмм, графиков.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00BB2" w:rsidP="00900BB2">
            <w:pPr>
              <w:pStyle w:val="a9"/>
              <w:jc w:val="center"/>
            </w:pPr>
            <w:r w:rsidRPr="006B7FAE">
              <w:t>2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803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обработка данных школы, класса, микрорайона, города, республики. 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C525D6" w:rsidP="00900BB2">
            <w:pPr>
              <w:pStyle w:val="a9"/>
              <w:jc w:val="center"/>
            </w:pPr>
            <w:r>
              <w:t>3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  <w:tr w:rsidR="00900BB2" w:rsidRPr="006B7FAE" w:rsidTr="006224D8">
        <w:trPr>
          <w:trHeight w:val="419"/>
        </w:trPr>
        <w:tc>
          <w:tcPr>
            <w:tcW w:w="266" w:type="pct"/>
            <w:vMerge/>
            <w:shd w:val="clear" w:color="auto" w:fill="FFFFFF" w:themeFill="background1"/>
          </w:tcPr>
          <w:p w:rsidR="00900BB2" w:rsidRPr="006B7FAE" w:rsidRDefault="00900BB2" w:rsidP="00900BB2">
            <w:pPr>
              <w:pStyle w:val="a6"/>
              <w:spacing w:after="0" w:line="240" w:lineRule="auto"/>
              <w:ind w:left="142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900BB2" w:rsidRPr="006B7FAE" w:rsidRDefault="00900BB2" w:rsidP="0090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AE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383" w:type="pct"/>
            <w:shd w:val="clear" w:color="auto" w:fill="auto"/>
          </w:tcPr>
          <w:p w:rsidR="00900BB2" w:rsidRPr="006B7FAE" w:rsidRDefault="00941863" w:rsidP="00900BB2">
            <w:pPr>
              <w:pStyle w:val="a9"/>
              <w:jc w:val="center"/>
            </w:pPr>
            <w:r>
              <w:t>1</w:t>
            </w:r>
          </w:p>
        </w:tc>
        <w:tc>
          <w:tcPr>
            <w:tcW w:w="2663" w:type="pct"/>
            <w:vMerge/>
          </w:tcPr>
          <w:p w:rsidR="00900BB2" w:rsidRPr="006B7FAE" w:rsidRDefault="00900BB2" w:rsidP="00900BB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i/>
              </w:rPr>
            </w:pPr>
          </w:p>
        </w:tc>
      </w:tr>
    </w:tbl>
    <w:p w:rsidR="00EF16A2" w:rsidRPr="00EF16A2" w:rsidRDefault="00EF16A2" w:rsidP="00EF16A2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1954F9" w:rsidRDefault="001954F9" w:rsidP="00A737C3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ECA" w:rsidRPr="009D2ECA" w:rsidRDefault="009D2ECA" w:rsidP="009D2EC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D2ECA">
        <w:rPr>
          <w:rFonts w:ascii="Times New Roman" w:hAnsi="Times New Roman" w:cs="Times New Roman"/>
          <w:b/>
          <w:sz w:val="24"/>
          <w:szCs w:val="24"/>
        </w:rPr>
        <w:t xml:space="preserve">    Методы и формы обучения</w:t>
      </w:r>
    </w:p>
    <w:p w:rsidR="009D2ECA" w:rsidRDefault="009D2ECA" w:rsidP="009D2E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5E6628">
        <w:rPr>
          <w:rFonts w:ascii="Times New Roman" w:hAnsi="Times New Roman" w:cs="Times New Roman"/>
          <w:sz w:val="24"/>
          <w:szCs w:val="24"/>
        </w:rPr>
        <w:t xml:space="preserve">Для работы с учащимися используются следующие  формы работы: лекции, практические работы, тестирование, выступления с докладами, содержащими отчет о выполнении индивидуального или группового домашнего задания, возможны различные формы творческой работы учащихся, как например, «защита решения», отчет по результатам «поисковой» работы на страницах книг, журналов, сайтов в Интернете по указанной теме, исследовательские работы и  проекты. </w:t>
      </w:r>
      <w:proofErr w:type="gramEnd"/>
    </w:p>
    <w:p w:rsidR="001B4FB7" w:rsidRPr="005E6628" w:rsidRDefault="001B4FB7" w:rsidP="009D2E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1B4FB7" w:rsidRPr="005E6628" w:rsidSect="008F2A4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320930"/>
    <w:lvl w:ilvl="0">
      <w:numFmt w:val="bullet"/>
      <w:lvlText w:val="*"/>
      <w:lvlJc w:val="left"/>
    </w:lvl>
  </w:abstractNum>
  <w:abstractNum w:abstractNumId="1">
    <w:nsid w:val="032022C7"/>
    <w:multiLevelType w:val="hybridMultilevel"/>
    <w:tmpl w:val="E0469208"/>
    <w:lvl w:ilvl="0" w:tplc="8BF4B9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A1285"/>
    <w:multiLevelType w:val="multilevel"/>
    <w:tmpl w:val="658048F8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0A1AD0"/>
    <w:multiLevelType w:val="hybridMultilevel"/>
    <w:tmpl w:val="AC9E95B2"/>
    <w:lvl w:ilvl="0" w:tplc="8BF4B936">
      <w:start w:val="1"/>
      <w:numFmt w:val="bullet"/>
      <w:lvlText w:val=""/>
      <w:lvlJc w:val="center"/>
      <w:pPr>
        <w:ind w:left="8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0FF3085D"/>
    <w:multiLevelType w:val="hybridMultilevel"/>
    <w:tmpl w:val="0DA6E2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E50F0"/>
    <w:multiLevelType w:val="hybridMultilevel"/>
    <w:tmpl w:val="B118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503B9"/>
    <w:multiLevelType w:val="hybridMultilevel"/>
    <w:tmpl w:val="08BA3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A1889"/>
    <w:multiLevelType w:val="singleLevel"/>
    <w:tmpl w:val="F68AC26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8">
    <w:nsid w:val="1D1731C6"/>
    <w:multiLevelType w:val="hybridMultilevel"/>
    <w:tmpl w:val="B18CEC6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E32E7"/>
    <w:multiLevelType w:val="hybridMultilevel"/>
    <w:tmpl w:val="FE00E4C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11D91"/>
    <w:multiLevelType w:val="hybridMultilevel"/>
    <w:tmpl w:val="1058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87D92"/>
    <w:multiLevelType w:val="singleLevel"/>
    <w:tmpl w:val="5D483106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36D54A64"/>
    <w:multiLevelType w:val="hybridMultilevel"/>
    <w:tmpl w:val="6106B242"/>
    <w:lvl w:ilvl="0" w:tplc="8BF4B9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20B8F"/>
    <w:multiLevelType w:val="hybridMultilevel"/>
    <w:tmpl w:val="55A86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B285B"/>
    <w:multiLevelType w:val="hybridMultilevel"/>
    <w:tmpl w:val="00528F22"/>
    <w:lvl w:ilvl="0" w:tplc="D7462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E1D1B"/>
    <w:multiLevelType w:val="multilevel"/>
    <w:tmpl w:val="A8E2843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9302A1"/>
    <w:multiLevelType w:val="hybridMultilevel"/>
    <w:tmpl w:val="1D640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BC0367"/>
    <w:multiLevelType w:val="hybridMultilevel"/>
    <w:tmpl w:val="87A0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45F72"/>
    <w:multiLevelType w:val="singleLevel"/>
    <w:tmpl w:val="F68AC26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4BF11AC3"/>
    <w:multiLevelType w:val="hybridMultilevel"/>
    <w:tmpl w:val="39E2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44457"/>
    <w:multiLevelType w:val="singleLevel"/>
    <w:tmpl w:val="FDA41430"/>
    <w:lvl w:ilvl="0">
      <w:start w:val="1"/>
      <w:numFmt w:val="decimal"/>
      <w:lvlText w:val="%1)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>
    <w:nsid w:val="52FD6876"/>
    <w:multiLevelType w:val="hybridMultilevel"/>
    <w:tmpl w:val="84BEFA3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541D3371"/>
    <w:multiLevelType w:val="hybridMultilevel"/>
    <w:tmpl w:val="52E69B6A"/>
    <w:lvl w:ilvl="0" w:tplc="8BF4B9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9708D"/>
    <w:multiLevelType w:val="hybridMultilevel"/>
    <w:tmpl w:val="4D644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87A38"/>
    <w:multiLevelType w:val="multilevel"/>
    <w:tmpl w:val="70EEBCAA"/>
    <w:lvl w:ilvl="0">
      <w:start w:val="1"/>
      <w:numFmt w:val="decimal"/>
      <w:lvlText w:val="%1)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E33484"/>
    <w:multiLevelType w:val="hybridMultilevel"/>
    <w:tmpl w:val="B3C2B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560CA"/>
    <w:multiLevelType w:val="hybridMultilevel"/>
    <w:tmpl w:val="E870A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A0355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8">
    <w:nsid w:val="7F35714B"/>
    <w:multiLevelType w:val="hybridMultilevel"/>
    <w:tmpl w:val="CC00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4"/>
  </w:num>
  <w:num w:numId="4">
    <w:abstractNumId w:val="9"/>
  </w:num>
  <w:num w:numId="5">
    <w:abstractNumId w:val="4"/>
  </w:num>
  <w:num w:numId="6">
    <w:abstractNumId w:val="8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16"/>
  </w:num>
  <w:num w:numId="9">
    <w:abstractNumId w:val="12"/>
  </w:num>
  <w:num w:numId="10">
    <w:abstractNumId w:val="22"/>
  </w:num>
  <w:num w:numId="11">
    <w:abstractNumId w:val="3"/>
  </w:num>
  <w:num w:numId="12">
    <w:abstractNumId w:val="1"/>
  </w:num>
  <w:num w:numId="13">
    <w:abstractNumId w:val="21"/>
  </w:num>
  <w:num w:numId="14">
    <w:abstractNumId w:val="18"/>
  </w:num>
  <w:num w:numId="15">
    <w:abstractNumId w:val="7"/>
  </w:num>
  <w:num w:numId="16">
    <w:abstractNumId w:val="7"/>
    <w:lvlOverride w:ilvl="0">
      <w:lvl w:ilvl="0">
        <w:start w:val="1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1"/>
  </w:num>
  <w:num w:numId="18">
    <w:abstractNumId w:val="17"/>
  </w:num>
  <w:num w:numId="19">
    <w:abstractNumId w:val="27"/>
  </w:num>
  <w:num w:numId="20">
    <w:abstractNumId w:val="20"/>
  </w:num>
  <w:num w:numId="21">
    <w:abstractNumId w:val="28"/>
  </w:num>
  <w:num w:numId="22">
    <w:abstractNumId w:val="14"/>
  </w:num>
  <w:num w:numId="23">
    <w:abstractNumId w:val="23"/>
  </w:num>
  <w:num w:numId="24">
    <w:abstractNumId w:val="25"/>
  </w:num>
  <w:num w:numId="25">
    <w:abstractNumId w:val="6"/>
  </w:num>
  <w:num w:numId="26">
    <w:abstractNumId w:val="10"/>
  </w:num>
  <w:num w:numId="27">
    <w:abstractNumId w:val="26"/>
  </w:num>
  <w:num w:numId="28">
    <w:abstractNumId w:val="5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E6135"/>
    <w:rsid w:val="00002211"/>
    <w:rsid w:val="00053547"/>
    <w:rsid w:val="00072A3E"/>
    <w:rsid w:val="00075283"/>
    <w:rsid w:val="000A660E"/>
    <w:rsid w:val="00123353"/>
    <w:rsid w:val="00185754"/>
    <w:rsid w:val="001954F9"/>
    <w:rsid w:val="00196EAD"/>
    <w:rsid w:val="001B4FB7"/>
    <w:rsid w:val="001D3C4D"/>
    <w:rsid w:val="001E5147"/>
    <w:rsid w:val="001F5F74"/>
    <w:rsid w:val="002160F3"/>
    <w:rsid w:val="002177F1"/>
    <w:rsid w:val="00245AD8"/>
    <w:rsid w:val="002657DD"/>
    <w:rsid w:val="002D2B54"/>
    <w:rsid w:val="003044A5"/>
    <w:rsid w:val="0030528A"/>
    <w:rsid w:val="00323FCD"/>
    <w:rsid w:val="00324ADB"/>
    <w:rsid w:val="003579C2"/>
    <w:rsid w:val="00366E4A"/>
    <w:rsid w:val="00384A8F"/>
    <w:rsid w:val="003A131C"/>
    <w:rsid w:val="003A2479"/>
    <w:rsid w:val="003A48FA"/>
    <w:rsid w:val="003A51F8"/>
    <w:rsid w:val="003A6AD1"/>
    <w:rsid w:val="003B6735"/>
    <w:rsid w:val="003D2281"/>
    <w:rsid w:val="003D4B20"/>
    <w:rsid w:val="003D635D"/>
    <w:rsid w:val="003E6135"/>
    <w:rsid w:val="003F5AD6"/>
    <w:rsid w:val="00420B02"/>
    <w:rsid w:val="00451D60"/>
    <w:rsid w:val="004A2561"/>
    <w:rsid w:val="005616E1"/>
    <w:rsid w:val="00561EC6"/>
    <w:rsid w:val="005B0F1A"/>
    <w:rsid w:val="005B3BE2"/>
    <w:rsid w:val="005B4B9C"/>
    <w:rsid w:val="005C1DD0"/>
    <w:rsid w:val="006224D8"/>
    <w:rsid w:val="00633510"/>
    <w:rsid w:val="006A3290"/>
    <w:rsid w:val="006D39BE"/>
    <w:rsid w:val="006E7696"/>
    <w:rsid w:val="007519C2"/>
    <w:rsid w:val="00752DD4"/>
    <w:rsid w:val="00771F8B"/>
    <w:rsid w:val="00786541"/>
    <w:rsid w:val="007904FF"/>
    <w:rsid w:val="007B5063"/>
    <w:rsid w:val="007F4A89"/>
    <w:rsid w:val="007F5BE9"/>
    <w:rsid w:val="00813287"/>
    <w:rsid w:val="0081746C"/>
    <w:rsid w:val="00827E28"/>
    <w:rsid w:val="00836E7E"/>
    <w:rsid w:val="00873CEE"/>
    <w:rsid w:val="00883056"/>
    <w:rsid w:val="008866AD"/>
    <w:rsid w:val="00887A32"/>
    <w:rsid w:val="008A1463"/>
    <w:rsid w:val="008B3624"/>
    <w:rsid w:val="008B548E"/>
    <w:rsid w:val="008D6A65"/>
    <w:rsid w:val="008F2A49"/>
    <w:rsid w:val="00900BB2"/>
    <w:rsid w:val="00933F98"/>
    <w:rsid w:val="0093770B"/>
    <w:rsid w:val="00941863"/>
    <w:rsid w:val="009D2ECA"/>
    <w:rsid w:val="009D60BE"/>
    <w:rsid w:val="00A05C95"/>
    <w:rsid w:val="00A24944"/>
    <w:rsid w:val="00A36DBA"/>
    <w:rsid w:val="00A44AFA"/>
    <w:rsid w:val="00A451E8"/>
    <w:rsid w:val="00A737C3"/>
    <w:rsid w:val="00A92DD1"/>
    <w:rsid w:val="00AB6860"/>
    <w:rsid w:val="00AE7781"/>
    <w:rsid w:val="00B03DB4"/>
    <w:rsid w:val="00B806F0"/>
    <w:rsid w:val="00B82674"/>
    <w:rsid w:val="00B83E26"/>
    <w:rsid w:val="00B843B8"/>
    <w:rsid w:val="00B86BB8"/>
    <w:rsid w:val="00B97830"/>
    <w:rsid w:val="00BB1462"/>
    <w:rsid w:val="00BD01F8"/>
    <w:rsid w:val="00BD2773"/>
    <w:rsid w:val="00BD3B25"/>
    <w:rsid w:val="00BE68A5"/>
    <w:rsid w:val="00C525D6"/>
    <w:rsid w:val="00C555BF"/>
    <w:rsid w:val="00C92585"/>
    <w:rsid w:val="00CC637C"/>
    <w:rsid w:val="00CE4415"/>
    <w:rsid w:val="00CE5281"/>
    <w:rsid w:val="00CE52DA"/>
    <w:rsid w:val="00CF36CC"/>
    <w:rsid w:val="00CF7A64"/>
    <w:rsid w:val="00D20AF8"/>
    <w:rsid w:val="00D3513A"/>
    <w:rsid w:val="00D401A9"/>
    <w:rsid w:val="00D469F5"/>
    <w:rsid w:val="00D4701B"/>
    <w:rsid w:val="00DB6666"/>
    <w:rsid w:val="00DD17F3"/>
    <w:rsid w:val="00DD20A7"/>
    <w:rsid w:val="00E24A54"/>
    <w:rsid w:val="00E3674B"/>
    <w:rsid w:val="00E500BC"/>
    <w:rsid w:val="00E52517"/>
    <w:rsid w:val="00E75B21"/>
    <w:rsid w:val="00E77EA6"/>
    <w:rsid w:val="00ED031A"/>
    <w:rsid w:val="00ED1FA8"/>
    <w:rsid w:val="00ED57F2"/>
    <w:rsid w:val="00ED62D6"/>
    <w:rsid w:val="00EF16A2"/>
    <w:rsid w:val="00EF220D"/>
    <w:rsid w:val="00F01159"/>
    <w:rsid w:val="00F13BB7"/>
    <w:rsid w:val="00FA37B9"/>
    <w:rsid w:val="00FB36DF"/>
    <w:rsid w:val="00FE52A2"/>
    <w:rsid w:val="00FF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35"/>
  </w:style>
  <w:style w:type="paragraph" w:styleId="1">
    <w:name w:val="heading 1"/>
    <w:basedOn w:val="a"/>
    <w:next w:val="a"/>
    <w:link w:val="10"/>
    <w:uiPriority w:val="99"/>
    <w:qFormat/>
    <w:rsid w:val="008B548E"/>
    <w:pPr>
      <w:keepNext/>
      <w:spacing w:before="240" w:after="60" w:line="240" w:lineRule="auto"/>
      <w:ind w:firstLine="357"/>
      <w:outlineLvl w:val="0"/>
    </w:pPr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77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E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3E6135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3E6135"/>
    <w:rPr>
      <w:rFonts w:ascii="Century Schoolbook" w:eastAsia="Century Schoolbook" w:hAnsi="Century Schoolbook" w:cs="Century Schoolbook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3"/>
    <w:rsid w:val="003E6135"/>
    <w:pPr>
      <w:shd w:val="clear" w:color="auto" w:fill="FFFFFF"/>
      <w:spacing w:before="60" w:after="0" w:line="245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12">
    <w:name w:val="Заголовок №1"/>
    <w:basedOn w:val="a"/>
    <w:link w:val="11"/>
    <w:rsid w:val="003E6135"/>
    <w:pPr>
      <w:shd w:val="clear" w:color="auto" w:fill="FFFFFF"/>
      <w:spacing w:after="1260" w:line="341" w:lineRule="exact"/>
      <w:jc w:val="center"/>
      <w:outlineLvl w:val="0"/>
    </w:pPr>
    <w:rPr>
      <w:sz w:val="23"/>
      <w:szCs w:val="23"/>
    </w:rPr>
  </w:style>
  <w:style w:type="character" w:customStyle="1" w:styleId="4">
    <w:name w:val="Основной текст (4)_"/>
    <w:basedOn w:val="a0"/>
    <w:link w:val="40"/>
    <w:rsid w:val="003E6135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6135"/>
    <w:pPr>
      <w:shd w:val="clear" w:color="auto" w:fill="FFFFFF"/>
      <w:spacing w:before="480" w:after="60" w:line="259" w:lineRule="exact"/>
      <w:jc w:val="center"/>
    </w:pPr>
  </w:style>
  <w:style w:type="character" w:customStyle="1" w:styleId="7">
    <w:name w:val="Основной текст (7)_"/>
    <w:basedOn w:val="a0"/>
    <w:link w:val="70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E613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E6135"/>
    <w:pPr>
      <w:shd w:val="clear" w:color="auto" w:fill="FFFFFF"/>
      <w:spacing w:before="180" w:after="180" w:line="0" w:lineRule="atLeas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80">
    <w:name w:val="Основной текст (8)"/>
    <w:basedOn w:val="a"/>
    <w:link w:val="8"/>
    <w:rsid w:val="003E6135"/>
    <w:pPr>
      <w:shd w:val="clear" w:color="auto" w:fill="FFFFFF"/>
      <w:spacing w:before="180" w:after="0" w:line="240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table" w:styleId="a5">
    <w:name w:val="Table Grid"/>
    <w:basedOn w:val="a1"/>
    <w:rsid w:val="003E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3E6135"/>
    <w:rPr>
      <w:rFonts w:ascii="Microsoft Sans Serif" w:eastAsia="Microsoft Sans Serif" w:hAnsi="Microsoft Sans Serif" w:cs="Microsoft Sans Serif"/>
      <w:spacing w:val="10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E6135"/>
    <w:pPr>
      <w:shd w:val="clear" w:color="auto" w:fill="FFFFFF"/>
      <w:spacing w:after="0" w:line="187" w:lineRule="exact"/>
    </w:pPr>
    <w:rPr>
      <w:rFonts w:ascii="Microsoft Sans Serif" w:eastAsia="Microsoft Sans Serif" w:hAnsi="Microsoft Sans Serif" w:cs="Microsoft Sans Serif"/>
      <w:spacing w:val="10"/>
      <w:sz w:val="15"/>
      <w:szCs w:val="15"/>
    </w:rPr>
  </w:style>
  <w:style w:type="character" w:customStyle="1" w:styleId="20pt">
    <w:name w:val="Основной текст (2) + Не курсив;Интервал 0 pt"/>
    <w:basedOn w:val="22"/>
    <w:rsid w:val="003E613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31">
    <w:name w:val="Заголовок №3_"/>
    <w:basedOn w:val="a0"/>
    <w:link w:val="32"/>
    <w:rsid w:val="00A737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A737C3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33F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305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0528A"/>
    <w:rPr>
      <w:rFonts w:ascii="Times New Roman" w:hAnsi="Times New Roman" w:cs="Times New Roman"/>
      <w:b/>
      <w:bCs/>
      <w:sz w:val="30"/>
      <w:szCs w:val="30"/>
    </w:rPr>
  </w:style>
  <w:style w:type="paragraph" w:customStyle="1" w:styleId="jc">
    <w:name w:val="jc"/>
    <w:basedOn w:val="a"/>
    <w:rsid w:val="00CE528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List Paragraph"/>
    <w:basedOn w:val="a"/>
    <w:link w:val="a7"/>
    <w:uiPriority w:val="34"/>
    <w:qFormat/>
    <w:rsid w:val="008B548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8B548E"/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a8">
    <w:name w:val="Normal (Web)"/>
    <w:basedOn w:val="a"/>
    <w:uiPriority w:val="99"/>
    <w:rsid w:val="008B548E"/>
    <w:pPr>
      <w:spacing w:before="100" w:after="10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13">
    <w:name w:val="Основной текст Знак1"/>
    <w:uiPriority w:val="99"/>
    <w:locked/>
    <w:rsid w:val="00887A32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western">
    <w:name w:val="western"/>
    <w:basedOn w:val="a"/>
    <w:rsid w:val="0088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900BB2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00BB2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77EA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Plain Text"/>
    <w:basedOn w:val="a"/>
    <w:link w:val="ad"/>
    <w:unhideWhenUsed/>
    <w:rsid w:val="00BD3B2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BD3B25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E367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B548E"/>
    <w:pPr>
      <w:keepNext/>
      <w:spacing w:before="240" w:after="60" w:line="240" w:lineRule="auto"/>
      <w:ind w:firstLine="357"/>
      <w:outlineLvl w:val="0"/>
    </w:pPr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77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E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3E6135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3E6135"/>
    <w:rPr>
      <w:rFonts w:ascii="Century Schoolbook" w:eastAsia="Century Schoolbook" w:hAnsi="Century Schoolbook" w:cs="Century Schoolbook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3"/>
    <w:rsid w:val="003E6135"/>
    <w:pPr>
      <w:shd w:val="clear" w:color="auto" w:fill="FFFFFF"/>
      <w:spacing w:before="60" w:after="0" w:line="245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12">
    <w:name w:val="Заголовок №1"/>
    <w:basedOn w:val="a"/>
    <w:link w:val="11"/>
    <w:rsid w:val="003E6135"/>
    <w:pPr>
      <w:shd w:val="clear" w:color="auto" w:fill="FFFFFF"/>
      <w:spacing w:after="1260" w:line="341" w:lineRule="exact"/>
      <w:jc w:val="center"/>
      <w:outlineLvl w:val="0"/>
    </w:pPr>
    <w:rPr>
      <w:sz w:val="23"/>
      <w:szCs w:val="23"/>
    </w:rPr>
  </w:style>
  <w:style w:type="character" w:customStyle="1" w:styleId="4">
    <w:name w:val="Основной текст (4)_"/>
    <w:basedOn w:val="a0"/>
    <w:link w:val="40"/>
    <w:rsid w:val="003E6135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6135"/>
    <w:pPr>
      <w:shd w:val="clear" w:color="auto" w:fill="FFFFFF"/>
      <w:spacing w:before="480" w:after="60" w:line="259" w:lineRule="exact"/>
      <w:jc w:val="center"/>
    </w:pPr>
  </w:style>
  <w:style w:type="character" w:customStyle="1" w:styleId="7">
    <w:name w:val="Основной текст (7)_"/>
    <w:basedOn w:val="a0"/>
    <w:link w:val="70"/>
    <w:rsid w:val="003E613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E613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E6135"/>
    <w:pPr>
      <w:shd w:val="clear" w:color="auto" w:fill="FFFFFF"/>
      <w:spacing w:before="180" w:after="180" w:line="0" w:lineRule="atLeas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80">
    <w:name w:val="Основной текст (8)"/>
    <w:basedOn w:val="a"/>
    <w:link w:val="8"/>
    <w:rsid w:val="003E6135"/>
    <w:pPr>
      <w:shd w:val="clear" w:color="auto" w:fill="FFFFFF"/>
      <w:spacing w:before="180" w:after="0" w:line="240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table" w:styleId="a5">
    <w:name w:val="Table Grid"/>
    <w:basedOn w:val="a1"/>
    <w:rsid w:val="003E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3E6135"/>
    <w:rPr>
      <w:rFonts w:ascii="Microsoft Sans Serif" w:eastAsia="Microsoft Sans Serif" w:hAnsi="Microsoft Sans Serif" w:cs="Microsoft Sans Serif"/>
      <w:spacing w:val="10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E6135"/>
    <w:pPr>
      <w:shd w:val="clear" w:color="auto" w:fill="FFFFFF"/>
      <w:spacing w:after="0" w:line="187" w:lineRule="exact"/>
    </w:pPr>
    <w:rPr>
      <w:rFonts w:ascii="Microsoft Sans Serif" w:eastAsia="Microsoft Sans Serif" w:hAnsi="Microsoft Sans Serif" w:cs="Microsoft Sans Serif"/>
      <w:spacing w:val="10"/>
      <w:sz w:val="15"/>
      <w:szCs w:val="15"/>
    </w:rPr>
  </w:style>
  <w:style w:type="character" w:customStyle="1" w:styleId="20pt">
    <w:name w:val="Основной текст (2) + Не курсив;Интервал 0 pt"/>
    <w:basedOn w:val="22"/>
    <w:rsid w:val="003E613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31">
    <w:name w:val="Заголовок №3_"/>
    <w:basedOn w:val="a0"/>
    <w:link w:val="32"/>
    <w:rsid w:val="00A737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A737C3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33F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305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0528A"/>
    <w:rPr>
      <w:rFonts w:ascii="Times New Roman" w:hAnsi="Times New Roman" w:cs="Times New Roman"/>
      <w:b/>
      <w:bCs/>
      <w:sz w:val="30"/>
      <w:szCs w:val="30"/>
    </w:rPr>
  </w:style>
  <w:style w:type="paragraph" w:customStyle="1" w:styleId="jc">
    <w:name w:val="jc"/>
    <w:basedOn w:val="a"/>
    <w:rsid w:val="00CE528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List Paragraph"/>
    <w:basedOn w:val="a"/>
    <w:link w:val="a7"/>
    <w:uiPriority w:val="34"/>
    <w:qFormat/>
    <w:rsid w:val="008B548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8B548E"/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paragraph" w:styleId="a8">
    <w:name w:val="Normal (Web)"/>
    <w:basedOn w:val="a"/>
    <w:uiPriority w:val="99"/>
    <w:rsid w:val="008B548E"/>
    <w:pPr>
      <w:spacing w:before="100" w:after="10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13">
    <w:name w:val="Основной текст Знак1"/>
    <w:uiPriority w:val="99"/>
    <w:locked/>
    <w:rsid w:val="00887A32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western">
    <w:name w:val="western"/>
    <w:basedOn w:val="a"/>
    <w:rsid w:val="0088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900BB2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00BB2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77EA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7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Plain Text"/>
    <w:basedOn w:val="a"/>
    <w:link w:val="ad"/>
    <w:unhideWhenUsed/>
    <w:rsid w:val="00BD3B2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BD3B25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E367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D100-E1FB-4B2B-912B-228304DB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2697</Words>
  <Characters>15379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Личностные, метапредметные и предметные результаты освоения курса.</vt:lpstr>
      <vt:lpstr/>
      <vt:lpstr>Календарно - тематическое планирование</vt:lpstr>
      <vt:lpstr>6класс</vt:lpstr>
      <vt:lpstr/>
      <vt:lpstr/>
      <vt:lpstr/>
      <vt:lpstr/>
    </vt:vector>
  </TitlesOfParts>
  <Company>Home</Company>
  <LinksUpToDate>false</LinksUpToDate>
  <CharactersWithSpaces>18040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6</cp:revision>
  <cp:lastPrinted>2017-09-19T11:32:00Z</cp:lastPrinted>
  <dcterms:created xsi:type="dcterms:W3CDTF">2021-11-01T08:08:00Z</dcterms:created>
  <dcterms:modified xsi:type="dcterms:W3CDTF">2021-11-08T19:27:00Z</dcterms:modified>
</cp:coreProperties>
</file>