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44" w:rsidRPr="00764244" w:rsidRDefault="00764244" w:rsidP="00764244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24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64244" w:rsidRPr="00764244" w:rsidRDefault="00764244" w:rsidP="00764244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244">
        <w:rPr>
          <w:rFonts w:ascii="Times New Roman" w:eastAsia="Times New Roman" w:hAnsi="Times New Roman" w:cs="Times New Roman"/>
          <w:b/>
          <w:sz w:val="24"/>
          <w:szCs w:val="24"/>
        </w:rPr>
        <w:t>Родионово-Несветайского района</w:t>
      </w:r>
    </w:p>
    <w:p w:rsidR="00764244" w:rsidRPr="00764244" w:rsidRDefault="00764244" w:rsidP="00764244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244">
        <w:rPr>
          <w:rFonts w:ascii="Times New Roman" w:eastAsia="Times New Roman" w:hAnsi="Times New Roman" w:cs="Times New Roman"/>
          <w:b/>
          <w:sz w:val="24"/>
          <w:szCs w:val="24"/>
        </w:rPr>
        <w:t>«Болдыревская основная общеобразовательная школа»</w:t>
      </w:r>
    </w:p>
    <w:p w:rsidR="00764244" w:rsidRPr="00764244" w:rsidRDefault="00764244" w:rsidP="00764244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244">
        <w:rPr>
          <w:rFonts w:ascii="Times New Roman" w:eastAsia="Times New Roman" w:hAnsi="Times New Roman" w:cs="Times New Roman"/>
          <w:b/>
          <w:sz w:val="24"/>
          <w:szCs w:val="24"/>
        </w:rPr>
        <w:t>(МБОУ « Болдыревская ООШ»)</w:t>
      </w:r>
    </w:p>
    <w:p w:rsidR="00764244" w:rsidRPr="00E54C7E" w:rsidRDefault="00764244" w:rsidP="00764244">
      <w:pPr>
        <w:jc w:val="both"/>
        <w:rPr>
          <w:rFonts w:eastAsia="Times New Roman"/>
        </w:rPr>
      </w:pPr>
    </w:p>
    <w:p w:rsidR="00764244" w:rsidRPr="00E54C7E" w:rsidRDefault="00764244" w:rsidP="00764244">
      <w:pPr>
        <w:jc w:val="center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536"/>
      </w:tblGrid>
      <w:tr w:rsidR="00764244" w:rsidRPr="00C2016F" w:rsidTr="00C2016F">
        <w:trPr>
          <w:trHeight w:val="2742"/>
        </w:trPr>
        <w:tc>
          <w:tcPr>
            <w:tcW w:w="4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 и рекомендовано</w:t>
            </w: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утверждению педагогическим</w:t>
            </w: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советом»</w:t>
            </w: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_____</w:t>
            </w: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_________20___ г.</w:t>
            </w:r>
          </w:p>
          <w:p w:rsidR="00764244" w:rsidRPr="00C2016F" w:rsidRDefault="00764244" w:rsidP="00C201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№______ </w:t>
            </w: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_________20___ г.</w:t>
            </w: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Долгалева Н.А.</w:t>
            </w: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16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подпись</w:t>
            </w:r>
          </w:p>
          <w:p w:rsidR="00764244" w:rsidRPr="00C2016F" w:rsidRDefault="00764244" w:rsidP="00C20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16F" w:rsidRDefault="00C2016F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244" w:rsidRPr="00C2016F" w:rsidRDefault="00764244" w:rsidP="00C2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16F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2016F" w:rsidRPr="00C2016F" w:rsidRDefault="00C2016F" w:rsidP="00C2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6F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C2016F" w:rsidRPr="00C2016F" w:rsidRDefault="00C2016F" w:rsidP="00C2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6F">
        <w:rPr>
          <w:rFonts w:ascii="Times New Roman" w:hAnsi="Times New Roman" w:cs="Times New Roman"/>
          <w:b/>
          <w:sz w:val="24"/>
          <w:szCs w:val="24"/>
        </w:rPr>
        <w:t>кружка</w:t>
      </w:r>
    </w:p>
    <w:p w:rsidR="00C2016F" w:rsidRPr="00C2016F" w:rsidRDefault="00C2016F" w:rsidP="00C2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6F">
        <w:rPr>
          <w:rFonts w:ascii="Times New Roman" w:hAnsi="Times New Roman" w:cs="Times New Roman"/>
          <w:b/>
          <w:sz w:val="24"/>
          <w:szCs w:val="24"/>
        </w:rPr>
        <w:t>«Компьютерные информационные</w:t>
      </w:r>
    </w:p>
    <w:p w:rsidR="00C2016F" w:rsidRPr="00C2016F" w:rsidRDefault="00C2016F" w:rsidP="00C20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6F">
        <w:rPr>
          <w:rFonts w:ascii="Times New Roman" w:hAnsi="Times New Roman" w:cs="Times New Roman"/>
          <w:b/>
          <w:sz w:val="24"/>
          <w:szCs w:val="24"/>
        </w:rPr>
        <w:t>технологии»</w:t>
      </w:r>
    </w:p>
    <w:p w:rsidR="00764244" w:rsidRPr="00E54C7E" w:rsidRDefault="00764244" w:rsidP="00764244">
      <w:pPr>
        <w:jc w:val="both"/>
        <w:rPr>
          <w:rFonts w:eastAsia="Times New Roman"/>
        </w:rPr>
      </w:pPr>
    </w:p>
    <w:p w:rsidR="00764244" w:rsidRPr="00E54C7E" w:rsidRDefault="00764244" w:rsidP="00764244">
      <w:pPr>
        <w:jc w:val="both"/>
        <w:rPr>
          <w:rFonts w:eastAsia="Times New Roman"/>
        </w:rPr>
      </w:pPr>
    </w:p>
    <w:p w:rsidR="00764244" w:rsidRPr="00C2016F" w:rsidRDefault="00764244" w:rsidP="00C201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6F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 (класс): </w:t>
      </w:r>
      <w:r w:rsidR="00C2016F" w:rsidRPr="00C2016F">
        <w:rPr>
          <w:rFonts w:ascii="Times New Roman" w:eastAsia="Times New Roman" w:hAnsi="Times New Roman" w:cs="Times New Roman"/>
          <w:sz w:val="24"/>
          <w:szCs w:val="24"/>
        </w:rPr>
        <w:t xml:space="preserve">2-9 </w:t>
      </w:r>
      <w:r w:rsidRPr="00C2016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C2016F" w:rsidRPr="00C2016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201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64244" w:rsidRPr="00C2016F" w:rsidRDefault="00764244" w:rsidP="00C201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6F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  </w:t>
      </w:r>
      <w:r w:rsidR="00BC2158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C2016F">
        <w:rPr>
          <w:rFonts w:ascii="Times New Roman" w:eastAsia="Times New Roman" w:hAnsi="Times New Roman" w:cs="Times New Roman"/>
          <w:sz w:val="24"/>
          <w:szCs w:val="24"/>
        </w:rPr>
        <w:t xml:space="preserve">   часа(ов)</w:t>
      </w:r>
    </w:p>
    <w:p w:rsidR="00764244" w:rsidRPr="00C2016F" w:rsidRDefault="00764244" w:rsidP="00C2016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6F">
        <w:rPr>
          <w:rFonts w:ascii="Times New Roman" w:eastAsia="Times New Roman" w:hAnsi="Times New Roman" w:cs="Times New Roman"/>
          <w:sz w:val="24"/>
          <w:szCs w:val="24"/>
        </w:rPr>
        <w:t>Учитель: ФИО преподавателя :  Омельченко В.А.</w:t>
      </w: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D35" w:rsidRPr="00F97D35" w:rsidRDefault="00F97D35" w:rsidP="00F97D35">
      <w:pPr>
        <w:pStyle w:val="a5"/>
        <w:spacing w:line="360" w:lineRule="auto"/>
        <w:rPr>
          <w:b/>
          <w:sz w:val="24"/>
          <w:szCs w:val="24"/>
        </w:rPr>
      </w:pPr>
    </w:p>
    <w:p w:rsidR="00C2016F" w:rsidRDefault="00C2016F" w:rsidP="00C2016F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bidi="ar-SA"/>
        </w:rPr>
      </w:pPr>
      <w:r>
        <w:rPr>
          <w:rFonts w:ascii="Times New Roman" w:hAnsi="Times New Roman"/>
          <w:color w:val="000000"/>
          <w:lang w:val="ru-RU" w:bidi="ar-SA"/>
        </w:rPr>
        <w:t>2017-2018</w:t>
      </w:r>
      <w:r w:rsidRPr="00C2615D">
        <w:rPr>
          <w:rFonts w:ascii="Times New Roman" w:hAnsi="Times New Roman"/>
          <w:color w:val="000000"/>
          <w:lang w:val="ru-RU" w:bidi="ar-SA"/>
        </w:rPr>
        <w:t xml:space="preserve"> уч. </w:t>
      </w:r>
      <w:r>
        <w:rPr>
          <w:rFonts w:ascii="Times New Roman" w:hAnsi="Times New Roman"/>
          <w:color w:val="000000"/>
          <w:lang w:val="ru-RU" w:bidi="ar-SA"/>
        </w:rPr>
        <w:t>г</w:t>
      </w:r>
      <w:r w:rsidRPr="00C2615D">
        <w:rPr>
          <w:rFonts w:ascii="Times New Roman" w:hAnsi="Times New Roman"/>
          <w:color w:val="000000"/>
          <w:lang w:val="ru-RU" w:bidi="ar-SA"/>
        </w:rPr>
        <w:t>од</w:t>
      </w:r>
    </w:p>
    <w:p w:rsidR="00F97D35" w:rsidRPr="00F97D35" w:rsidRDefault="00F97D35" w:rsidP="00F97D35">
      <w:pPr>
        <w:pStyle w:val="a5"/>
        <w:spacing w:line="360" w:lineRule="auto"/>
        <w:rPr>
          <w:b/>
          <w:sz w:val="24"/>
          <w:szCs w:val="24"/>
        </w:rPr>
      </w:pPr>
    </w:p>
    <w:p w:rsidR="00C2016F" w:rsidRPr="00C2016F" w:rsidRDefault="00C2016F" w:rsidP="00C201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16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Раздел 1 «Пояснительная записка»</w:t>
      </w:r>
    </w:p>
    <w:p w:rsidR="00C2016F" w:rsidRPr="00C2016F" w:rsidRDefault="00C2016F" w:rsidP="00C2016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016F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F97D35" w:rsidRPr="00F97D35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BF55B9" w:rsidRPr="000A29BF" w:rsidRDefault="00BF55B9" w:rsidP="00BF55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>Приказ Минобрнауки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F97D35" w:rsidRPr="003E2664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СанПин 2.4.2.2821-10 «Санитарно-эпидемиологические  требования к условиям организации обучения в общеобразовательных учреждениях» с изменениями</w:t>
      </w:r>
    </w:p>
    <w:p w:rsidR="003E2664" w:rsidRPr="003E2664" w:rsidRDefault="003E2664" w:rsidP="003E2664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664">
        <w:rPr>
          <w:rFonts w:ascii="Times New Roman" w:hAnsi="Times New Roman" w:cs="Times New Roman"/>
          <w:sz w:val="24"/>
          <w:szCs w:val="24"/>
        </w:rPr>
        <w:t>СанПиН 2.4.4.3172-14 «Санитарно-эпидемиологические требования к устройству,</w:t>
      </w:r>
    </w:p>
    <w:p w:rsidR="003E2664" w:rsidRPr="003E2664" w:rsidRDefault="003E2664" w:rsidP="003E2664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664">
        <w:rPr>
          <w:rFonts w:ascii="Times New Roman" w:hAnsi="Times New Roman" w:cs="Times New Roman"/>
          <w:sz w:val="24"/>
          <w:szCs w:val="24"/>
        </w:rPr>
        <w:t>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4 июля 2014 г. М 41).</w:t>
      </w:r>
    </w:p>
    <w:p w:rsidR="003E2664" w:rsidRDefault="003E2664" w:rsidP="003E2664">
      <w:pPr>
        <w:pStyle w:val="a8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E2664">
        <w:rPr>
          <w:rFonts w:ascii="Times New Roman" w:hAnsi="Times New Roman" w:cs="Times New Roman"/>
          <w:sz w:val="24"/>
          <w:szCs w:val="24"/>
        </w:rPr>
        <w:t>Приказ Росстата от 13 сентября 2016 г №541 «О6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детей».</w:t>
      </w:r>
    </w:p>
    <w:p w:rsidR="002F5487" w:rsidRPr="00DD401C" w:rsidRDefault="002F5487" w:rsidP="002F5487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1C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(распоряжение Правительства Российской Ф</w:t>
      </w:r>
      <w:r w:rsidR="00764244">
        <w:rPr>
          <w:rFonts w:ascii="Times New Roman" w:hAnsi="Times New Roman" w:cs="Times New Roman"/>
          <w:sz w:val="24"/>
          <w:szCs w:val="24"/>
        </w:rPr>
        <w:t>едерации от 4 сентября 2014 г №</w:t>
      </w:r>
      <w:r w:rsidRPr="00DD401C">
        <w:rPr>
          <w:rFonts w:ascii="Times New Roman" w:hAnsi="Times New Roman" w:cs="Times New Roman"/>
          <w:sz w:val="24"/>
          <w:szCs w:val="24"/>
        </w:rPr>
        <w:t xml:space="preserve"> 1726-р).</w:t>
      </w:r>
    </w:p>
    <w:p w:rsidR="002F5487" w:rsidRPr="00DD401C" w:rsidRDefault="002F5487" w:rsidP="002F5487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1C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Минобрнауки России</w:t>
      </w:r>
    </w:p>
    <w:p w:rsidR="002F5487" w:rsidRPr="002F5487" w:rsidRDefault="002F5487" w:rsidP="002F5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487">
        <w:rPr>
          <w:rFonts w:ascii="Times New Roman" w:hAnsi="Times New Roman" w:cs="Times New Roman"/>
          <w:sz w:val="24"/>
          <w:szCs w:val="24"/>
        </w:rPr>
        <w:t xml:space="preserve">      </w:t>
      </w:r>
      <w:r w:rsidR="00764244">
        <w:rPr>
          <w:rFonts w:ascii="Times New Roman" w:hAnsi="Times New Roman" w:cs="Times New Roman"/>
          <w:sz w:val="24"/>
          <w:szCs w:val="24"/>
        </w:rPr>
        <w:t>от 29 августа 2013 г №</w:t>
      </w:r>
      <w:r w:rsidRPr="00DD401C">
        <w:rPr>
          <w:rFonts w:ascii="Times New Roman" w:hAnsi="Times New Roman" w:cs="Times New Roman"/>
          <w:sz w:val="24"/>
          <w:szCs w:val="24"/>
        </w:rPr>
        <w:t xml:space="preserve"> 1008).</w:t>
      </w:r>
    </w:p>
    <w:p w:rsidR="003E2664" w:rsidRPr="003E2664" w:rsidRDefault="003E2664" w:rsidP="003E2664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664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18 ноября 2015 г N 09-3242 «О направлении рекомендаций по проектированию </w:t>
      </w:r>
      <w:r>
        <w:rPr>
          <w:rFonts w:ascii="Times New Roman" w:hAnsi="Times New Roman" w:cs="Times New Roman"/>
          <w:sz w:val="24"/>
          <w:szCs w:val="24"/>
        </w:rPr>
        <w:t>дополнительных общеразвиваю</w:t>
      </w:r>
      <w:r w:rsidRPr="003E2664">
        <w:rPr>
          <w:rFonts w:ascii="Times New Roman" w:hAnsi="Times New Roman" w:cs="Times New Roman"/>
          <w:sz w:val="24"/>
          <w:szCs w:val="24"/>
        </w:rPr>
        <w:t>щих программ ».</w:t>
      </w:r>
    </w:p>
    <w:p w:rsidR="00F97D35" w:rsidRPr="00F97D35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F97D35" w:rsidRPr="00F97D35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F97D35" w:rsidRPr="00F97D35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BF55B9" w:rsidRPr="00BF55B9" w:rsidRDefault="00F97D35" w:rsidP="00BF55B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D35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  <w:r w:rsidRPr="00BF55B9">
        <w:rPr>
          <w:rFonts w:ascii="Times New Roman" w:hAnsi="Times New Roman"/>
          <w:sz w:val="24"/>
          <w:szCs w:val="24"/>
        </w:rPr>
        <w:t xml:space="preserve"> </w:t>
      </w:r>
    </w:p>
    <w:p w:rsidR="00BF55B9" w:rsidRDefault="00BF55B9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9BF">
        <w:rPr>
          <w:rFonts w:ascii="Times New Roman" w:hAnsi="Times New Roman"/>
          <w:sz w:val="24"/>
          <w:szCs w:val="24"/>
        </w:rPr>
        <w:t>Письмо Минобразования Ростовской области от 18.05.2017 года № 24/4.1 – 3996 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2017 – 2018 учебный год».</w:t>
      </w:r>
    </w:p>
    <w:p w:rsidR="00F97D35" w:rsidRDefault="00F97D35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5B9">
        <w:rPr>
          <w:rFonts w:ascii="Times New Roman" w:hAnsi="Times New Roman"/>
          <w:sz w:val="24"/>
          <w:szCs w:val="24"/>
        </w:rPr>
        <w:t>Годовой учебный план МБОУ «Болдыревская основная общеобразовательн</w:t>
      </w:r>
      <w:r w:rsidR="00B607DA" w:rsidRPr="00BF55B9">
        <w:rPr>
          <w:rFonts w:ascii="Times New Roman" w:hAnsi="Times New Roman"/>
          <w:sz w:val="24"/>
          <w:szCs w:val="24"/>
        </w:rPr>
        <w:t>ая школа» на 2016-2017</w:t>
      </w:r>
      <w:r w:rsidRPr="00BF55B9">
        <w:rPr>
          <w:rFonts w:ascii="Times New Roman" w:hAnsi="Times New Roman"/>
          <w:sz w:val="24"/>
          <w:szCs w:val="24"/>
        </w:rPr>
        <w:t xml:space="preserve"> учебный год</w:t>
      </w:r>
    </w:p>
    <w:p w:rsidR="00764244" w:rsidRPr="00764244" w:rsidRDefault="00764244" w:rsidP="00F97D35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</w:t>
      </w:r>
      <w:r w:rsidRPr="000A29BF">
        <w:rPr>
          <w:rFonts w:ascii="Times New Roman" w:hAnsi="Times New Roman"/>
          <w:color w:val="000000"/>
          <w:sz w:val="24"/>
          <w:szCs w:val="24"/>
        </w:rPr>
        <w:t>МБОУ «Болдыревская ООШ».</w:t>
      </w:r>
    </w:p>
    <w:p w:rsidR="00764244" w:rsidRPr="000A29BF" w:rsidRDefault="00764244" w:rsidP="00764244">
      <w:pPr>
        <w:numPr>
          <w:ilvl w:val="0"/>
          <w:numId w:val="16"/>
        </w:numPr>
        <w:spacing w:after="0" w:line="16" w:lineRule="atLeast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29BF">
        <w:rPr>
          <w:rFonts w:ascii="Times New Roman" w:hAnsi="Times New Roman"/>
          <w:color w:val="000000"/>
          <w:sz w:val="24"/>
          <w:szCs w:val="24"/>
        </w:rPr>
        <w:t>«Положение о рабочей программе учебных курсов, предметов, дисциплин (модулей)» МБОУ «Болдыревская ООШ».</w:t>
      </w:r>
    </w:p>
    <w:p w:rsidR="00764244" w:rsidRPr="00BF55B9" w:rsidRDefault="00764244" w:rsidP="00764244">
      <w:pPr>
        <w:pStyle w:val="a8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97D35" w:rsidRDefault="00F97D35" w:rsidP="00194D36">
      <w:pPr>
        <w:pStyle w:val="a5"/>
        <w:spacing w:line="360" w:lineRule="auto"/>
        <w:rPr>
          <w:b/>
          <w:sz w:val="24"/>
          <w:szCs w:val="24"/>
          <w:u w:val="single"/>
        </w:rPr>
      </w:pPr>
    </w:p>
    <w:p w:rsidR="00764244" w:rsidRPr="00F97D35" w:rsidRDefault="00764244" w:rsidP="00194D36">
      <w:pPr>
        <w:pStyle w:val="a5"/>
        <w:spacing w:line="360" w:lineRule="auto"/>
        <w:rPr>
          <w:b/>
          <w:sz w:val="24"/>
          <w:szCs w:val="24"/>
          <w:u w:val="single"/>
        </w:rPr>
      </w:pPr>
    </w:p>
    <w:p w:rsidR="006F63A6" w:rsidRPr="00F97D35" w:rsidRDefault="00194D36" w:rsidP="00F97D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ab/>
        <w:t>В период перехода к информационному обществу одним из важнейших аспектов деятельности человека становится умение оперативно и качественно работать с информацией, привлекая для этого современные средства и методы. Это добавляет новую цель в образовании – формирование уровня информационной культуры, соответствующего требованиям информационного общества. Наиболее полно реализовать поставленную цель, призвана образовательная область «информатика». Учитывая размытость границ научной области информатики и невозможность в рамках школьной программы осветить весь спектр ее направлений, актуальной представляется разработка программы кружка</w:t>
      </w:r>
      <w:r w:rsidR="004B5C1F" w:rsidRPr="00F97D35">
        <w:rPr>
          <w:rFonts w:ascii="Times New Roman" w:hAnsi="Times New Roman" w:cs="Times New Roman"/>
          <w:sz w:val="24"/>
          <w:szCs w:val="24"/>
        </w:rPr>
        <w:t xml:space="preserve"> для учеников 2-8 классов </w:t>
      </w:r>
      <w:r w:rsidR="006F63A6" w:rsidRPr="00F97D35">
        <w:rPr>
          <w:rFonts w:ascii="Times New Roman" w:hAnsi="Times New Roman" w:cs="Times New Roman"/>
          <w:sz w:val="24"/>
          <w:szCs w:val="24"/>
        </w:rPr>
        <w:t xml:space="preserve"> «Информационные и компьютерные технологии»</w:t>
      </w:r>
      <w:r w:rsidRPr="00F97D35">
        <w:rPr>
          <w:rFonts w:ascii="Times New Roman" w:hAnsi="Times New Roman" w:cs="Times New Roman"/>
          <w:sz w:val="24"/>
          <w:szCs w:val="24"/>
        </w:rPr>
        <w:t xml:space="preserve">. Умение представлять информацию в виде, удобном для восприятия и использования другими людьми - одно из условий образовательной компетентности ученика, Основа занятий компьютерного кружка по информатике – личностная, практическая и продуктивная направленность занятий. Для этого учащимся предлагается осваивать способы работы с информацией – анализировать информацию, самостоятельно ставить задачи, структурировать и преобразовывать информацию в мультимедийную форму, использовать ее для решения учебных и жизненных задач.  </w:t>
      </w:r>
    </w:p>
    <w:p w:rsidR="00194D36" w:rsidRPr="00F97D35" w:rsidRDefault="00194D36" w:rsidP="00F97D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Содержание программы предусматривает развитие навыков у учащихся работы с </w:t>
      </w:r>
      <w:r w:rsidR="00272808" w:rsidRPr="00F97D35">
        <w:rPr>
          <w:rFonts w:ascii="Times New Roman" w:eastAsia="Times New Roman" w:hAnsi="Times New Roman" w:cs="Times New Roman"/>
          <w:sz w:val="24"/>
          <w:szCs w:val="24"/>
        </w:rPr>
        <w:t xml:space="preserve">графическим редактором </w:t>
      </w:r>
      <w:r w:rsidR="00272808" w:rsidRPr="00F97D35">
        <w:rPr>
          <w:rFonts w:ascii="Times New Roman" w:eastAsia="Times New Roman" w:hAnsi="Times New Roman" w:cs="Times New Roman"/>
          <w:sz w:val="24"/>
          <w:szCs w:val="24"/>
          <w:lang w:val="en-US"/>
        </w:rPr>
        <w:t>GIMP</w:t>
      </w:r>
      <w:r w:rsidR="00272808" w:rsidRPr="00F97D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7D35">
        <w:rPr>
          <w:rFonts w:ascii="Times New Roman" w:hAnsi="Times New Roman" w:cs="Times New Roman"/>
          <w:sz w:val="24"/>
          <w:szCs w:val="24"/>
        </w:rPr>
        <w:t xml:space="preserve">мультимедийными презентациями и конструктором мультфильмов. В результате освоения курса компьютерного кружка ученик овладевает необходимым инструментарием и способами его применения. Курс </w:t>
      </w:r>
      <w:r w:rsidR="00272808" w:rsidRPr="00F97D35">
        <w:rPr>
          <w:rFonts w:ascii="Times New Roman" w:hAnsi="Times New Roman" w:cs="Times New Roman"/>
          <w:sz w:val="24"/>
          <w:szCs w:val="24"/>
        </w:rPr>
        <w:t xml:space="preserve">данного кружка </w:t>
      </w:r>
      <w:r w:rsidRPr="00F97D35">
        <w:rPr>
          <w:rFonts w:ascii="Times New Roman" w:hAnsi="Times New Roman" w:cs="Times New Roman"/>
          <w:sz w:val="24"/>
          <w:szCs w:val="24"/>
        </w:rPr>
        <w:t>поможет в деловой жизни, как ученику, так и взрослому человеку при создании сообщений, рекламы, «живых» объявлений, анимированных поздравительных открыток, заинтересует учащихся таким увлекательным предметом как информатика.</w:t>
      </w:r>
    </w:p>
    <w:p w:rsidR="00194D36" w:rsidRPr="00F97D35" w:rsidRDefault="00194D36" w:rsidP="00F97D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 xml:space="preserve">Цель компьютерного кружка – </w:t>
      </w:r>
      <w:r w:rsidRPr="00F97D35">
        <w:rPr>
          <w:rFonts w:ascii="Times New Roman" w:hAnsi="Times New Roman" w:cs="Times New Roman"/>
          <w:sz w:val="24"/>
          <w:szCs w:val="24"/>
        </w:rPr>
        <w:t>развитие у учащихся личностного самоопределения и самореализации по отношению к стремительно развивающимся информационным мультимедийным технологиям и ресурсам.</w:t>
      </w:r>
    </w:p>
    <w:p w:rsidR="00194D36" w:rsidRPr="00F97D35" w:rsidRDefault="00194D36" w:rsidP="00F97D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>Задачами компьютерного кружка являются: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стимулирование познавательной деятельности обучающегося;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 у учащихся; 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личности обучающегося; 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поддержание стремления к самостоятельной деятельности и самообразованию;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развитие практических навыков по использованию приложения конструктора мультфильмов «Мульти-пульти»;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развитие практических навыков по использованию приложения </w:t>
      </w:r>
      <w:r w:rsidR="00AC6A1E" w:rsidRPr="00F97D35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="00AC6A1E" w:rsidRPr="00F97D35">
        <w:rPr>
          <w:rFonts w:ascii="Times New Roman" w:hAnsi="Times New Roman" w:cs="Times New Roman"/>
          <w:sz w:val="24"/>
          <w:szCs w:val="24"/>
        </w:rPr>
        <w:t xml:space="preserve">, </w:t>
      </w:r>
      <w:r w:rsidRPr="00F97D35">
        <w:rPr>
          <w:rFonts w:ascii="Times New Roman" w:hAnsi="Times New Roman" w:cs="Times New Roman"/>
          <w:sz w:val="24"/>
          <w:szCs w:val="24"/>
        </w:rPr>
        <w:t>MS PowerPoint;</w:t>
      </w:r>
    </w:p>
    <w:p w:rsidR="00194D36" w:rsidRPr="00F97D35" w:rsidRDefault="00194D36" w:rsidP="00F97D35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профессиональное самоопределение учащегося.</w:t>
      </w:r>
    </w:p>
    <w:p w:rsidR="00194D36" w:rsidRPr="00F97D35" w:rsidRDefault="00194D36" w:rsidP="00F97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D36" w:rsidRPr="00F97D35" w:rsidRDefault="00194D36" w:rsidP="00F97D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194D36" w:rsidRPr="00F97D35" w:rsidRDefault="00194D36" w:rsidP="00F9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Основная методическая установка курса – обучение школьников навыкам самостоятельной, индивидуальной работы</w:t>
      </w:r>
      <w:r w:rsidR="006F63A6" w:rsidRPr="00F97D35">
        <w:rPr>
          <w:rFonts w:ascii="Times New Roman" w:hAnsi="Times New Roman" w:cs="Times New Roman"/>
          <w:sz w:val="24"/>
          <w:szCs w:val="24"/>
        </w:rPr>
        <w:t>.</w:t>
      </w:r>
      <w:r w:rsidRPr="00F97D35">
        <w:rPr>
          <w:rFonts w:ascii="Times New Roman" w:hAnsi="Times New Roman" w:cs="Times New Roman"/>
          <w:sz w:val="24"/>
          <w:szCs w:val="24"/>
        </w:rPr>
        <w:t xml:space="preserve"> Конкретная программная среда рассматривается с позиции приобретения учащимися технологических навыков работы с программным инструментарием на основе моделирования объектов, процессов, информационных продуктов.</w:t>
      </w:r>
    </w:p>
    <w:p w:rsidR="00194D36" w:rsidRPr="00F97D35" w:rsidRDefault="00194D36" w:rsidP="00F9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Преобладающий тип занятий – практикум. Все задания курса выполняются с помощью персонального компьютера в приложениях </w:t>
      </w:r>
      <w:r w:rsidR="00272808" w:rsidRPr="00F97D35">
        <w:rPr>
          <w:rFonts w:ascii="Times New Roman" w:eastAsia="Times New Roman" w:hAnsi="Times New Roman" w:cs="Times New Roman"/>
          <w:sz w:val="24"/>
          <w:szCs w:val="24"/>
          <w:lang w:val="en-US"/>
        </w:rPr>
        <w:t>GIMP</w:t>
      </w:r>
      <w:r w:rsidR="00272808" w:rsidRPr="00F97D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7D35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F97D35">
        <w:rPr>
          <w:rFonts w:ascii="Times New Roman" w:hAnsi="Times New Roman" w:cs="Times New Roman"/>
          <w:sz w:val="24"/>
          <w:szCs w:val="24"/>
        </w:rPr>
        <w:t>, конструктора мультфильмов «Мульти - пульти» На практических занятиях можно реализовать принцип межпредметных связей, что послужит закреплению знаний и умений, полученных учеником на других школьных предметах.</w:t>
      </w:r>
    </w:p>
    <w:p w:rsidR="00194D36" w:rsidRPr="00F97D35" w:rsidRDefault="00194D36" w:rsidP="00F97D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Форма занятий направлена на активизацию познавательной деятельности, на развитие творческой активности учащихся.</w:t>
      </w:r>
    </w:p>
    <w:p w:rsidR="00194D36" w:rsidRPr="00F97D35" w:rsidRDefault="00194D36" w:rsidP="00F97D3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A1E" w:rsidRPr="00F97D35" w:rsidRDefault="00AC6A1E" w:rsidP="00AC6A1E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A1E" w:rsidRPr="00C2016F" w:rsidRDefault="00AC6A1E" w:rsidP="005E20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16F">
        <w:rPr>
          <w:rFonts w:ascii="Times New Roman" w:hAnsi="Times New Roman" w:cs="Times New Roman"/>
          <w:b/>
          <w:sz w:val="24"/>
          <w:szCs w:val="24"/>
        </w:rPr>
        <w:t>Место данного курса в учебном плане</w:t>
      </w:r>
    </w:p>
    <w:p w:rsidR="00AC6A1E" w:rsidRPr="00F97D35" w:rsidRDefault="00F97D35" w:rsidP="00F9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Кружок «Компьютерные информационные технологии» для 2-8 классов проводится </w:t>
      </w:r>
      <w:r w:rsidR="00AC6A1E" w:rsidRPr="00F97D35">
        <w:rPr>
          <w:rFonts w:ascii="Times New Roman" w:hAnsi="Times New Roman" w:cs="Times New Roman"/>
          <w:sz w:val="24"/>
          <w:szCs w:val="24"/>
        </w:rPr>
        <w:t>2 часа в неделю, всего 68 часов</w:t>
      </w:r>
    </w:p>
    <w:p w:rsidR="00194D36" w:rsidRPr="00F97D35" w:rsidRDefault="00194D36" w:rsidP="00194D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6F" w:rsidRDefault="00C2016F" w:rsidP="00C2016F">
      <w:pPr>
        <w:pStyle w:val="2"/>
        <w:jc w:val="center"/>
        <w:rPr>
          <w:b/>
          <w:sz w:val="28"/>
          <w:szCs w:val="28"/>
          <w:u w:val="single"/>
        </w:rPr>
      </w:pPr>
      <w:r w:rsidRPr="004A781B">
        <w:rPr>
          <w:b/>
          <w:sz w:val="28"/>
          <w:szCs w:val="28"/>
          <w:u w:val="single"/>
        </w:rPr>
        <w:t>Раздел 2 «Содержание учебного предмета»</w:t>
      </w:r>
    </w:p>
    <w:p w:rsidR="00272808" w:rsidRPr="00F97D35" w:rsidRDefault="00272808" w:rsidP="00194D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 xml:space="preserve">Графический редактор </w:t>
      </w:r>
      <w:r w:rsidRPr="00F97D35">
        <w:rPr>
          <w:rFonts w:ascii="Times New Roman" w:hAnsi="Times New Roman" w:cs="Times New Roman"/>
          <w:b/>
          <w:sz w:val="24"/>
          <w:szCs w:val="24"/>
          <w:lang w:val="en-US"/>
        </w:rPr>
        <w:t>GIMP</w:t>
      </w:r>
      <w:r w:rsidR="00AC6A1E" w:rsidRPr="00F97D35">
        <w:rPr>
          <w:rFonts w:ascii="Times New Roman" w:hAnsi="Times New Roman" w:cs="Times New Roman"/>
          <w:b/>
          <w:sz w:val="24"/>
          <w:szCs w:val="24"/>
        </w:rPr>
        <w:t>(20ч)</w:t>
      </w:r>
    </w:p>
    <w:p w:rsidR="00272808" w:rsidRPr="00F97D35" w:rsidRDefault="00272808" w:rsidP="00F97D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Интерфейс программы </w:t>
      </w:r>
      <w:r w:rsidRPr="00F97D35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Pr="00F97D35">
        <w:rPr>
          <w:rFonts w:ascii="Times New Roman" w:hAnsi="Times New Roman" w:cs="Times New Roman"/>
          <w:sz w:val="24"/>
          <w:szCs w:val="24"/>
        </w:rPr>
        <w:t>. Инструменты выделения, преобразования, рисования Слои. Текст Фильтры, инструменты Штамп и Маска</w:t>
      </w:r>
    </w:p>
    <w:p w:rsidR="00B93FF9" w:rsidRPr="00F97D35" w:rsidRDefault="00B93FF9" w:rsidP="00C201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D35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97D35">
        <w:rPr>
          <w:rFonts w:ascii="Times New Roman" w:hAnsi="Times New Roman" w:cs="Times New Roman"/>
          <w:sz w:val="24"/>
          <w:szCs w:val="24"/>
        </w:rPr>
        <w:t>Инструменты выделения”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“Инструменты рисования”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“Создание собственной кисти”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 Каллиграфическое рисование”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“Режим Рисование”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“Инструменты выделения, градиентная заливка”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“Работа с маской слоя. Рамка фотографии”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“Комбинация рисунков из разных изображений”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 Работа с текстом, создание водяного знака”</w:t>
      </w:r>
    </w:p>
    <w:p w:rsidR="00B93FF9" w:rsidRPr="00F97D35" w:rsidRDefault="00B93FF9" w:rsidP="00B93FF9">
      <w:pPr>
        <w:pStyle w:val="a8"/>
        <w:numPr>
          <w:ilvl w:val="0"/>
          <w:numId w:val="6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“Рисунок карандашом”</w:t>
      </w:r>
    </w:p>
    <w:p w:rsidR="00B93FF9" w:rsidRPr="00F97D35" w:rsidRDefault="00B93FF9" w:rsidP="00B93FF9">
      <w:pPr>
        <w:pStyle w:val="a8"/>
        <w:numPr>
          <w:ilvl w:val="0"/>
          <w:numId w:val="6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“Рисунок акварелью”</w:t>
      </w:r>
    </w:p>
    <w:p w:rsidR="00B93FF9" w:rsidRPr="00F97D35" w:rsidRDefault="00B93FF9" w:rsidP="00B93FF9">
      <w:pPr>
        <w:pStyle w:val="a8"/>
        <w:numPr>
          <w:ilvl w:val="0"/>
          <w:numId w:val="6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“Текст из фото”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“Инструмент Зеркало, создание отображения в воде”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“Инструмент Штамп”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“Маска слоя. Изменение лица на фотографии”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 Работа с маской слоя. Фотография в рамке”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“Инструмент Штамп”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“Маска слоя. Изменение лица на фотографии”</w:t>
      </w:r>
    </w:p>
    <w:p w:rsidR="00B93FF9" w:rsidRPr="00F97D35" w:rsidRDefault="00B93FF9" w:rsidP="00F97D35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“ Работа с маской слоя. Фотография в рамке”</w:t>
      </w:r>
    </w:p>
    <w:p w:rsidR="00B93FF9" w:rsidRPr="00F97D35" w:rsidRDefault="005E203A" w:rsidP="00B93FF9">
      <w:pPr>
        <w:spacing w:line="36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 xml:space="preserve">Мультимедийное приложение </w:t>
      </w:r>
      <w:r w:rsidR="00B93FF9" w:rsidRPr="00F97D35">
        <w:rPr>
          <w:rFonts w:ascii="Times New Roman" w:hAnsi="Times New Roman" w:cs="Times New Roman"/>
          <w:b/>
          <w:sz w:val="24"/>
          <w:szCs w:val="24"/>
        </w:rPr>
        <w:t>PowerPoint(26ч)</w:t>
      </w:r>
    </w:p>
    <w:p w:rsidR="00B93FF9" w:rsidRPr="00F97D35" w:rsidRDefault="00B93FF9" w:rsidP="00F97D35">
      <w:pPr>
        <w:pStyle w:val="8"/>
        <w:spacing w:line="240" w:lineRule="auto"/>
        <w:ind w:right="0" w:firstLine="720"/>
        <w:jc w:val="both"/>
        <w:rPr>
          <w:szCs w:val="24"/>
          <w:lang w:val="ru-RU"/>
        </w:rPr>
      </w:pPr>
      <w:r w:rsidRPr="00F97D35">
        <w:rPr>
          <w:szCs w:val="24"/>
          <w:lang w:val="ru-RU"/>
        </w:rPr>
        <w:t xml:space="preserve">         Область использования приложения </w:t>
      </w:r>
      <w:r w:rsidRPr="00F97D35">
        <w:rPr>
          <w:szCs w:val="24"/>
        </w:rPr>
        <w:t>PowerPoint</w:t>
      </w:r>
      <w:r w:rsidRPr="00F97D35">
        <w:rPr>
          <w:szCs w:val="24"/>
          <w:lang w:val="ru-RU"/>
        </w:rPr>
        <w:t xml:space="preserve">. Функциональные возможности </w:t>
      </w:r>
      <w:r w:rsidRPr="00F97D35">
        <w:rPr>
          <w:szCs w:val="24"/>
        </w:rPr>
        <w:t>PowerPoint</w:t>
      </w:r>
      <w:r w:rsidRPr="00F97D35">
        <w:rPr>
          <w:szCs w:val="24"/>
          <w:lang w:val="ru-RU"/>
        </w:rPr>
        <w:t xml:space="preserve">. Запуски настройка приложения </w:t>
      </w:r>
      <w:r w:rsidRPr="00F97D35">
        <w:rPr>
          <w:szCs w:val="24"/>
        </w:rPr>
        <w:t>PowerPoint</w:t>
      </w:r>
      <w:r w:rsidRPr="00F97D35">
        <w:rPr>
          <w:szCs w:val="24"/>
          <w:lang w:val="ru-RU"/>
        </w:rPr>
        <w:t xml:space="preserve">. Основные панели </w:t>
      </w:r>
      <w:r w:rsidRPr="00F97D35">
        <w:rPr>
          <w:szCs w:val="24"/>
        </w:rPr>
        <w:t>PowerPoint</w:t>
      </w:r>
      <w:r w:rsidRPr="00F97D35">
        <w:rPr>
          <w:szCs w:val="24"/>
          <w:lang w:val="ru-RU"/>
        </w:rPr>
        <w:t>. Технология создания презентаций. Постановка проблемы (разбиение презентации на элементарные объекты). Создание фона. Переход слайдов. Выполнение операций копирования,  удаления, перемещения и вставки слайдов. Создание управляющих кнопок. Оформление фона. Создание и форматирование текста. Анимация текста и рисунков. Вставка звука, видеоклипа. Настройка анимации видеоклипа. Управляющие кнопки. Вставка схемы и ее настройка. Вставка таблицы и ее настройка. Сортировщик слайдов.</w:t>
      </w:r>
      <w:r w:rsidRPr="00F97D35">
        <w:rPr>
          <w:color w:val="000000" w:themeColor="text1"/>
          <w:szCs w:val="24"/>
          <w:lang w:val="ru-RU"/>
        </w:rPr>
        <w:t xml:space="preserve"> Триггер. Создание триггера. Триггеры для создания эффекта  анимации, звука и видео.</w:t>
      </w:r>
    </w:p>
    <w:p w:rsidR="00B93FF9" w:rsidRPr="00F97D35" w:rsidRDefault="00B93FF9" w:rsidP="00C2016F">
      <w:pPr>
        <w:pStyle w:val="a7"/>
        <w:spacing w:line="240" w:lineRule="auto"/>
        <w:ind w:left="0"/>
        <w:jc w:val="both"/>
        <w:rPr>
          <w:i/>
          <w:sz w:val="24"/>
          <w:szCs w:val="24"/>
        </w:rPr>
      </w:pPr>
      <w:r w:rsidRPr="00F97D35">
        <w:rPr>
          <w:i/>
          <w:sz w:val="24"/>
          <w:szCs w:val="24"/>
        </w:rPr>
        <w:t>Практические работы: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sz w:val="24"/>
          <w:szCs w:val="24"/>
        </w:rPr>
        <w:t>Создание фона.</w:t>
      </w:r>
    </w:p>
    <w:p w:rsidR="00B93FF9" w:rsidRPr="00F97D35" w:rsidRDefault="00B93FF9" w:rsidP="00F97D35">
      <w:pPr>
        <w:numPr>
          <w:ilvl w:val="0"/>
          <w:numId w:val="2"/>
        </w:num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Создание текста в слайде. Вставка рисунков в слайд.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sz w:val="24"/>
          <w:szCs w:val="24"/>
        </w:rPr>
        <w:t>Настройка анимации текста, рисунков.</w:t>
      </w:r>
    </w:p>
    <w:p w:rsidR="00B93FF9" w:rsidRPr="00F97D35" w:rsidRDefault="00B93FF9" w:rsidP="00F97D35">
      <w:pPr>
        <w:numPr>
          <w:ilvl w:val="0"/>
          <w:numId w:val="2"/>
        </w:num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«Вставка звука, видеоклипа. Настройка анимации клипа.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sz w:val="24"/>
          <w:szCs w:val="24"/>
        </w:rPr>
        <w:t>Создание управляющих кнопок.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sz w:val="24"/>
          <w:szCs w:val="24"/>
        </w:rPr>
        <w:t>Вставка схем, таблиц, диаграмм и их настройка.</w:t>
      </w:r>
    </w:p>
    <w:p w:rsidR="00B93FF9" w:rsidRPr="00F97D35" w:rsidRDefault="00B93FF9" w:rsidP="00F97D35">
      <w:pPr>
        <w:numPr>
          <w:ilvl w:val="0"/>
          <w:numId w:val="2"/>
        </w:num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Создание презентации состоящей из нескольких слайдов. </w:t>
      </w:r>
    </w:p>
    <w:p w:rsidR="00B93FF9" w:rsidRPr="00F97D35" w:rsidRDefault="00B93FF9" w:rsidP="00F97D35">
      <w:pPr>
        <w:numPr>
          <w:ilvl w:val="0"/>
          <w:numId w:val="2"/>
        </w:num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Работа с сортировщиком слайдов.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color w:val="000000" w:themeColor="text1"/>
          <w:sz w:val="24"/>
          <w:szCs w:val="24"/>
        </w:rPr>
        <w:t>Создание триггера.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color w:val="000000" w:themeColor="text1"/>
          <w:sz w:val="24"/>
          <w:szCs w:val="24"/>
        </w:rPr>
        <w:t>Триггеры для создания эффекта  анимации, звука и видео.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color w:val="000000" w:themeColor="text1"/>
          <w:sz w:val="24"/>
          <w:szCs w:val="24"/>
        </w:rPr>
        <w:t>Создание триггеров с поэтапной анимацией</w:t>
      </w:r>
    </w:p>
    <w:p w:rsidR="00B93FF9" w:rsidRPr="00F97D35" w:rsidRDefault="00B93FF9" w:rsidP="00F97D35">
      <w:pPr>
        <w:pStyle w:val="a7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F97D35">
        <w:rPr>
          <w:color w:val="000000" w:themeColor="text1"/>
          <w:sz w:val="24"/>
          <w:szCs w:val="24"/>
        </w:rPr>
        <w:t>Цепочка триггеров</w:t>
      </w:r>
      <w:r w:rsidRPr="00F97D35">
        <w:rPr>
          <w:color w:val="000000" w:themeColor="text1"/>
          <w:sz w:val="24"/>
          <w:szCs w:val="24"/>
          <w:lang w:val="en-US"/>
        </w:rPr>
        <w:t>.</w:t>
      </w:r>
    </w:p>
    <w:p w:rsidR="00C2016F" w:rsidRDefault="00C2016F" w:rsidP="00C2016F">
      <w:pPr>
        <w:spacing w:line="360" w:lineRule="auto"/>
        <w:ind w:right="34"/>
        <w:rPr>
          <w:rFonts w:ascii="Times New Roman" w:eastAsia="Times New Roman" w:hAnsi="Times New Roman" w:cs="Times New Roman"/>
          <w:sz w:val="24"/>
          <w:szCs w:val="24"/>
        </w:rPr>
      </w:pPr>
    </w:p>
    <w:p w:rsidR="00194D36" w:rsidRPr="00F97D35" w:rsidRDefault="00194D36" w:rsidP="00C2016F">
      <w:pPr>
        <w:spacing w:line="360" w:lineRule="auto"/>
        <w:ind w:right="34"/>
        <w:rPr>
          <w:rFonts w:ascii="Times New Roman" w:hAnsi="Times New Roman" w:cs="Times New Roman"/>
          <w:b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 xml:space="preserve">Создание мультфильмов </w:t>
      </w:r>
      <w:r w:rsidR="002169C1" w:rsidRPr="00F97D35">
        <w:rPr>
          <w:rFonts w:ascii="Times New Roman" w:hAnsi="Times New Roman" w:cs="Times New Roman"/>
          <w:b/>
          <w:sz w:val="24"/>
          <w:szCs w:val="24"/>
        </w:rPr>
        <w:t>(19</w:t>
      </w:r>
      <w:r w:rsidR="00B93FF9" w:rsidRPr="00F97D35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F97D35">
        <w:rPr>
          <w:rFonts w:ascii="Times New Roman" w:hAnsi="Times New Roman" w:cs="Times New Roman"/>
          <w:b/>
          <w:sz w:val="24"/>
          <w:szCs w:val="24"/>
        </w:rPr>
        <w:t>)</w:t>
      </w:r>
    </w:p>
    <w:p w:rsidR="00194D36" w:rsidRPr="00F97D35" w:rsidRDefault="00194D36" w:rsidP="00F97D35">
      <w:pPr>
        <w:spacing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Область применения компьютерной анимации</w:t>
      </w:r>
      <w:r w:rsidRPr="00F97D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97D35">
        <w:rPr>
          <w:rFonts w:ascii="Times New Roman" w:hAnsi="Times New Roman" w:cs="Times New Roman"/>
          <w:sz w:val="24"/>
          <w:szCs w:val="24"/>
        </w:rPr>
        <w:t>Виды компьютерных программ, позволяющих создавать движущиеся изображения. Основные функциональные возможности конструктора мультфильмов «Мульти-пульти». Этапы создания движущихся изображений на компьютере. Основные операции при создании изображений на компьютере. Операции с фильмами. Операции с предметами и актерами. Операции со звуком и музыкой. Операции с текстом.</w:t>
      </w:r>
    </w:p>
    <w:p w:rsidR="00194D36" w:rsidRPr="00F97D35" w:rsidRDefault="00194D36" w:rsidP="00C2016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D35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 фильмами: создание, открытие, сохранение, удаление, перемещение по кадрам, сохранение и просмотр фильма как любого видеофильма, выход из программы.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 фоном: выбор, передвижение, удаление.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 предметами и актёрами. Выбор актёра или предмета и его действия, удаление и передвижение, смена действия, анимация.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 текстом. Ввод текста, передвижение, изменение, анимация и удаление текста.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 музыкой и звуками. Выбор музыки и звуков, изменение громкости и времени звучания. Запись голосового сопровождения. Действия с микшерским пультом.</w:t>
      </w:r>
    </w:p>
    <w:p w:rsidR="00194D36" w:rsidRPr="00F97D35" w:rsidRDefault="00194D36" w:rsidP="00F97D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Создание целостного мультфильма, анимированной картинки или мультконцерта.</w:t>
      </w:r>
    </w:p>
    <w:p w:rsidR="00AC6A1E" w:rsidRDefault="005E203A" w:rsidP="00F97D35">
      <w:pPr>
        <w:spacing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D35">
        <w:rPr>
          <w:rFonts w:ascii="Times New Roman" w:hAnsi="Times New Roman" w:cs="Times New Roman"/>
          <w:b/>
          <w:sz w:val="24"/>
          <w:szCs w:val="24"/>
        </w:rPr>
        <w:t>Повторение(3ч)</w:t>
      </w:r>
    </w:p>
    <w:p w:rsidR="006A02FB" w:rsidRDefault="006A02FB" w:rsidP="006A02FB">
      <w:pPr>
        <w:pStyle w:val="a8"/>
        <w:spacing w:after="0" w:line="240" w:lineRule="auto"/>
        <w:ind w:left="420" w:right="60"/>
        <w:jc w:val="center"/>
        <w:rPr>
          <w:rFonts w:ascii="Times New Roman" w:hAnsi="Times New Roman"/>
          <w:b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3 . </w:t>
      </w:r>
      <w:r w:rsidRPr="008E4906">
        <w:rPr>
          <w:rFonts w:ascii="Times New Roman" w:hAnsi="Times New Roman"/>
          <w:b/>
          <w:iCs/>
          <w:color w:val="000000"/>
          <w:sz w:val="32"/>
          <w:szCs w:val="32"/>
          <w:u w:val="single"/>
        </w:rPr>
        <w:t xml:space="preserve">Планируемые предметные результаты </w:t>
      </w:r>
    </w:p>
    <w:p w:rsidR="006A02FB" w:rsidRDefault="006A02FB" w:rsidP="006A02FB">
      <w:pPr>
        <w:pStyle w:val="a8"/>
        <w:spacing w:after="0" w:line="240" w:lineRule="auto"/>
        <w:ind w:left="420" w:right="60"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6A02FB" w:rsidRPr="00F97D35" w:rsidRDefault="006A02FB" w:rsidP="006A02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Результатом деятельности учащихся творческие работы на различные темы. А также новый пакет будет использоваться ребятами на других школьных предметах и внеклассных мероприятиях для создания ярких сообщений, реклам, «живых» объявлений и многого другого. Данная работа во многом определяется воображением, художественным вкусом, нестандартным видением предмета. Учащиеся в результате кружковых занятий научатся создавать мультипликационный фильмы, рекламные ролики, научатся создавать   мультимедийные презентации.</w:t>
      </w:r>
    </w:p>
    <w:p w:rsidR="006A02FB" w:rsidRPr="00F97D35" w:rsidRDefault="006A02FB" w:rsidP="006A02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2FB" w:rsidRPr="00F97D35" w:rsidRDefault="006A02FB" w:rsidP="006A02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В результате курса занятий учащиеся </w:t>
      </w:r>
      <w:r w:rsidRPr="00F97D35">
        <w:rPr>
          <w:rFonts w:ascii="Times New Roman" w:hAnsi="Times New Roman" w:cs="Times New Roman"/>
          <w:b/>
          <w:sz w:val="24"/>
          <w:szCs w:val="24"/>
        </w:rPr>
        <w:t>должны знать</w:t>
      </w:r>
      <w:r w:rsidRPr="00F97D35">
        <w:rPr>
          <w:rFonts w:ascii="Times New Roman" w:hAnsi="Times New Roman" w:cs="Times New Roman"/>
          <w:sz w:val="24"/>
          <w:szCs w:val="24"/>
        </w:rPr>
        <w:t>: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назначение и основные возможности приложений конструктора мультфильмов «Мульти-пульти», </w:t>
      </w:r>
      <w:r w:rsidRPr="00F97D35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Pr="00F97D35">
        <w:rPr>
          <w:rFonts w:ascii="Times New Roman" w:hAnsi="Times New Roman" w:cs="Times New Roman"/>
          <w:sz w:val="24"/>
          <w:szCs w:val="24"/>
        </w:rPr>
        <w:t xml:space="preserve">иPowerPoint; 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основные элементы интерфейса, назначение панелей;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технологию работы с каждым объектом проекта;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способы оформления проектов и слайдов;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операции сортировщика слайдов;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назначение управляющих кнопок;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инструменты выделения, преобразования, рисования;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понятие слоя, назначение слоя;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различные виды фильтров;</w:t>
      </w:r>
    </w:p>
    <w:p w:rsidR="006A02FB" w:rsidRPr="00F97D35" w:rsidRDefault="006A02FB" w:rsidP="006A02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понятие триггера</w:t>
      </w:r>
    </w:p>
    <w:p w:rsidR="006A02FB" w:rsidRPr="00F97D35" w:rsidRDefault="006A02FB" w:rsidP="006A0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F97D35">
        <w:rPr>
          <w:rFonts w:ascii="Times New Roman" w:hAnsi="Times New Roman" w:cs="Times New Roman"/>
          <w:b/>
          <w:sz w:val="24"/>
          <w:szCs w:val="24"/>
        </w:rPr>
        <w:t>должны уметь</w:t>
      </w:r>
      <w:r w:rsidRPr="00F97D35">
        <w:rPr>
          <w:rFonts w:ascii="Times New Roman" w:hAnsi="Times New Roman" w:cs="Times New Roman"/>
          <w:sz w:val="24"/>
          <w:szCs w:val="24"/>
        </w:rPr>
        <w:t>: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создавать проекты мультфильмов, компьютерных игр и слайды по шаблону и своему усмотрению; 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изменять настройки проекта и слайда; 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создавать фон, создавать текст, вставлять рисунок в слайд;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настраивать анимации текста, рисунков;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добавлять  эффекты мультимедиа (вставка звука и видеоклипов в презентацию);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создавать презентации из нескольких слайдов; 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вставлять схемы, таблицы, диаграммы;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 xml:space="preserve">работать  с сортировщиком слайдов; 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создавать управляющие кнопки в презентации;</w:t>
      </w:r>
    </w:p>
    <w:p w:rsidR="006A02FB" w:rsidRPr="00F97D35" w:rsidRDefault="006A02FB" w:rsidP="006A02FB">
      <w:pPr>
        <w:numPr>
          <w:ilvl w:val="0"/>
          <w:numId w:val="1"/>
        </w:numPr>
        <w:tabs>
          <w:tab w:val="clear" w:pos="360"/>
          <w:tab w:val="num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примененять различные виды фильтров;</w:t>
      </w:r>
    </w:p>
    <w:p w:rsidR="006A02FB" w:rsidRPr="00F97D35" w:rsidRDefault="006A02FB" w:rsidP="006A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D35">
        <w:rPr>
          <w:rFonts w:ascii="Times New Roman" w:hAnsi="Times New Roman" w:cs="Times New Roman"/>
          <w:sz w:val="24"/>
          <w:szCs w:val="24"/>
        </w:rPr>
        <w:t>-           сохранение изображений в различных графических форматах.</w:t>
      </w:r>
    </w:p>
    <w:p w:rsidR="006A02FB" w:rsidRPr="00F97D35" w:rsidRDefault="006A02FB" w:rsidP="00F97D35">
      <w:pPr>
        <w:spacing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D36" w:rsidRPr="00055BE3" w:rsidRDefault="00055BE3" w:rsidP="005E203A">
      <w:pPr>
        <w:spacing w:line="360" w:lineRule="auto"/>
        <w:ind w:left="78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5BE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 </w:t>
      </w:r>
      <w:r w:rsidR="005E203A" w:rsidRPr="00055BE3">
        <w:rPr>
          <w:rFonts w:ascii="Times New Roman" w:hAnsi="Times New Roman" w:cs="Times New Roman"/>
          <w:b/>
          <w:sz w:val="28"/>
          <w:szCs w:val="28"/>
          <w:u w:val="single"/>
        </w:rPr>
        <w:t>4.Тематическое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5E203A" w:rsidRPr="00F97D35" w:rsidTr="005E203A">
        <w:tc>
          <w:tcPr>
            <w:tcW w:w="67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Тема</w:t>
            </w:r>
          </w:p>
        </w:tc>
        <w:tc>
          <w:tcPr>
            <w:tcW w:w="152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5E203A" w:rsidRPr="00F97D35" w:rsidTr="005E203A">
        <w:tc>
          <w:tcPr>
            <w:tcW w:w="67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 w:rsidRPr="00F97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</w:p>
        </w:tc>
        <w:tc>
          <w:tcPr>
            <w:tcW w:w="152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203A" w:rsidRPr="00F97D35" w:rsidTr="005E203A">
        <w:tc>
          <w:tcPr>
            <w:tcW w:w="67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Мультимедийное приложение PowerPoint</w:t>
            </w:r>
          </w:p>
        </w:tc>
        <w:tc>
          <w:tcPr>
            <w:tcW w:w="152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E203A" w:rsidRPr="00F97D35" w:rsidTr="005E203A">
        <w:tc>
          <w:tcPr>
            <w:tcW w:w="67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E203A" w:rsidRPr="00F97D35" w:rsidRDefault="005E203A" w:rsidP="005E203A">
            <w:pPr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мультфильмов </w:t>
            </w:r>
          </w:p>
        </w:tc>
        <w:tc>
          <w:tcPr>
            <w:tcW w:w="152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E203A" w:rsidRPr="00F97D35" w:rsidTr="005E203A">
        <w:tc>
          <w:tcPr>
            <w:tcW w:w="67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25" w:type="dxa"/>
          </w:tcPr>
          <w:p w:rsidR="005E203A" w:rsidRPr="00F97D35" w:rsidRDefault="005E203A" w:rsidP="001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635A0" w:rsidRPr="00F97D35" w:rsidRDefault="004635A0" w:rsidP="00194D36">
      <w:pPr>
        <w:rPr>
          <w:rFonts w:ascii="Times New Roman" w:hAnsi="Times New Roman" w:cs="Times New Roman"/>
          <w:sz w:val="24"/>
          <w:szCs w:val="24"/>
        </w:rPr>
      </w:pPr>
    </w:p>
    <w:p w:rsidR="005E203A" w:rsidRPr="00F97D35" w:rsidRDefault="005E203A" w:rsidP="00194D36">
      <w:pPr>
        <w:rPr>
          <w:rFonts w:ascii="Times New Roman" w:hAnsi="Times New Roman" w:cs="Times New Roman"/>
          <w:sz w:val="24"/>
          <w:szCs w:val="24"/>
        </w:rPr>
      </w:pPr>
    </w:p>
    <w:p w:rsidR="00194D36" w:rsidRPr="00F97D35" w:rsidRDefault="00194D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3707" w:rsidRPr="00F97D35" w:rsidRDefault="00893707">
      <w:pPr>
        <w:rPr>
          <w:rFonts w:ascii="Times New Roman" w:hAnsi="Times New Roman" w:cs="Times New Roman"/>
          <w:sz w:val="24"/>
          <w:szCs w:val="24"/>
        </w:rPr>
      </w:pPr>
    </w:p>
    <w:sectPr w:rsidR="00893707" w:rsidRPr="00F97D35" w:rsidSect="00886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0B" w:rsidRDefault="0055320B" w:rsidP="004A6F63">
      <w:pPr>
        <w:spacing w:after="0" w:line="240" w:lineRule="auto"/>
      </w:pPr>
      <w:r>
        <w:separator/>
      </w:r>
    </w:p>
  </w:endnote>
  <w:endnote w:type="continuationSeparator" w:id="0">
    <w:p w:rsidR="0055320B" w:rsidRDefault="0055320B" w:rsidP="004A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E3" w:rsidRDefault="00055BE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8985"/>
      <w:docPartObj>
        <w:docPartGallery w:val="Page Numbers (Bottom of Page)"/>
        <w:docPartUnique/>
      </w:docPartObj>
    </w:sdtPr>
    <w:sdtEndPr/>
    <w:sdtContent>
      <w:p w:rsidR="00055BE3" w:rsidRDefault="00055BE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BE3" w:rsidRDefault="00055BE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E3" w:rsidRDefault="00055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0B" w:rsidRDefault="0055320B" w:rsidP="004A6F63">
      <w:pPr>
        <w:spacing w:after="0" w:line="240" w:lineRule="auto"/>
      </w:pPr>
      <w:r>
        <w:separator/>
      </w:r>
    </w:p>
  </w:footnote>
  <w:footnote w:type="continuationSeparator" w:id="0">
    <w:p w:rsidR="0055320B" w:rsidRDefault="0055320B" w:rsidP="004A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E3" w:rsidRDefault="00055BE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E3" w:rsidRDefault="00055BE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E3" w:rsidRDefault="00055BE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3CA"/>
    <w:multiLevelType w:val="hybridMultilevel"/>
    <w:tmpl w:val="0A50F738"/>
    <w:lvl w:ilvl="0" w:tplc="0BCAA1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823F2"/>
    <w:multiLevelType w:val="hybridMultilevel"/>
    <w:tmpl w:val="781AEF48"/>
    <w:lvl w:ilvl="0" w:tplc="7994BA2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81851"/>
    <w:multiLevelType w:val="hybridMultilevel"/>
    <w:tmpl w:val="0DFA8846"/>
    <w:lvl w:ilvl="0" w:tplc="685A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2D27"/>
    <w:multiLevelType w:val="hybridMultilevel"/>
    <w:tmpl w:val="D2BC3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564B0"/>
    <w:multiLevelType w:val="multilevel"/>
    <w:tmpl w:val="1DB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F5EB4"/>
    <w:multiLevelType w:val="hybridMultilevel"/>
    <w:tmpl w:val="D98C4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070B"/>
    <w:multiLevelType w:val="hybridMultilevel"/>
    <w:tmpl w:val="A8A69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30320"/>
    <w:multiLevelType w:val="hybridMultilevel"/>
    <w:tmpl w:val="B1CA46FA"/>
    <w:lvl w:ilvl="0" w:tplc="7994BA2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B3E75"/>
    <w:multiLevelType w:val="hybridMultilevel"/>
    <w:tmpl w:val="BDBC672E"/>
    <w:lvl w:ilvl="0" w:tplc="EFE6F04E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E5493"/>
    <w:multiLevelType w:val="hybridMultilevel"/>
    <w:tmpl w:val="150A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10609"/>
    <w:multiLevelType w:val="hybridMultilevel"/>
    <w:tmpl w:val="150A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49B"/>
    <w:multiLevelType w:val="hybridMultilevel"/>
    <w:tmpl w:val="150A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235AB"/>
    <w:multiLevelType w:val="hybridMultilevel"/>
    <w:tmpl w:val="150AA4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74DE0"/>
    <w:multiLevelType w:val="hybridMultilevel"/>
    <w:tmpl w:val="B58A0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4"/>
  </w:num>
  <w:num w:numId="8">
    <w:abstractNumId w:val="11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15"/>
  </w:num>
  <w:num w:numId="14">
    <w:abstractNumId w:val="0"/>
  </w:num>
  <w:num w:numId="15">
    <w:abstractNumId w:val="16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07"/>
    <w:rsid w:val="000317C6"/>
    <w:rsid w:val="0004129D"/>
    <w:rsid w:val="00055BE3"/>
    <w:rsid w:val="000B0502"/>
    <w:rsid w:val="000E770E"/>
    <w:rsid w:val="00136222"/>
    <w:rsid w:val="00194D36"/>
    <w:rsid w:val="001B2EF3"/>
    <w:rsid w:val="002169C1"/>
    <w:rsid w:val="002418B1"/>
    <w:rsid w:val="00272808"/>
    <w:rsid w:val="002B1BAF"/>
    <w:rsid w:val="002F5487"/>
    <w:rsid w:val="003452D7"/>
    <w:rsid w:val="003E2664"/>
    <w:rsid w:val="004410D7"/>
    <w:rsid w:val="004635A0"/>
    <w:rsid w:val="00496E56"/>
    <w:rsid w:val="004A6F63"/>
    <w:rsid w:val="004B5C1F"/>
    <w:rsid w:val="0055320B"/>
    <w:rsid w:val="005E203A"/>
    <w:rsid w:val="00664631"/>
    <w:rsid w:val="006A02FB"/>
    <w:rsid w:val="006E45B5"/>
    <w:rsid w:val="006F63A6"/>
    <w:rsid w:val="0070538B"/>
    <w:rsid w:val="00753686"/>
    <w:rsid w:val="00764244"/>
    <w:rsid w:val="007A7E8A"/>
    <w:rsid w:val="008527F3"/>
    <w:rsid w:val="008866AB"/>
    <w:rsid w:val="00893707"/>
    <w:rsid w:val="00AC6A1E"/>
    <w:rsid w:val="00B45B24"/>
    <w:rsid w:val="00B51B11"/>
    <w:rsid w:val="00B607DA"/>
    <w:rsid w:val="00B65B39"/>
    <w:rsid w:val="00B93FF9"/>
    <w:rsid w:val="00BC2158"/>
    <w:rsid w:val="00BF25E2"/>
    <w:rsid w:val="00BF55B9"/>
    <w:rsid w:val="00C040AC"/>
    <w:rsid w:val="00C10A2A"/>
    <w:rsid w:val="00C2016F"/>
    <w:rsid w:val="00C37478"/>
    <w:rsid w:val="00CC4066"/>
    <w:rsid w:val="00D129BD"/>
    <w:rsid w:val="00D626C0"/>
    <w:rsid w:val="00D901BF"/>
    <w:rsid w:val="00DD401C"/>
    <w:rsid w:val="00DF40D2"/>
    <w:rsid w:val="00EA53F9"/>
    <w:rsid w:val="00F161F5"/>
    <w:rsid w:val="00F97D35"/>
    <w:rsid w:val="00FE1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94D36"/>
    <w:pPr>
      <w:keepNext/>
      <w:spacing w:after="0" w:line="360" w:lineRule="auto"/>
      <w:ind w:right="34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F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194D3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0"/>
    <w:link w:val="a5"/>
    <w:rsid w:val="00194D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D3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Block Text"/>
    <w:basedOn w:val="a"/>
    <w:rsid w:val="00194D36"/>
    <w:pPr>
      <w:spacing w:after="0" w:line="360" w:lineRule="auto"/>
      <w:ind w:left="720" w:right="34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AC6A1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93F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93FF9"/>
    <w:rPr>
      <w:rFonts w:ascii="Calibri" w:eastAsia="Calibri" w:hAnsi="Calibri" w:cs="Times New Roman"/>
    </w:rPr>
  </w:style>
  <w:style w:type="character" w:customStyle="1" w:styleId="CharacterStyle2">
    <w:name w:val="Character Style 2"/>
    <w:rsid w:val="002169C1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unhideWhenUsed/>
    <w:rsid w:val="002169C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4A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6F63"/>
  </w:style>
  <w:style w:type="paragraph" w:styleId="ae">
    <w:name w:val="Balloon Text"/>
    <w:basedOn w:val="a"/>
    <w:link w:val="af"/>
    <w:uiPriority w:val="99"/>
    <w:semiHidden/>
    <w:unhideWhenUsed/>
    <w:rsid w:val="00F1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1F5"/>
    <w:rPr>
      <w:rFonts w:ascii="Tahoma" w:hAnsi="Tahoma" w:cs="Tahoma"/>
      <w:sz w:val="16"/>
      <w:szCs w:val="16"/>
    </w:rPr>
  </w:style>
  <w:style w:type="paragraph" w:customStyle="1" w:styleId="jc">
    <w:name w:val="jc"/>
    <w:basedOn w:val="a"/>
    <w:rsid w:val="00C2016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0">
    <w:name w:val="Основной текст_"/>
    <w:basedOn w:val="a0"/>
    <w:link w:val="2"/>
    <w:rsid w:val="00C2016F"/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a"/>
    <w:link w:val="af0"/>
    <w:rsid w:val="00C2016F"/>
    <w:pPr>
      <w:widowControl w:val="0"/>
      <w:spacing w:before="200" w:after="211" w:line="240" w:lineRule="auto"/>
      <w:ind w:left="20" w:right="20" w:firstLine="340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94D36"/>
    <w:pPr>
      <w:keepNext/>
      <w:spacing w:after="0" w:line="360" w:lineRule="auto"/>
      <w:ind w:right="34"/>
      <w:outlineLvl w:val="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F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194D3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6">
    <w:name w:val="Название Знак"/>
    <w:basedOn w:val="a0"/>
    <w:link w:val="a5"/>
    <w:rsid w:val="00194D3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D3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Block Text"/>
    <w:basedOn w:val="a"/>
    <w:rsid w:val="00194D36"/>
    <w:pPr>
      <w:spacing w:after="0" w:line="360" w:lineRule="auto"/>
      <w:ind w:left="720" w:right="34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AC6A1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93F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93FF9"/>
    <w:rPr>
      <w:rFonts w:ascii="Calibri" w:eastAsia="Calibri" w:hAnsi="Calibri" w:cs="Times New Roman"/>
    </w:rPr>
  </w:style>
  <w:style w:type="character" w:customStyle="1" w:styleId="CharacterStyle2">
    <w:name w:val="Character Style 2"/>
    <w:rsid w:val="002169C1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unhideWhenUsed/>
    <w:rsid w:val="002169C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4A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6F63"/>
  </w:style>
  <w:style w:type="paragraph" w:styleId="ae">
    <w:name w:val="Balloon Text"/>
    <w:basedOn w:val="a"/>
    <w:link w:val="af"/>
    <w:uiPriority w:val="99"/>
    <w:semiHidden/>
    <w:unhideWhenUsed/>
    <w:rsid w:val="00F1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61F5"/>
    <w:rPr>
      <w:rFonts w:ascii="Tahoma" w:hAnsi="Tahoma" w:cs="Tahoma"/>
      <w:sz w:val="16"/>
      <w:szCs w:val="16"/>
    </w:rPr>
  </w:style>
  <w:style w:type="paragraph" w:customStyle="1" w:styleId="jc">
    <w:name w:val="jc"/>
    <w:basedOn w:val="a"/>
    <w:rsid w:val="00C2016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0">
    <w:name w:val="Основной текст_"/>
    <w:basedOn w:val="a0"/>
    <w:link w:val="2"/>
    <w:rsid w:val="00C2016F"/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a"/>
    <w:link w:val="af0"/>
    <w:rsid w:val="00C2016F"/>
    <w:pPr>
      <w:widowControl w:val="0"/>
      <w:spacing w:before="200" w:after="211" w:line="240" w:lineRule="auto"/>
      <w:ind w:left="20" w:right="20" w:firstLine="3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352E-7A3D-4879-B0F3-1E1BB6C7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Валентина</cp:lastModifiedBy>
  <cp:revision>2</cp:revision>
  <cp:lastPrinted>2018-05-31T08:32:00Z</cp:lastPrinted>
  <dcterms:created xsi:type="dcterms:W3CDTF">2018-06-12T06:41:00Z</dcterms:created>
  <dcterms:modified xsi:type="dcterms:W3CDTF">2018-06-12T06:41:00Z</dcterms:modified>
</cp:coreProperties>
</file>