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5" w:rsidRPr="00A3381A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к рабочей программе</w:t>
      </w:r>
    </w:p>
    <w:p w:rsidR="008C2375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1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</w:t>
      </w:r>
      <w:proofErr w:type="spellStart"/>
      <w:r w:rsidRPr="00A3381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\</w:t>
      </w:r>
      <w:proofErr w:type="spellEnd"/>
    </w:p>
    <w:p w:rsidR="008C2375" w:rsidRPr="003B5136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36">
        <w:rPr>
          <w:rFonts w:ascii="Times New Roman" w:eastAsia="Times New Roman" w:hAnsi="Times New Roman" w:cs="Times New Roman"/>
          <w:b/>
          <w:sz w:val="24"/>
          <w:szCs w:val="24"/>
        </w:rPr>
        <w:t xml:space="preserve">«Ритмика» </w:t>
      </w:r>
    </w:p>
    <w:p w:rsidR="008C2375" w:rsidRPr="003B5136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1 -4</w:t>
      </w:r>
      <w:r w:rsidRPr="003B513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8C2375" w:rsidRPr="00A3381A" w:rsidRDefault="008C2375" w:rsidP="006B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36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8C2375" w:rsidRDefault="008C2375" w:rsidP="008C23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75" w:rsidRDefault="008C2375" w:rsidP="008C2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 (класс)-1- 4 класс</w:t>
      </w:r>
    </w:p>
    <w:p w:rsidR="008C2375" w:rsidRDefault="008C2375" w:rsidP="008C2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1 час в неделю, 1 класс- 33ч., 2-5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-35 часов в год</w:t>
      </w:r>
    </w:p>
    <w:p w:rsidR="008C2375" w:rsidRDefault="008C2375" w:rsidP="008C2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Калинина Наталья Викторовна</w:t>
      </w:r>
    </w:p>
    <w:p w:rsidR="006B1FF4" w:rsidRPr="000A29BF" w:rsidRDefault="008C2375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B1FF4">
        <w:rPr>
          <w:rFonts w:ascii="Times New Roman" w:eastAsia="Times New Roman" w:hAnsi="Times New Roman" w:cs="Times New Roman"/>
          <w:sz w:val="24"/>
          <w:szCs w:val="24"/>
        </w:rPr>
        <w:t>на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6B1FF4" w:rsidRPr="006B1F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FF4" w:rsidRPr="000A29BF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от 29.12.2012 года № 273-ФЗ.</w:t>
      </w:r>
    </w:p>
    <w:p w:rsidR="006B1FF4" w:rsidRPr="000A29BF" w:rsidRDefault="006B1FF4" w:rsidP="006B1F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9B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29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A29BF">
        <w:rPr>
          <w:rFonts w:ascii="Times New Roman" w:hAnsi="Times New Roman"/>
          <w:sz w:val="24"/>
          <w:szCs w:val="24"/>
        </w:rPr>
        <w:t xml:space="preserve">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</w:r>
    </w:p>
    <w:p w:rsidR="006B1FF4" w:rsidRPr="00210028" w:rsidRDefault="006B1FF4" w:rsidP="006B1FF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028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210028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210028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деятельность/</w:t>
      </w:r>
    </w:p>
    <w:p w:rsidR="006B1FF4" w:rsidRPr="00210028" w:rsidRDefault="006B1FF4" w:rsidP="006B1FF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028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210028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210028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23.12.2020 N 766 «О внесении изменений в федеральный перечень учебников</w:t>
      </w:r>
      <w:proofErr w:type="gramStart"/>
      <w:r w:rsidRPr="0021002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10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10028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210028">
        <w:rPr>
          <w:rFonts w:ascii="Times New Roman" w:hAnsi="Times New Roman"/>
          <w:color w:val="000000" w:themeColor="text1"/>
          <w:sz w:val="24"/>
          <w:szCs w:val="24"/>
        </w:rPr>
        <w:t>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 организациями, осуществляющими образовательную деятельность, утвержденный приказом Министерства просвещения Российской Федерации от 20 мая 2020 г. №254»</w:t>
      </w:r>
    </w:p>
    <w:p w:rsidR="006B1FF4" w:rsidRPr="00AE7AAD" w:rsidRDefault="006B1FF4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7FD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B7FDF">
        <w:rPr>
          <w:color w:val="333333"/>
        </w:rPr>
        <w:t xml:space="preserve"> </w:t>
      </w:r>
      <w:r w:rsidRPr="004B7FDF">
        <w:rPr>
          <w:rFonts w:ascii="Times New Roman" w:hAnsi="Times New Roman" w:cs="Times New Roman"/>
          <w:color w:val="333333"/>
          <w:sz w:val="24"/>
          <w:szCs w:val="24"/>
        </w:rPr>
        <w:t>Постановление Главного государственного санитарного врача РФ от 28.09.2020 №28 «Об утверждении санитарных  правил СП 2.4 3648-20  «Санитарно-эпидемиологические требования к организациям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AAD">
        <w:rPr>
          <w:rFonts w:ascii="Times New Roman" w:hAnsi="Times New Roman" w:cs="Times New Roman"/>
          <w:color w:val="333333"/>
          <w:sz w:val="24"/>
          <w:szCs w:val="24"/>
        </w:rPr>
        <w:t>воспитания и обучения, отдыха и оздоровления детей и молодежи» (Зарегистрировано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E7AAD">
        <w:rPr>
          <w:rFonts w:ascii="Times New Roman" w:hAnsi="Times New Roman" w:cs="Times New Roman"/>
          <w:color w:val="333333"/>
          <w:sz w:val="24"/>
          <w:szCs w:val="24"/>
        </w:rPr>
        <w:t>Минюсте России18.12.2020 №61573). </w:t>
      </w:r>
    </w:p>
    <w:p w:rsidR="006B1FF4" w:rsidRPr="000A29BF" w:rsidRDefault="006B1FF4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A29BF">
        <w:rPr>
          <w:rFonts w:ascii="Times New Roman" w:hAnsi="Times New Roman"/>
          <w:color w:val="000000"/>
          <w:sz w:val="24"/>
          <w:szCs w:val="24"/>
        </w:rPr>
        <w:t>исьмо министерства образования и науки РФ от 01.04.2005г. № 03-417 «О перечне учебного и компьютерного оборудования для оснащения общеобразовательных учреждений».</w:t>
      </w:r>
    </w:p>
    <w:p w:rsidR="006B1FF4" w:rsidRPr="000A29BF" w:rsidRDefault="006B1FF4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29BF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B1FF4" w:rsidRPr="000A29BF" w:rsidRDefault="006B1FF4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29BF">
        <w:rPr>
          <w:rFonts w:ascii="Times New Roman" w:hAnsi="Times New Roman"/>
          <w:color w:val="000000"/>
          <w:sz w:val="24"/>
          <w:szCs w:val="24"/>
        </w:rPr>
        <w:t>Рекомендация министерства образования и науки РФ от 24.11.2011 г. № мд-1552/03 «Об оснащении общеобразовательных учреждений учебным и учебно-лабораторным оборудованием».</w:t>
      </w:r>
    </w:p>
    <w:p w:rsidR="006B1FF4" w:rsidRPr="000A29BF" w:rsidRDefault="006B1FF4" w:rsidP="006B1FF4">
      <w:pPr>
        <w:numPr>
          <w:ilvl w:val="0"/>
          <w:numId w:val="26"/>
        </w:numPr>
        <w:spacing w:after="0" w:line="16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29BF">
        <w:rPr>
          <w:rFonts w:ascii="Times New Roman" w:hAnsi="Times New Roman"/>
          <w:color w:val="000000"/>
          <w:sz w:val="24"/>
          <w:szCs w:val="24"/>
        </w:rPr>
        <w:t>Приказ Министерства общего и профессионального образования ростовской области от 08.08.2014 г./4.11-4851/М «О примерном порядке утверждения и примерной структуре рабочих программ».</w:t>
      </w:r>
    </w:p>
    <w:p w:rsidR="006B1FF4" w:rsidRDefault="006B1FF4" w:rsidP="006B1FF4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E7AAD">
        <w:rPr>
          <w:color w:val="333333"/>
          <w:sz w:val="23"/>
          <w:szCs w:val="23"/>
        </w:rPr>
        <w:t> </w:t>
      </w:r>
      <w:r w:rsidRPr="00AE7AAD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Минобразования Ростовской области от 17.05.2021 № 24/3.1-7095 «Рекомендации по составлению учебного плана образовательных организаций, реализующих основные образовательные программы начального общего, </w:t>
      </w:r>
      <w:r w:rsidRPr="00AE7A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общего, среднего общего образования, расположенных на территории Ростовской области, на 2021-2022 учебный год»</w:t>
      </w:r>
    </w:p>
    <w:p w:rsidR="006B1FF4" w:rsidRPr="00AE7AAD" w:rsidRDefault="006B1FF4" w:rsidP="006B1FF4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E7AAD">
        <w:rPr>
          <w:rFonts w:ascii="Times New Roman" w:hAnsi="Times New Roman"/>
          <w:sz w:val="24"/>
          <w:szCs w:val="24"/>
        </w:rPr>
        <w:t xml:space="preserve">Устав </w:t>
      </w:r>
      <w:r w:rsidRPr="00AE7AAD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Pr="00AE7AAD">
        <w:rPr>
          <w:rFonts w:ascii="Times New Roman" w:hAnsi="Times New Roman"/>
          <w:color w:val="000000"/>
          <w:sz w:val="24"/>
          <w:szCs w:val="24"/>
        </w:rPr>
        <w:t>Болдыревская</w:t>
      </w:r>
      <w:proofErr w:type="spellEnd"/>
      <w:r w:rsidRPr="00AE7AAD">
        <w:rPr>
          <w:rFonts w:ascii="Times New Roman" w:hAnsi="Times New Roman"/>
          <w:color w:val="000000"/>
          <w:sz w:val="24"/>
          <w:szCs w:val="24"/>
        </w:rPr>
        <w:t xml:space="preserve"> ООШ».</w:t>
      </w:r>
    </w:p>
    <w:p w:rsidR="006B1FF4" w:rsidRPr="000A29BF" w:rsidRDefault="006B1FF4" w:rsidP="006B1FF4">
      <w:pPr>
        <w:numPr>
          <w:ilvl w:val="0"/>
          <w:numId w:val="26"/>
        </w:numPr>
        <w:spacing w:after="0" w:line="16" w:lineRule="atLeast"/>
        <w:ind w:left="714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29BF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</w:t>
      </w:r>
      <w:r>
        <w:rPr>
          <w:rFonts w:ascii="Times New Roman" w:hAnsi="Times New Roman"/>
          <w:color w:val="000000"/>
          <w:sz w:val="24"/>
          <w:szCs w:val="24"/>
        </w:rPr>
        <w:t>вного общего образования на 2021-2022</w:t>
      </w:r>
      <w:r w:rsidRPr="000A29BF">
        <w:rPr>
          <w:rFonts w:ascii="Times New Roman" w:hAnsi="Times New Roman"/>
          <w:color w:val="000000"/>
          <w:sz w:val="24"/>
          <w:szCs w:val="24"/>
        </w:rPr>
        <w:t xml:space="preserve"> учебный год МБОУ «</w:t>
      </w:r>
      <w:proofErr w:type="spellStart"/>
      <w:r w:rsidRPr="000A29BF">
        <w:rPr>
          <w:rFonts w:ascii="Times New Roman" w:hAnsi="Times New Roman"/>
          <w:color w:val="000000"/>
          <w:sz w:val="24"/>
          <w:szCs w:val="24"/>
        </w:rPr>
        <w:t>Болдыревская</w:t>
      </w:r>
      <w:proofErr w:type="spellEnd"/>
      <w:r w:rsidRPr="000A29BF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6B1FF4" w:rsidRPr="004D5E81" w:rsidRDefault="006B1FF4" w:rsidP="006B1FF4">
      <w:pPr>
        <w:numPr>
          <w:ilvl w:val="0"/>
          <w:numId w:val="26"/>
        </w:numPr>
        <w:spacing w:after="0" w:line="16" w:lineRule="atLeast"/>
        <w:ind w:left="714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29BF">
        <w:rPr>
          <w:rFonts w:ascii="Times New Roman" w:hAnsi="Times New Roman"/>
          <w:color w:val="000000"/>
          <w:sz w:val="24"/>
          <w:szCs w:val="24"/>
        </w:rPr>
        <w:t>«Положение о рабочей программе учебных курсов, предметов, дисциплин (модулей)» МБОУ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8C2375" w:rsidRDefault="008C2375" w:rsidP="008C23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FF4" w:rsidRPr="00A42759" w:rsidRDefault="006B1FF4" w:rsidP="008C23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375" w:rsidRDefault="008C2375" w:rsidP="008C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«Ритмика» 1-4 классы</w:t>
      </w:r>
      <w:r>
        <w:rPr>
          <w:rFonts w:ascii="Times New Roman" w:eastAsia="Times New Roman" w:hAnsi="Times New Roman" w:cs="Times New Roman"/>
          <w:sz w:val="24"/>
        </w:rPr>
        <w:t xml:space="preserve"> составлена на основе программы  «Ритмика и танец» 1-4 классы, утвержденная Министерством образования 06.03.2001г. и авторской программы по учебному предмету ритмика для учащихся. Ведь именно уроки ритмики наряду с другими предметами способствуют общему разностороннему развитию школьников, корректируют </w:t>
      </w: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эмоционально-волевую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375" w:rsidRDefault="008C2375" w:rsidP="008C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C2375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8C2375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8C2375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8C2375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формировать необходимые двигательные навыки, развивать музыкальный слух и чувство ритма.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способствовать всестороннему развитию и раскрытию творческого потенциала.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способствовать развитию эстетического чувства и художественного вкуса.</w:t>
      </w:r>
    </w:p>
    <w:p w:rsidR="008C2375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</w:t>
      </w:r>
      <w:r w:rsidRPr="00A42759">
        <w:rPr>
          <w:rFonts w:ascii="Times New Roman" w:eastAsia="Times New Roman" w:hAnsi="Times New Roman" w:cs="Times New Roman"/>
          <w:sz w:val="24"/>
          <w:shd w:val="clear" w:color="auto" w:fill="FFFFFF"/>
        </w:rPr>
        <w:t>Общая характеристика</w:t>
      </w:r>
    </w:p>
    <w:p w:rsidR="008C2375" w:rsidRPr="008A720F" w:rsidRDefault="008C2375" w:rsidP="008C2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0F"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Содержанием работы на уроках  ритмики  является музыкально-</w:t>
      </w:r>
      <w:proofErr w:type="gramStart"/>
      <w:r w:rsidRPr="008A720F">
        <w:rPr>
          <w:rFonts w:ascii="Times New Roman" w:eastAsia="Times New Roman" w:hAnsi="Times New Roman" w:cs="Times New Roman"/>
          <w:sz w:val="24"/>
          <w:shd w:val="clear" w:color="auto" w:fill="FFFFFF"/>
        </w:rPr>
        <w:t>ритмическая деятельность</w:t>
      </w:r>
      <w:proofErr w:type="gramEnd"/>
      <w:r w:rsidRPr="008A720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Они учатся слушать музыку, выполнять под музыку разнообразные движения, петь, танцевать.</w:t>
      </w:r>
    </w:p>
    <w:p w:rsidR="008C2375" w:rsidRDefault="008C2375" w:rsidP="008C2375">
      <w:pPr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8C2375" w:rsidRDefault="008C2375" w:rsidP="008C23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8C2375" w:rsidRDefault="008C2375" w:rsidP="008C23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</w:t>
      </w:r>
    </w:p>
    <w:p w:rsidR="008C2375" w:rsidRDefault="008C2375" w:rsidP="008C23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Занятия  ритмикой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C2375" w:rsidRPr="00A42759" w:rsidRDefault="008C2375" w:rsidP="008C2375">
      <w:pPr>
        <w:tabs>
          <w:tab w:val="left" w:pos="142"/>
          <w:tab w:val="left" w:pos="1047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8C2375" w:rsidRPr="00A42759" w:rsidRDefault="008C2375" w:rsidP="008C2375">
      <w:pPr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42759"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  по  ритмике  состоит из четырёх разделов:</w:t>
      </w:r>
      <w:r w:rsidRPr="00A42759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8C2375" w:rsidRDefault="008C2375" w:rsidP="008C2375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на ориентировку в пространстве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Ритмико-гимнастические упражнения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 под музыку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Танцевальные упражнения</w:t>
      </w:r>
    </w:p>
    <w:p w:rsidR="008C2375" w:rsidRDefault="008C2375" w:rsidP="008C2375">
      <w:pPr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C2375" w:rsidRDefault="008C2375" w:rsidP="008C2375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каждом уроке осуществляется работа по всем  разделам  программы  в изложенной последовательности. Однако в зависимости от задач урока учитель может отводить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каждый раздел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первого раздела составляют упражнения, помогающие детям ориентироваться в пространстве.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раздел ритмико-гимнастических упражнений входят задания на выработку координационных движений.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детям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 движения (надо говорить: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будете двигаться,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 бегать, прыгать, шагать).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песен (2  класс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)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таких, как «Почему медведь зимой спит», «Как на тоненький ледок», в которых надо раскрыть не только образ, но и общее содержание. В дальнейшем (3 класс) предлагается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музыкальную сказку «Муха-Цокотуха».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движения. Например, освоение хорового шага связано со спокойной русской мелодией, а топающего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озорной плясовой. Почувствовать образ помогают упражнения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спредметами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 </w:t>
      </w:r>
      <w:proofErr w:type="gramEnd"/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8C2375" w:rsidRPr="007629FF" w:rsidRDefault="008C2375" w:rsidP="008C2375">
      <w:pPr>
        <w:numPr>
          <w:ilvl w:val="0"/>
          <w:numId w:val="23"/>
        </w:num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7629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629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одержание</w:t>
      </w:r>
      <w:r w:rsidRPr="007629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курса внеурочной деятельности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Default="008C2375" w:rsidP="008C237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УПРАЖНЕНИЯ НА ОРИЕНТИРОВКУ В ПРОСТРАНСТВЕ</w:t>
      </w:r>
    </w:p>
    <w:p w:rsidR="008C2375" w:rsidRDefault="008C2375" w:rsidP="008C237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8C2375" w:rsidRDefault="008C2375" w:rsidP="008C2375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РИТМИКО-ГИМНАСТИЧЕСКИЕ УПРАЖНЕНИЯ</w:t>
      </w:r>
    </w:p>
    <w:p w:rsidR="008C2375" w:rsidRDefault="008C2375" w:rsidP="008C2375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упражнения. </w:t>
      </w:r>
      <w:r>
        <w:rPr>
          <w:rFonts w:ascii="Times New Roman" w:eastAsia="Times New Roman" w:hAnsi="Times New Roman" w:cs="Times New Roman"/>
          <w:sz w:val="24"/>
        </w:rPr>
        <w:t xml:space="preserve"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4"/>
        </w:rPr>
        <w:t>. Упражнения на выработку осанки.</w:t>
      </w:r>
    </w:p>
    <w:p w:rsidR="008C2375" w:rsidRDefault="008C2375" w:rsidP="008C2375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Упражнения на координацию движений.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8C2375" w:rsidRDefault="008C2375" w:rsidP="008C237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Отстукивание,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простых ритмических рисунков.</w:t>
      </w:r>
    </w:p>
    <w:p w:rsidR="008C2375" w:rsidRDefault="008C2375" w:rsidP="008C2375">
      <w:pPr>
        <w:spacing w:after="0" w:line="240" w:lineRule="auto"/>
        <w:ind w:left="284" w:firstLine="3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Упражнение на расслабление мышц.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отряхивания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8C2375" w:rsidRDefault="008C2375" w:rsidP="008C2375">
      <w:pPr>
        <w:spacing w:after="0" w:line="240" w:lineRule="auto"/>
        <w:ind w:left="284" w:firstLine="3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ИГРЫ ПОД МУЗЫКУ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ТАНЦЕВАЛЬНЫЕ УПРАЖНЕНИЯ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Знакомство с танцевальными движениями. Бодрый, спокойный, топающий шаг. Бег легкий,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Танцы и пляски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Пальчики и ручки. Русская народная мелодия «Ой, на горе-то».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Стукалка. Украинская народная мелодия.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Подружились. Музыка Т.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Вилькорейской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Пляска с султанчиками. Украинская народная мелодия.</w:t>
      </w:r>
    </w:p>
    <w:p w:rsidR="008C2375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Пляска с притопами. Гопак. Украинская народная мелодия.</w:t>
      </w:r>
    </w:p>
    <w:p w:rsidR="008C2375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1.  «Танцевальная азбука»  (8 часов). Этот раздел включает изучение основных позиций и движений классического, народно — характерного и бального танца. 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8C2375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2.(10 часов). «Ритмика, элементы музыкальной грамоты». Роль ритмики в повседневной жизни. Инструктаж по технике безопасности. Знакомство с хореографическим залом. Музыкально-</w:t>
      </w:r>
      <w:proofErr w:type="gramStart"/>
      <w:r w:rsidRPr="007629FF">
        <w:rPr>
          <w:rFonts w:ascii="Times New Roman" w:eastAsia="Times New Roman" w:hAnsi="Times New Roman" w:cs="Times New Roman"/>
          <w:sz w:val="24"/>
        </w:rPr>
        <w:t>ритмическая деятельность</w:t>
      </w:r>
      <w:proofErr w:type="gramEnd"/>
      <w:r w:rsidRPr="007629FF">
        <w:rPr>
          <w:rFonts w:ascii="Times New Roman" w:eastAsia="Times New Roman" w:hAnsi="Times New Roman" w:cs="Times New Roman"/>
          <w:sz w:val="24"/>
        </w:rPr>
        <w:t xml:space="preserve"> включает ритмические упражнения, построения и перестроения, музыкальные игры для школьников 5 класса,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3.«Танец» (8 часа).  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4.«Беседы по хореографическому искусству»  (4 часа). Беседы по хореографическому искусству проводятся систематически в течени</w:t>
      </w:r>
      <w:proofErr w:type="gramStart"/>
      <w:r w:rsidRPr="007629FF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7629FF">
        <w:rPr>
          <w:rFonts w:ascii="Times New Roman" w:eastAsia="Times New Roman" w:hAnsi="Times New Roman" w:cs="Times New Roman"/>
          <w:sz w:val="24"/>
        </w:rPr>
        <w:t xml:space="preserve">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</w:t>
      </w:r>
      <w:proofErr w:type="spellStart"/>
      <w:r w:rsidRPr="007629FF">
        <w:rPr>
          <w:rFonts w:ascii="Times New Roman" w:eastAsia="Times New Roman" w:hAnsi="Times New Roman" w:cs="Times New Roman"/>
          <w:sz w:val="24"/>
        </w:rPr>
        <w:t>сдругим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Pr="007629FF">
        <w:rPr>
          <w:rFonts w:ascii="Times New Roman" w:eastAsia="Times New Roman" w:hAnsi="Times New Roman" w:cs="Times New Roman"/>
          <w:sz w:val="24"/>
        </w:rPr>
        <w:t xml:space="preserve"> видами искусства.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Беседы проводятся отдельным занятием 1 раз в четверть и дополняются наглядными пособиями, прослушиванием или просмотром записей фрагментов из балетов, творческих концертов и т.д.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 xml:space="preserve"> Беседы по хореографическому искусству проводятся систематически в течени</w:t>
      </w:r>
      <w:proofErr w:type="gramStart"/>
      <w:r w:rsidRPr="007629FF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7629FF">
        <w:rPr>
          <w:rFonts w:ascii="Times New Roman" w:eastAsia="Times New Roman" w:hAnsi="Times New Roman" w:cs="Times New Roman"/>
          <w:sz w:val="24"/>
        </w:rPr>
        <w:t xml:space="preserve">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</w:t>
      </w:r>
      <w:proofErr w:type="spellStart"/>
      <w:r w:rsidRPr="007629FF">
        <w:rPr>
          <w:rFonts w:ascii="Times New Roman" w:eastAsia="Times New Roman" w:hAnsi="Times New Roman" w:cs="Times New Roman"/>
          <w:sz w:val="24"/>
        </w:rPr>
        <w:t>сдругим</w:t>
      </w:r>
      <w:proofErr w:type="spellEnd"/>
      <w:r w:rsidRPr="007629FF">
        <w:rPr>
          <w:rFonts w:ascii="Times New Roman" w:eastAsia="Times New Roman" w:hAnsi="Times New Roman" w:cs="Times New Roman"/>
          <w:sz w:val="24"/>
        </w:rPr>
        <w:t xml:space="preserve"> видами искусства.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Беседы проводятся отдельным занятием 1 раз в четверть и дополняются наглядными пособиями, прослушиванием или просмотром записей фрагментов из балетов, творческих концертов и т.д.</w:t>
      </w:r>
    </w:p>
    <w:p w:rsidR="008C2375" w:rsidRPr="007629FF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 xml:space="preserve"> 5. «Творческая деятельность» (4 часа).  Организация творческой деятельности учащихся позволяет педагогу увидеть характер ребёнка, найти индивидуальный подход к нему с </w:t>
      </w:r>
      <w:r w:rsidRPr="007629FF">
        <w:rPr>
          <w:rFonts w:ascii="Times New Roman" w:eastAsia="Times New Roman" w:hAnsi="Times New Roman" w:cs="Times New Roman"/>
          <w:sz w:val="24"/>
        </w:rPr>
        <w:lastRenderedPageBreak/>
        <w:t>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8C2375" w:rsidRPr="00300AB8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629FF">
        <w:rPr>
          <w:rFonts w:ascii="Times New Roman" w:eastAsia="Times New Roman" w:hAnsi="Times New Roman" w:cs="Times New Roman"/>
          <w:sz w:val="24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</w:t>
      </w:r>
      <w:r>
        <w:rPr>
          <w:rFonts w:ascii="Times New Roman" w:eastAsia="Times New Roman" w:hAnsi="Times New Roman" w:cs="Times New Roman"/>
          <w:sz w:val="24"/>
        </w:rPr>
        <w:t>е возможности, богаче фантазия.</w:t>
      </w:r>
    </w:p>
    <w:p w:rsidR="008C2375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Раздел 3.  Планируемые предметные результаты освоения учебного курса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 результаты</w:t>
      </w:r>
    </w:p>
    <w:p w:rsidR="008C2375" w:rsidRDefault="008C2375" w:rsidP="008C2375">
      <w:pPr>
        <w:numPr>
          <w:ilvl w:val="0"/>
          <w:numId w:val="2"/>
        </w:numPr>
        <w:tabs>
          <w:tab w:val="left" w:pos="331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способность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понимать и принимать учебную цель и задачи;</w:t>
      </w:r>
    </w:p>
    <w:p w:rsidR="008C2375" w:rsidRDefault="008C2375" w:rsidP="008C2375">
      <w:pPr>
        <w:numPr>
          <w:ilvl w:val="0"/>
          <w:numId w:val="2"/>
        </w:numPr>
        <w:tabs>
          <w:tab w:val="left" w:pos="331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сотрудничестве с учителем ставить новые учебные задачи;</w:t>
      </w:r>
    </w:p>
    <w:p w:rsidR="008C2375" w:rsidRDefault="008C2375" w:rsidP="008C2375">
      <w:pPr>
        <w:numPr>
          <w:ilvl w:val="0"/>
          <w:numId w:val="2"/>
        </w:numPr>
        <w:tabs>
          <w:tab w:val="left" w:pos="331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накопление  представлений о ритме, синхронном движении.</w:t>
      </w:r>
    </w:p>
    <w:p w:rsidR="008C2375" w:rsidRPr="00A42759" w:rsidRDefault="008C2375" w:rsidP="008C23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42759">
        <w:rPr>
          <w:rFonts w:ascii="Times New Roman" w:eastAsia="Times New Roman" w:hAnsi="Times New Roman" w:cs="Times New Roman"/>
          <w:sz w:val="24"/>
        </w:rPr>
        <w:t>наблюдение за разнообразными явлениями жизни и искусства в учебной  и внеурочной деятельности</w:t>
      </w:r>
    </w:p>
    <w:p w:rsidR="008C2375" w:rsidRPr="00A42759" w:rsidRDefault="008C2375" w:rsidP="008C237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42759">
        <w:rPr>
          <w:rFonts w:ascii="Times New Roman" w:eastAsia="Times New Roman" w:hAnsi="Times New Roman" w:cs="Times New Roman"/>
          <w:sz w:val="24"/>
        </w:rPr>
        <w:t>познавательные</w:t>
      </w:r>
    </w:p>
    <w:p w:rsidR="008C2375" w:rsidRDefault="008C2375" w:rsidP="008C2375">
      <w:pPr>
        <w:numPr>
          <w:ilvl w:val="0"/>
          <w:numId w:val="2"/>
        </w:numPr>
        <w:spacing w:before="120" w:after="0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8C2375" w:rsidRDefault="008C2375" w:rsidP="008C23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C2375" w:rsidRDefault="008C2375" w:rsidP="008C237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8C2375" w:rsidRDefault="008C2375" w:rsidP="008C237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 музыку, приветствовать учителя, занимать правильное исходное положение (стоять прямо,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неопускать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голову, без лишнего напряжения в коленях и плечах, не сутулиться), равняться в шеренге, в колонне;</w:t>
      </w:r>
    </w:p>
    <w:p w:rsidR="008C2375" w:rsidRDefault="008C2375" w:rsidP="008C237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ходить свободным естественным шагом, двигаться по залу в разных направлениях, не мешая друг другу;</w:t>
      </w:r>
    </w:p>
    <w:p w:rsidR="008C2375" w:rsidRDefault="008C2375" w:rsidP="008C237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ходить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бегать по кругу с сохранением правильных дистанций, не сужая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8C2375" w:rsidRDefault="008C2375" w:rsidP="008C23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круг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сходя с его линии;</w:t>
      </w:r>
    </w:p>
    <w:p w:rsidR="008C2375" w:rsidRDefault="008C2375" w:rsidP="008C2375">
      <w:pPr>
        <w:numPr>
          <w:ilvl w:val="0"/>
          <w:numId w:val="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ритмично выполнять несложные движения руками и ногами;</w:t>
      </w:r>
    </w:p>
    <w:p w:rsidR="008C2375" w:rsidRDefault="008C2375" w:rsidP="008C2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соотносить темп движений с темпом музыкального произведения;</w:t>
      </w:r>
    </w:p>
    <w:p w:rsidR="008C2375" w:rsidRDefault="008C2375" w:rsidP="008C2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выполнять игровые и плясовые движения;</w:t>
      </w:r>
    </w:p>
    <w:p w:rsidR="008C2375" w:rsidRDefault="008C2375" w:rsidP="008C2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выполнять задания после показа и по словесной инструкции учителя;</w:t>
      </w:r>
    </w:p>
    <w:p w:rsidR="008C2375" w:rsidRDefault="008C2375" w:rsidP="008C237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начинать и заканчивать движения в соответствии со звучанием музыки.</w:t>
      </w:r>
    </w:p>
    <w:p w:rsidR="008C2375" w:rsidRDefault="008C2375" w:rsidP="008C2375">
      <w:pPr>
        <w:numPr>
          <w:ilvl w:val="0"/>
          <w:numId w:val="4"/>
        </w:numPr>
        <w:tabs>
          <w:tab w:val="left" w:pos="3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координировать свои усилия с усилиями других;</w:t>
      </w:r>
    </w:p>
    <w:p w:rsidR="008C2375" w:rsidRDefault="008C2375" w:rsidP="008C2375">
      <w:pPr>
        <w:numPr>
          <w:ilvl w:val="0"/>
          <w:numId w:val="4"/>
        </w:num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задавать вопросы, работать в парах, коллективе, не создавая проблемных ситуаций.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Default="008C2375" w:rsidP="008C2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Default="008C2375" w:rsidP="008C237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8C2375" w:rsidRDefault="008C2375" w:rsidP="008C2375">
      <w:pPr>
        <w:numPr>
          <w:ilvl w:val="0"/>
          <w:numId w:val="9"/>
        </w:numPr>
        <w:tabs>
          <w:tab w:val="left" w:pos="331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учитывать выделенные учителем ориентиры действия в новом учебном материале;</w:t>
      </w:r>
    </w:p>
    <w:p w:rsidR="008C2375" w:rsidRDefault="008C2375" w:rsidP="008C237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свое действие в соответствии с поставленной задачей и условиями ее реализации;</w:t>
      </w:r>
    </w:p>
    <w:p w:rsidR="008C2375" w:rsidRPr="00A42759" w:rsidRDefault="008C2375" w:rsidP="008C237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A42759">
        <w:rPr>
          <w:rFonts w:ascii="Times New Roman" w:eastAsia="Times New Roman" w:hAnsi="Times New Roman" w:cs="Times New Roman"/>
          <w:sz w:val="24"/>
        </w:rPr>
        <w:t>самовыражение ребенка в движении, танце.</w:t>
      </w:r>
    </w:p>
    <w:p w:rsidR="008C2375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и принимать правильное исходное положение в соответствии с содержанием и особенностями музыки и движения;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организованно строиться (быстро, точно);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сохранять правильную дистанцию в колонне парами;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соблюдать темп движений, обращая внимание на музыку, выполнять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упражнения в определенном ритме и темпе;</w:t>
      </w:r>
    </w:p>
    <w:p w:rsidR="008C2375" w:rsidRPr="00A42759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выполнять упражнения: «Хороводный шаг», «Приставной, пружинящий шаг, поскок».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учиться выполнять различные роли в группе (лидера, исполнителя, критика);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формулировать собственное мнение и позицию;</w:t>
      </w:r>
    </w:p>
    <w:p w:rsidR="008C2375" w:rsidRDefault="008C2375" w:rsidP="008C2375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8C2375" w:rsidRDefault="008C2375" w:rsidP="008C2375">
      <w:pPr>
        <w:numPr>
          <w:ilvl w:val="0"/>
          <w:numId w:val="10"/>
        </w:numPr>
        <w:tabs>
          <w:tab w:val="left" w:pos="3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координировать свои усилия с усилиями других.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Pr="00772AF6" w:rsidRDefault="008C2375" w:rsidP="008C2375">
      <w:pPr>
        <w:numPr>
          <w:ilvl w:val="0"/>
          <w:numId w:val="22"/>
        </w:num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375" w:rsidRDefault="008C2375" w:rsidP="008C237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C2375" w:rsidRPr="00A42759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9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A427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Описание места курса внеурочной деятельности «Ритмика»</w:t>
      </w:r>
    </w:p>
    <w:p w:rsidR="008C2375" w:rsidRPr="00A42759" w:rsidRDefault="008C2375" w:rsidP="008C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9">
        <w:rPr>
          <w:rFonts w:ascii="Times New Roman" w:eastAsia="Times New Roman" w:hAnsi="Times New Roman" w:cs="Times New Roman"/>
          <w:sz w:val="24"/>
          <w:szCs w:val="24"/>
        </w:rPr>
        <w:t>в учебном плане</w:t>
      </w:r>
    </w:p>
    <w:p w:rsidR="008C2375" w:rsidRDefault="008C2375" w:rsidP="008C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 рассчитана на 5 лет обучения - 1 час в неделю </w:t>
      </w:r>
    </w:p>
    <w:p w:rsidR="008C2375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33 ч., 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35 ч.,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35 ч., 4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– 35 ч., 5 кл.-35 ч.</w:t>
      </w:r>
    </w:p>
    <w:p w:rsidR="008C2375" w:rsidRPr="00A42759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2375" w:rsidRPr="00A42759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2759">
        <w:rPr>
          <w:rFonts w:ascii="Times New Roman" w:eastAsia="Times New Roman" w:hAnsi="Times New Roman" w:cs="Times New Roman"/>
          <w:b/>
          <w:sz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42759">
        <w:rPr>
          <w:rFonts w:ascii="Times New Roman" w:eastAsia="Times New Roman" w:hAnsi="Times New Roman" w:cs="Times New Roman"/>
          <w:b/>
          <w:sz w:val="24"/>
        </w:rPr>
        <w:t>4 Тематическое планирование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на ориентировку в пространстве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Ритмико-гимнастические упражнения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 под музыку</w:t>
      </w:r>
    </w:p>
    <w:p w:rsidR="008C2375" w:rsidRDefault="008C2375" w:rsidP="008C2375">
      <w:pPr>
        <w:numPr>
          <w:ilvl w:val="0"/>
          <w:numId w:val="1"/>
        </w:numPr>
        <w:spacing w:after="0" w:line="240" w:lineRule="auto"/>
        <w:ind w:left="751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Танцевальные упражнения</w:t>
      </w:r>
    </w:p>
    <w:p w:rsidR="008C2375" w:rsidRDefault="008C2375" w:rsidP="008C2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6F6B" w:rsidRDefault="00E66F6B"/>
    <w:sectPr w:rsidR="00E66F6B" w:rsidSect="00E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2A7"/>
    <w:multiLevelType w:val="multilevel"/>
    <w:tmpl w:val="6232A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3EA0"/>
    <w:multiLevelType w:val="multilevel"/>
    <w:tmpl w:val="839E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72100"/>
    <w:multiLevelType w:val="multilevel"/>
    <w:tmpl w:val="7928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80B53"/>
    <w:multiLevelType w:val="multilevel"/>
    <w:tmpl w:val="5420A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6661D"/>
    <w:multiLevelType w:val="multilevel"/>
    <w:tmpl w:val="76701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A54E6"/>
    <w:multiLevelType w:val="multilevel"/>
    <w:tmpl w:val="8ADA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84CBF"/>
    <w:multiLevelType w:val="multilevel"/>
    <w:tmpl w:val="E56AC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D7F0C"/>
    <w:multiLevelType w:val="multilevel"/>
    <w:tmpl w:val="793A0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21AAE"/>
    <w:multiLevelType w:val="multilevel"/>
    <w:tmpl w:val="8B42C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3130E"/>
    <w:multiLevelType w:val="multilevel"/>
    <w:tmpl w:val="61020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8651C"/>
    <w:multiLevelType w:val="hybridMultilevel"/>
    <w:tmpl w:val="342288D2"/>
    <w:lvl w:ilvl="0" w:tplc="68BA3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50E3"/>
    <w:multiLevelType w:val="multilevel"/>
    <w:tmpl w:val="BB623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C3E34"/>
    <w:multiLevelType w:val="multilevel"/>
    <w:tmpl w:val="1FD80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554E9"/>
    <w:multiLevelType w:val="multilevel"/>
    <w:tmpl w:val="597A2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A0357"/>
    <w:multiLevelType w:val="multilevel"/>
    <w:tmpl w:val="7C4AA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262DE"/>
    <w:multiLevelType w:val="multilevel"/>
    <w:tmpl w:val="3DCA0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E49C3"/>
    <w:multiLevelType w:val="multilevel"/>
    <w:tmpl w:val="09BCF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B4504E"/>
    <w:multiLevelType w:val="multilevel"/>
    <w:tmpl w:val="EA706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80B07"/>
    <w:multiLevelType w:val="multilevel"/>
    <w:tmpl w:val="5674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84A9B"/>
    <w:multiLevelType w:val="multilevel"/>
    <w:tmpl w:val="B390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170DAB"/>
    <w:multiLevelType w:val="multilevel"/>
    <w:tmpl w:val="02DE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4A32C6"/>
    <w:multiLevelType w:val="multilevel"/>
    <w:tmpl w:val="08E21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752BAE"/>
    <w:multiLevelType w:val="multilevel"/>
    <w:tmpl w:val="F886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575BF"/>
    <w:multiLevelType w:val="multilevel"/>
    <w:tmpl w:val="002C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30913"/>
    <w:multiLevelType w:val="multilevel"/>
    <w:tmpl w:val="8416B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3D6ACF"/>
    <w:multiLevelType w:val="multilevel"/>
    <w:tmpl w:val="B0008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7"/>
  </w:num>
  <w:num w:numId="5">
    <w:abstractNumId w:val="20"/>
  </w:num>
  <w:num w:numId="6">
    <w:abstractNumId w:val="24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21"/>
  </w:num>
  <w:num w:numId="14">
    <w:abstractNumId w:val="25"/>
  </w:num>
  <w:num w:numId="15">
    <w:abstractNumId w:val="11"/>
  </w:num>
  <w:num w:numId="16">
    <w:abstractNumId w:val="14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23"/>
  </w:num>
  <w:num w:numId="22">
    <w:abstractNumId w:val="15"/>
  </w:num>
  <w:num w:numId="23">
    <w:abstractNumId w:val="19"/>
  </w:num>
  <w:num w:numId="24">
    <w:abstractNumId w:val="2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75"/>
    <w:rsid w:val="006B1FF4"/>
    <w:rsid w:val="008B5411"/>
    <w:rsid w:val="008C2375"/>
    <w:rsid w:val="00E6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F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2020-09-21T10:32:00Z</dcterms:created>
  <dcterms:modified xsi:type="dcterms:W3CDTF">2021-11-03T17:22:00Z</dcterms:modified>
</cp:coreProperties>
</file>