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4" w:rsidRDefault="00E47F2E" w:rsidP="00E47F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 К РАБОЧЕЙ ПРОГРАММЕ ВНЕУРОЧНОЙ ДЕЯТЕЛЬНОСТИ ПО КУРСУ «ПРАВИЛА ДОРОЖНОГО ДВИЖЕНИЯ» В                        6 КЛАССЕ </w:t>
      </w:r>
    </w:p>
    <w:p w:rsidR="00E47F2E" w:rsidRPr="00E47F2E" w:rsidRDefault="00E47F2E" w:rsidP="00E4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tbl>
      <w:tblPr>
        <w:tblW w:w="0" w:type="auto"/>
        <w:jc w:val="center"/>
        <w:tblInd w:w="-2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9"/>
        <w:gridCol w:w="13500"/>
      </w:tblGrid>
      <w:tr w:rsidR="00E47F2E" w:rsidRPr="00E47F2E" w:rsidTr="0022796F">
        <w:trPr>
          <w:trHeight w:val="50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№</w:t>
            </w:r>
            <w:proofErr w:type="gramStart"/>
            <w:r w:rsidRPr="00E47F2E">
              <w:rPr>
                <w:rFonts w:ascii="Times New Roman" w:hAnsi="Times New Roman" w:cs="Times New Roman"/>
              </w:rPr>
              <w:t>п</w:t>
            </w:r>
            <w:proofErr w:type="gramEnd"/>
            <w:r w:rsidRPr="00E47F2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Нормативные документы</w:t>
            </w:r>
          </w:p>
        </w:tc>
      </w:tr>
      <w:tr w:rsidR="00E47F2E" w:rsidRPr="00E47F2E" w:rsidTr="0022796F">
        <w:trPr>
          <w:trHeight w:val="39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Федеральный закон РФ от 29 .12. 2012г. №273-ФЗ ред. «Об образовании в Российской Федерации»;</w:t>
            </w:r>
          </w:p>
        </w:tc>
      </w:tr>
      <w:tr w:rsidR="00E47F2E" w:rsidRPr="00E47F2E" w:rsidTr="0022796F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7F2E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E47F2E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47F2E">
              <w:rPr>
                <w:rFonts w:ascii="Times New Roman" w:hAnsi="Times New Roman" w:cs="Times New Roman"/>
              </w:rPr>
      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      </w:r>
          </w:p>
        </w:tc>
      </w:tr>
      <w:tr w:rsidR="00E47F2E" w:rsidRPr="00E47F2E" w:rsidTr="0022796F">
        <w:trPr>
          <w:trHeight w:val="139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47F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47F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E47F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47F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 </w:t>
            </w:r>
          </w:p>
        </w:tc>
      </w:tr>
      <w:tr w:rsidR="00E47F2E" w:rsidRPr="00E47F2E" w:rsidTr="0022796F">
        <w:trPr>
          <w:trHeight w:val="159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hAnsi="Times New Roman" w:cs="Times New Roman"/>
              </w:rPr>
            </w:pPr>
            <w:r w:rsidRPr="00E47F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7F2E" w:rsidRPr="00E47F2E" w:rsidRDefault="00E47F2E" w:rsidP="00E47F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E47F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47F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России от 23.12.2020 N 766 «О внесении изменений в федеральный перечень учебников</w:t>
            </w:r>
            <w:proofErr w:type="gramStart"/>
            <w:r w:rsidRPr="00E47F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E47F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7F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gramEnd"/>
            <w:r w:rsidRPr="00E47F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№254»</w:t>
            </w:r>
          </w:p>
        </w:tc>
      </w:tr>
      <w:tr w:rsidR="00E47F2E" w:rsidRPr="00E47F2E" w:rsidTr="0022796F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с изменениями».</w:t>
            </w:r>
          </w:p>
        </w:tc>
      </w:tr>
      <w:tr w:rsidR="00E47F2E" w:rsidRPr="00E47F2E" w:rsidTr="0022796F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20" w:line="256" w:lineRule="auto"/>
              <w:ind w:right="-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F2E">
              <w:rPr>
                <w:rFonts w:ascii="Times New Roman" w:eastAsia="Calibri" w:hAnsi="Times New Roman" w:cs="Times New Roman"/>
                <w:sz w:val="24"/>
                <w:szCs w:val="24"/>
              </w:rPr>
              <w:t>Письмо Министерства образования и науки РФ от 01.04.2005 г. № 03-417 «О перечне учебного и компьютерного оборудования для оснащения общеобразовательных учреждений»</w:t>
            </w:r>
          </w:p>
        </w:tc>
      </w:tr>
      <w:tr w:rsidR="00E47F2E" w:rsidRPr="00E47F2E" w:rsidTr="0022796F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Приказ Министерства образования и науки РФ от 04.10.2010 г. 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      </w:r>
          </w:p>
        </w:tc>
      </w:tr>
      <w:tr w:rsidR="00E47F2E" w:rsidRPr="00E47F2E" w:rsidTr="0022796F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Рекомендации Министерства образования и науки РФ от 24.11.2011.г.  № МД-1552/03 «Об оснащении общеобразовательных учреждений учебным и учебно-лабораторным оборудованием»</w:t>
            </w:r>
          </w:p>
        </w:tc>
      </w:tr>
      <w:tr w:rsidR="00E47F2E" w:rsidRPr="00E47F2E" w:rsidTr="0022796F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Приказ Министерства общего и профессионального образования Ростовской области от 08.08.2014 № 24/4.11-4851/М «О примерном порядке утверждения и примерной структуре рабочих программ»</w:t>
            </w:r>
          </w:p>
        </w:tc>
      </w:tr>
      <w:tr w:rsidR="00E47F2E" w:rsidRPr="00E47F2E" w:rsidTr="0022796F">
        <w:trPr>
          <w:trHeight w:val="78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7F2E" w:rsidRPr="00E47F2E" w:rsidRDefault="00E47F2E" w:rsidP="00E47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внеурочной деятельности социально-педагогического направления под редакцией В. А. Горского и авторской программы «Юные инспекторы дорожного движения» Н. Ф. Виноградовой.</w:t>
            </w:r>
          </w:p>
          <w:p w:rsidR="00E47F2E" w:rsidRPr="00E47F2E" w:rsidRDefault="00E47F2E" w:rsidP="00E47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F2E" w:rsidRPr="00E47F2E" w:rsidTr="0022796F">
        <w:trPr>
          <w:trHeight w:val="105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47F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7F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Письмо </w:t>
            </w:r>
            <w:proofErr w:type="spellStart"/>
            <w:r w:rsidRPr="00E47F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минобразования</w:t>
            </w:r>
            <w:proofErr w:type="spellEnd"/>
            <w:r w:rsidRPr="00E47F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Ростовской области от 17.05.2021 № 24/3.1-7095 «Рекомендации по составлению учебного плана образовательных организаций, реализующих основные образовательные программы начального основного, основного общего, среднего общего образования, расположенных на территории Ростовской области, на 2021-2022 учебный год»</w:t>
            </w:r>
          </w:p>
        </w:tc>
      </w:tr>
      <w:tr w:rsidR="00E47F2E" w:rsidRPr="00E47F2E" w:rsidTr="0022796F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20" w:line="256" w:lineRule="auto"/>
              <w:ind w:right="-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F2E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 на 2021-2022 учебный год МБОУ «</w:t>
            </w:r>
            <w:proofErr w:type="spellStart"/>
            <w:r w:rsidRPr="00E47F2E">
              <w:rPr>
                <w:rFonts w:ascii="Times New Roman" w:eastAsia="Calibri" w:hAnsi="Times New Roman" w:cs="Times New Roman"/>
                <w:sz w:val="24"/>
                <w:szCs w:val="24"/>
              </w:rPr>
              <w:t>Болдыревская</w:t>
            </w:r>
            <w:proofErr w:type="spellEnd"/>
            <w:r w:rsidRPr="00E4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E47F2E" w:rsidRPr="00E47F2E" w:rsidTr="0022796F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7F2E">
              <w:rPr>
                <w:rFonts w:ascii="Times New Roman" w:hAnsi="Times New Roman" w:cs="Times New Roman"/>
              </w:rPr>
              <w:t xml:space="preserve">Устав </w:t>
            </w:r>
            <w:r w:rsidRPr="00E47F2E">
              <w:rPr>
                <w:rFonts w:ascii="Times New Roman" w:hAnsi="Times New Roman" w:cs="Times New Roman"/>
                <w:color w:val="000000"/>
              </w:rPr>
              <w:t>МБОУ «</w:t>
            </w:r>
            <w:proofErr w:type="spellStart"/>
            <w:r w:rsidRPr="00E47F2E">
              <w:rPr>
                <w:rFonts w:ascii="Times New Roman" w:hAnsi="Times New Roman" w:cs="Times New Roman"/>
                <w:color w:val="000000"/>
              </w:rPr>
              <w:t>Болдыревская</w:t>
            </w:r>
            <w:proofErr w:type="spellEnd"/>
            <w:r w:rsidRPr="00E47F2E">
              <w:rPr>
                <w:rFonts w:ascii="Times New Roman" w:hAnsi="Times New Roman" w:cs="Times New Roman"/>
                <w:color w:val="000000"/>
              </w:rPr>
              <w:t xml:space="preserve"> ООШ».</w:t>
            </w:r>
          </w:p>
        </w:tc>
      </w:tr>
      <w:tr w:rsidR="00E47F2E" w:rsidRPr="00E47F2E" w:rsidTr="0022796F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F2E" w:rsidRPr="00E47F2E" w:rsidRDefault="00E47F2E" w:rsidP="00E47F2E">
            <w:pPr>
              <w:spacing w:after="160" w:line="16" w:lineRule="atLeast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</w:rPr>
            </w:pPr>
            <w:r w:rsidRPr="00E47F2E">
              <w:rPr>
                <w:rFonts w:ascii="Times New Roman" w:hAnsi="Times New Roman" w:cs="Times New Roman"/>
                <w:color w:val="000000"/>
              </w:rPr>
              <w:t>«Положение о рабочей программе учебных курсов, предметов, дисциплин (модулей)»            МБОУ «</w:t>
            </w:r>
            <w:proofErr w:type="spellStart"/>
            <w:r w:rsidRPr="00E47F2E">
              <w:rPr>
                <w:rFonts w:ascii="Times New Roman" w:hAnsi="Times New Roman" w:cs="Times New Roman"/>
                <w:color w:val="000000"/>
              </w:rPr>
              <w:t>Болдыревская</w:t>
            </w:r>
            <w:proofErr w:type="spellEnd"/>
            <w:r w:rsidRPr="00E47F2E">
              <w:rPr>
                <w:rFonts w:ascii="Times New Roman" w:hAnsi="Times New Roman" w:cs="Times New Roman"/>
                <w:color w:val="000000"/>
              </w:rPr>
              <w:t xml:space="preserve"> ООШ».</w:t>
            </w:r>
          </w:p>
        </w:tc>
      </w:tr>
      <w:tr w:rsidR="00E47F2E" w:rsidRPr="00E47F2E" w:rsidTr="0022796F">
        <w:trPr>
          <w:trHeight w:val="111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hAnsi="Times New Roman" w:cs="Times New Roman"/>
              </w:rPr>
            </w:pPr>
            <w:r w:rsidRPr="00E47F2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7F2E" w:rsidRPr="00E47F2E" w:rsidRDefault="00E47F2E" w:rsidP="00E47F2E">
            <w:pPr>
              <w:spacing w:after="160" w:line="16" w:lineRule="atLeast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E4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№16 от 30.06.2020 г.» Об утверждении санитарно-эпидемиологических правил СП 3.1./2.4 3598-20 «Санитарно-эпидемиологические требования  к устройству, содержанию и организации работы  социальной инфраструктуры для детей и молодежи в условиях распространения новой </w:t>
            </w:r>
            <w:proofErr w:type="spellStart"/>
            <w:r w:rsidRPr="00E47F2E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E4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инфекций(</w:t>
            </w:r>
            <w:r w:rsidRPr="00E47F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COVID</w:t>
            </w:r>
            <w:r w:rsidRPr="00E47F2E">
              <w:rPr>
                <w:rFonts w:ascii="Times New Roman" w:eastAsia="Calibri" w:hAnsi="Times New Roman" w:cs="Times New Roman"/>
                <w:sz w:val="24"/>
                <w:szCs w:val="24"/>
              </w:rPr>
              <w:t>19)»</w:t>
            </w:r>
          </w:p>
        </w:tc>
      </w:tr>
      <w:tr w:rsidR="00E47F2E" w:rsidRPr="00E47F2E" w:rsidTr="0022796F">
        <w:trPr>
          <w:trHeight w:val="18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7F2E" w:rsidRPr="00E47F2E" w:rsidRDefault="00E47F2E" w:rsidP="00E47F2E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60" w:line="256" w:lineRule="auto"/>
              <w:ind w:right="-34"/>
              <w:jc w:val="center"/>
              <w:rPr>
                <w:rFonts w:ascii="Times New Roman" w:hAnsi="Times New Roman" w:cs="Times New Roman"/>
              </w:rPr>
            </w:pPr>
            <w:r w:rsidRPr="00E47F2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7F2E" w:rsidRPr="00E47F2E" w:rsidRDefault="00E47F2E" w:rsidP="00E47F2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47F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организациям</w:t>
            </w:r>
          </w:p>
          <w:p w:rsidR="00E47F2E" w:rsidRPr="00E47F2E" w:rsidRDefault="00E47F2E" w:rsidP="00E47F2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gramStart"/>
            <w:r w:rsidRPr="00E47F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воспитания и обучения, отдыха и оздоровления детей и молодежи» (Зарегистрировано в Минюсте России</w:t>
            </w:r>
            <w:proofErr w:type="gramEnd"/>
          </w:p>
          <w:p w:rsidR="00E47F2E" w:rsidRPr="00E47F2E" w:rsidRDefault="00E47F2E" w:rsidP="00E47F2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gramStart"/>
            <w:r w:rsidRPr="00E47F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18.12.2020 №61573). </w:t>
            </w:r>
            <w:proofErr w:type="gramEnd"/>
          </w:p>
          <w:p w:rsidR="00E47F2E" w:rsidRPr="00E47F2E" w:rsidRDefault="00E47F2E" w:rsidP="00E47F2E">
            <w:pPr>
              <w:spacing w:after="160" w:line="16" w:lineRule="atLeast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7F2E" w:rsidRPr="00E47F2E" w:rsidRDefault="00E47F2E" w:rsidP="00E47F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«Правила дорожного движения» составлена в соответствии с требованиями Федерального государственного образовательного стандарта основного общего образования, на основе примерной программы внеурочной деятельности социально-педагогического направления под редакцией В. А. Горского и авторской программы «Юные инспекторы дорожного движения» Н. Ф. Виноградовой.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 </w:t>
      </w: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сети дорог, резкий рост количества транспорта породил целый ряд проблем. В последние годы в России наблюдается значительное число детей и подростков, которые становятся причиной дорожно-транспортных происшествий. Для предупреждения роста детского дорожно-транспортного травматизма необходимо обучение детей младшего школьного возраста правилам </w:t>
      </w: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безопасного поведения на улице и формирование у них специальных навыков. Если взрослый может контролировать свое поведение на улице, то для ребенка это весьма проблематично. Для детей школьного возраста характерен синкретизм восприятия, т. е. не ребенок контролирует ситуацию, а ситуация захватывает ребенка на столько, что он не замечает окружающий действительности и часто подвергается опасности. Это подтверждается данными статистики. Основной причиной происшествий на протяжении ряда лет является переход дороги в неустановленном месте перед близко идущим транспортом. Попадание ребенка в дорожно-транспортное происшествие - это трагедия: даже если ребенок остался жив и не получил дорожной травмы; ведь то морально-психологическое потрясение, которое он испытал при этом, травмирует его на всю жизнь. Одним из методов решения проблемы детского дорожно-транспортного травматизма является работа образовательных учреждений в данном направлении.                                                                                                           Уже с раннего возраста у детей необходимо воспитывать сознательное отношение к Правилам дорожного движения (ПДД), которые должны стать нормой поведения каждого культурного человека. 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</w:t>
      </w:r>
      <w:proofErr w:type="gramStart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дорогам.).</w:t>
      </w:r>
      <w:proofErr w:type="gramEnd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периода обучения учащиеся знакомятся с Правилами дорожного движения в доступной игровой форме, с использованием средств ИКТ.                        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-создание условий для саморазвития и самореализации личности;                                                                                                                                         </w:t>
      </w:r>
      <w:proofErr w:type="gramStart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защиты прав здоровья и жизни детей в рамках безопасного образовательного процесса.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школьников к активной пропаганде правил дорожного движения;                                                                                                                   - вовлечение их в деятельность по профилактике детского дорожного травматизма.                                                                                                            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 характеристика программы: </w:t>
      </w: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«Юные инспекторы движения» входит во внеурочную деятельность по направлению социализации личности учащихся в обществе.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по трём основным видам деятельности: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детей с правилами дорожного движения и поведения на улицах городов и сельских населённых пунктов.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работы учащихся (изучение и создание тематических иллюстраций, плакатов, слайдов и выполнение ситуативных заданий, способствующих развитию их познавательных способностей, необходимых для правильной и безопасной ориентации учащегося в дорожной среде);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отработка координации движений, двигательных умений и навыков безопасного поведения на улицах, дорогах и в транспорте с использованием для этого комплекса игр (сюжетные, ролевые, игры по правилам и дорожного р.) и специальных упражнений (вводные, групповые, индивидуальные).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Основные направления  работы:                                                                                             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детьми Правил дорожного движения.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Знакомство учащихся с оперативно-техническими средствами регулирования дорожного движения.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Пропаганда Правил дорожного движения в школе с использованием технических средств, знакомство с правилами для юных велосипедистов.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Воспитание коллективизма, дисциплинированности, ответственности за свои поступки.                                                                  6. Воспитание на героических, трудовых традициях юных инспекторов движения в духе гуманного отношения к людям.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программа рассчитана на 34 часа. В соответствии с Базисным учебным планом учебный год составляет 34 учебные недели, таким образом, рабочая программа внеурочной деятельности рассчитана на 34 часа (1 час в неделю) в 6 классе.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средства обучения: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7F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Словесные</w:t>
      </w:r>
      <w:proofErr w:type="gramEnd"/>
      <w:r w:rsidRPr="00E47F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 </w:t>
      </w: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объяснение, беседа.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7F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Наглядные –</w:t>
      </w: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 иллюстрационных пособий, плакатов, схем, зарисовок на доске, стендов, видеофильмов, презентаций.</w:t>
      </w:r>
      <w:proofErr w:type="gramEnd"/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–</w:t>
      </w: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селу с целью изучения программного материала.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 способствуют:</w:t>
      </w:r>
    </w:p>
    <w:p w:rsidR="00E47F2E" w:rsidRPr="00E47F2E" w:rsidRDefault="00E47F2E" w:rsidP="00E47F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умственному развитию – учащиеся получают и закрепляют знания по Правилам дорожного движения, ОБЖ, учатся логически мыслить, обобщать, составлять рассказы по темам, делиться жизненным опытом, грамотно излагать свои мысли, отвечать на вопросы;</w:t>
      </w:r>
    </w:p>
    <w:p w:rsidR="00E47F2E" w:rsidRPr="00E47F2E" w:rsidRDefault="00E47F2E" w:rsidP="00E47F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нравственному воспитанию – на занятиях у учащихся формируется культура поведения в кругу сверстников и в семье, закрепляются навыки соблюдения Правил дорожного движения, желание оказывать помощь пожилым людям по мере необходимости. Учащиеся учатся безопасности жизнедеятельности в окружающей среде, уважению к людям;</w:t>
      </w:r>
    </w:p>
    <w:p w:rsidR="00E47F2E" w:rsidRPr="00E47F2E" w:rsidRDefault="00E47F2E" w:rsidP="00E47F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эстетическому воспитанию – учащиеся участвуют в конкурсах рисунков, плакатов, литературных викторинах, фотоконкурсах. На занятиях учащиеся работают с наглядными материалами;</w:t>
      </w:r>
    </w:p>
    <w:p w:rsidR="00E47F2E" w:rsidRPr="00E47F2E" w:rsidRDefault="00E47F2E" w:rsidP="00E47F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трудовому воспитанию – учащиеся изготавливают необходимые пособия, макеты, дидактические игры для занятий по программе, декорации и костюмы к выступлениям (с помощью родителей);</w:t>
      </w:r>
    </w:p>
    <w:p w:rsidR="00E47F2E" w:rsidRPr="00E47F2E" w:rsidRDefault="00E47F2E" w:rsidP="00E47F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физическому воспитанию – на каждом занятии с детьми и подростками проводятся подвижные игры и различные двигательные игровые задания по темам.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реализации программы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предусматривает групповую и коллективную работу учащихся, совместную деятельность учащихся и родителей, закрепление получаемых знаний во время практических занятий и мероприятий по безопасности дорожного движения.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 возможностей детей и подростков, то с этой целью рекомендуется использование таких </w:t>
      </w:r>
      <w:r w:rsidRPr="00E47F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 проведения занятий: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занятия;</w:t>
      </w: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тренинги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дорожных ситуаций на настольных играх</w:t>
      </w: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</w:t>
      </w: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конкурсы, соревнования, КВН, викторины.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контроля:</w:t>
      </w:r>
    </w:p>
    <w:p w:rsidR="00E47F2E" w:rsidRPr="00E47F2E" w:rsidRDefault="00E47F2E" w:rsidP="00E47F2E">
      <w:pPr>
        <w:numPr>
          <w:ilvl w:val="0"/>
          <w:numId w:val="2"/>
        </w:numPr>
        <w:spacing w:after="0" w:line="240" w:lineRule="auto"/>
        <w:ind w:left="718" w:right="-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тестирования и контрольных опросов по ПДД;</w:t>
      </w:r>
    </w:p>
    <w:p w:rsidR="00E47F2E" w:rsidRPr="00E47F2E" w:rsidRDefault="00E47F2E" w:rsidP="00E47F2E">
      <w:pPr>
        <w:numPr>
          <w:ilvl w:val="0"/>
          <w:numId w:val="2"/>
        </w:numPr>
        <w:spacing w:after="0" w:line="240" w:lineRule="auto"/>
        <w:ind w:left="718" w:right="-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викторин, смотров знаний по ПДД;</w:t>
      </w:r>
    </w:p>
    <w:p w:rsidR="00E47F2E" w:rsidRPr="00E47F2E" w:rsidRDefault="00E47F2E" w:rsidP="00E47F2E">
      <w:pPr>
        <w:numPr>
          <w:ilvl w:val="0"/>
          <w:numId w:val="2"/>
        </w:numPr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игр-тренингов;</w:t>
      </w:r>
    </w:p>
    <w:p w:rsidR="00E47F2E" w:rsidRPr="00E47F2E" w:rsidRDefault="00E47F2E" w:rsidP="00E47F2E">
      <w:pPr>
        <w:numPr>
          <w:ilvl w:val="0"/>
          <w:numId w:val="2"/>
        </w:numPr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</w:t>
      </w:r>
    </w:p>
    <w:p w:rsidR="00E47F2E" w:rsidRPr="00E47F2E" w:rsidRDefault="00E47F2E" w:rsidP="00E47F2E">
      <w:pPr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</w:p>
    <w:p w:rsidR="00E47F2E" w:rsidRPr="00E47F2E" w:rsidRDefault="00E47F2E" w:rsidP="00E47F2E">
      <w:pPr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E47F2E" w:rsidRPr="00E47F2E" w:rsidRDefault="00E47F2E" w:rsidP="00E47F2E">
      <w:pPr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7F2E" w:rsidRPr="00E47F2E" w:rsidRDefault="00E47F2E" w:rsidP="00E47F2E">
      <w:pPr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E47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Содержание курса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1.Понятие об участниках дорожного движения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Элементам улиц и дорог. Дорожная разметка и дорожные знаки, сигналы светофора и регулировщика дорожного движения.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изучение действий участников дорожного движения по конкретным дорожным знакам.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Правила безопасного поведения на дорогах и улицах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для пешеходов и водителей транспортных средств. Виды перекрёстков и правила разъезда на них. Ответственность за нарушение правил.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разбор действий пешеходов и велосипедистов в конкретных дорожных ситуациях.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bookmarkStart w:id="0" w:name="_Hlk19719714"/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навыков безопасного движения пешехода и велосипедиста</w:t>
      </w:r>
      <w:bookmarkEnd w:id="0"/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движения пешеходов и водителей транспортных средств на сложных перекрёстках. Правила движения для велосипедистов. Порядок движения группы велосипедистов. Разбор дорожной обстановки на маршруте, определение опасных для движения мест.        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подготовка велосипеда к походу.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Освоение приёмов профилактических и ремонтных работ велосипеда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устройства велосипеда. Назначение основных частей велосипеда. Физические основы устойчивости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двухколёсного велосипеда. Особенности маневрирования на велосипеде в условиях площадки для фигурного вождения велосипеда. Освоение приёмов безопасного падения.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Практическая работа: освоение приёмов профилактических и ремонтных работ велосипеда.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</w:t>
      </w:r>
      <w:bookmarkStart w:id="1" w:name="_Hlk19719794"/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безопасного дорожного движения пешеходов и автотранспорта</w:t>
      </w:r>
      <w:bookmarkEnd w:id="1"/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правил дорожного движения. Разбор реальных ситуаций, имеющих место в практике дорожного движения.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работа на тренажёрах; освоение правил работы с электронными экзаменаторами.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Оказание первой доврачебной помощи пострадавшим в ДТП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и назначение автоаптечки. Классификация возможных травм и первая доврачебная помощь пострадавшим в дорожно-транспортном происшествии (ДТП). Обработка ран и способы остановки кровотечения. Виды перевязочных средств и правила наложения повязок. Правила транспортировки пострадавших.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отработка различных приёмов оказания первой доврачебной помощи пострадавшему.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Профилактика детского дорожного травматизма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и назначение </w:t>
      </w:r>
      <w:proofErr w:type="spellStart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автогородков</w:t>
      </w:r>
      <w:proofErr w:type="spellEnd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Устройство </w:t>
      </w:r>
      <w:proofErr w:type="spellStart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автогородка</w:t>
      </w:r>
      <w:proofErr w:type="spellEnd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назначение его основных элементов и особенности технического оборудования. Разработка маршрутов по схеме безопасного движения и безопасного поведения на занятиях в </w:t>
      </w:r>
      <w:proofErr w:type="spellStart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автогородке</w:t>
      </w:r>
      <w:proofErr w:type="spellEnd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работа: тренинг по безопасному вождению велосипеда (педального автомобиля) в </w:t>
      </w:r>
      <w:proofErr w:type="spellStart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автогородке</w:t>
      </w:r>
      <w:proofErr w:type="spellEnd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участие в настольной игре на тему правил дорожного движения</w:t>
      </w: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 Подготовка и проведение игр и конкурсов юных знатоков правил дорожного движения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утренников, смотров, викторин, КВНа и соревнований по правилам безопасного дорожного движения. Подготовка конкурса эрудитов по истории транспортных средств и на знание правил дорожного движения.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проведение утренников, Смотров, викторин, конкурса эрудитов и т. п.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Подготовка и проведение соревнований «Безопасное колесо»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соревнований «Безопасное колесо».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проведение соревнований.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 Выступление агитбригады юных инспекторов дорожного движения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работы по программе. Подготовка выступлений агитбригад юных инспекторов дорожного движения.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проведение выступлений агитбригады.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Формирование универсальных учебных действий.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образа «хороший пешеход, хороший пассажир»;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самостоятельность и личная ответственность за свои поступки, установка на здоровый образ жизни;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уважительное отношение к другим участникам дорожного движения;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ответственности человека за общее благополучие;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-этические чувства, прежде всего доброжелательность и эмоционально-нравственная отзывчивость;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-положительная мотивация и познавательный интерес к занятиям по программе «Дорожная азбука»;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-способность к самооценке;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начальные навыки сотрудничества в разных ситуациях.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-навыки контроля и самооценки процесса и результата деятельности;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и формулировать проблемы;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-навыки осознанного и произвольного построения сообщения в устной форме, в том числе творческого характера;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причинно-следственных связей;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речи для регуляции своего действия;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восприятие предложений учителей, товарищей, родителей и других людей по исправлению допущенных ошибок;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-умение выделять и формулировать то, что уже усвоено и что еще нужно </w:t>
      </w:r>
      <w:proofErr w:type="gramStart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</w:t>
      </w:r>
      <w:proofErr w:type="gramEnd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                 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соотносить правильность выбора, планирования, выполнения и результата действия с требованиями конкретной задачи;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                    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работать в группе, учитывать мнения партнеров, отличные </w:t>
      </w:r>
      <w:proofErr w:type="gramStart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ставить вопросы;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за помощью;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свои затруднения;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-предлагать помощь и сотрудничество;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собеседника;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и приходить к общему решению;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собственное мнение и позицию;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взаимный контроль;</w:t>
      </w:r>
    </w:p>
    <w:p w:rsidR="00E47F2E" w:rsidRPr="00E47F2E" w:rsidRDefault="00E47F2E" w:rsidP="00E4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оценивать собственное поведение и поведение окружающих.</w:t>
      </w:r>
    </w:p>
    <w:p w:rsidR="00E47F2E" w:rsidRPr="00E47F2E" w:rsidRDefault="00E47F2E" w:rsidP="00E4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7F2E" w:rsidRPr="00E47F2E" w:rsidRDefault="00E47F2E" w:rsidP="00E4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Планируемые предметные результаты освоения предмета, курса.</w:t>
      </w:r>
    </w:p>
    <w:p w:rsidR="00E47F2E" w:rsidRPr="00E47F2E" w:rsidRDefault="00E47F2E" w:rsidP="00E47F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 периода обучения учащиеся будут знать: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возникновения ПДД;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безопасный путь из дома до школы;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дорожные знаки; сигналы светофора;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виды транспорта;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причины ДТП;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поведения в транспорте.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будут уметь: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знания Правил дорожного движения на практике, безопасно переходить улицу и дорогу самостоятельно и с группой школьников, помогать младшим товарищам при переходе улиц и дорог;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нужную информацию; читать информацию по дорожным знакам;                                                                                                                                                                                                                                              - оценивать дорожную ситуацию;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первую неотложную доврачебную помощь пострадавшим в ДТП.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иметь навыки: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дисциплины, осторожности;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предвидения опасности на дороге, не переходящие в чувство боязни и страха.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F2E" w:rsidRPr="00E47F2E" w:rsidRDefault="00E47F2E" w:rsidP="00E47F2E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  <w:r w:rsidRPr="00E4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Pr="00E47F2E"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  <w:t xml:space="preserve"> Тематическое планирование</w:t>
      </w:r>
    </w:p>
    <w:p w:rsidR="00E47F2E" w:rsidRPr="00E47F2E" w:rsidRDefault="00E47F2E" w:rsidP="00E47F2E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E47F2E" w:rsidRPr="00E47F2E" w:rsidTr="002279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разделов</w:t>
            </w:r>
            <w:proofErr w:type="gramStart"/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кол-во часов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E47F2E" w:rsidRPr="00E47F2E" w:rsidTr="002279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об участниках дорожного движения 2 часа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словарей «Безопасная дорога»</w:t>
            </w:r>
          </w:p>
        </w:tc>
      </w:tr>
      <w:tr w:rsidR="00E47F2E" w:rsidRPr="00E47F2E" w:rsidTr="002279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на дорогах и улицах  2 часа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памяток   «Правила безопасного поведения на дорогах и улицах  ». Рисуем схему дороги.</w:t>
            </w:r>
          </w:p>
        </w:tc>
      </w:tr>
      <w:tr w:rsidR="00E47F2E" w:rsidRPr="00E47F2E" w:rsidTr="002279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Освоение навыков безопасного движения пешехода и велосипедиста 2 часа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Разбор ситуаций на дороге</w:t>
            </w:r>
          </w:p>
        </w:tc>
      </w:tr>
      <w:tr w:rsidR="00E47F2E" w:rsidRPr="00E47F2E" w:rsidTr="002279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Освоение приёмов профилактических и ремонтных работ велосипеда 2 часа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F2E" w:rsidRPr="00E47F2E" w:rsidRDefault="00E47F2E" w:rsidP="00E47F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F2E" w:rsidRPr="00E47F2E" w:rsidTr="002279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безопасного дорожного движения пешеходов и автотранспорта 3 часа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дорожных знаков и их назначение</w:t>
            </w:r>
          </w:p>
        </w:tc>
      </w:tr>
      <w:tr w:rsidR="00E47F2E" w:rsidRPr="00E47F2E" w:rsidTr="002279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первой доврачебной помощи пострадавшим в ДТП  8 час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заняти</w:t>
            </w:r>
            <w:proofErr w:type="gramStart"/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наложение жгута для остановки кровотечений, повязок, обработка ран, транспортировка пострадавших)</w:t>
            </w:r>
          </w:p>
        </w:tc>
      </w:tr>
      <w:tr w:rsidR="00E47F2E" w:rsidRPr="00E47F2E" w:rsidTr="0022796F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детского дорожного травматизма  4 час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маршрутов по схеме безопасного движения  и  поведения</w:t>
            </w:r>
          </w:p>
        </w:tc>
      </w:tr>
      <w:tr w:rsidR="00E47F2E" w:rsidRPr="00E47F2E" w:rsidTr="0022796F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проведение игр и конкурсов юных знатоков правил дорожного движения  5 час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игр и конкурсов юных знатоков правил дорожного движения  </w:t>
            </w:r>
          </w:p>
        </w:tc>
      </w:tr>
      <w:tr w:rsidR="00E47F2E" w:rsidRPr="00E47F2E" w:rsidTr="0022796F">
        <w:trPr>
          <w:trHeight w:val="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Выступление агитбригады юных инспекторов дорожного движения 1 часа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F2E" w:rsidRPr="00E47F2E" w:rsidTr="0022796F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Информирование участников                                                                                                                          дорожного движения 4 часа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F2E" w:rsidRPr="00E47F2E" w:rsidTr="0022796F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знаний 2 часа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2E" w:rsidRPr="00E47F2E" w:rsidRDefault="00E47F2E" w:rsidP="00E47F2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7F2E" w:rsidRPr="00E47F2E" w:rsidRDefault="00E47F2E" w:rsidP="00E47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F2E" w:rsidRPr="00E47F2E" w:rsidRDefault="00E47F2E" w:rsidP="00E47F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E47F2E" w:rsidRPr="00E47F2E" w:rsidSect="00E47F2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AB6"/>
    <w:multiLevelType w:val="multilevel"/>
    <w:tmpl w:val="8428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E40843"/>
    <w:multiLevelType w:val="multilevel"/>
    <w:tmpl w:val="564A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2E"/>
    <w:rsid w:val="00300344"/>
    <w:rsid w:val="00E4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F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F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2021-11-05T11:37:00Z</dcterms:created>
  <dcterms:modified xsi:type="dcterms:W3CDTF">2021-11-05T11:45:00Z</dcterms:modified>
</cp:coreProperties>
</file>