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21" w:rsidRDefault="00627E21" w:rsidP="00627E2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 К РАБОЧЕЙ ПРОГРАММЕ ВНЕУРОЧНОЙ ДЕЯТЕЛЬНОСТИ ПО КУРСУ «ДОНОВЕДЕНИЕ» В 1-4 КЛАССАХ</w:t>
      </w:r>
      <w:bookmarkStart w:id="0" w:name="_GoBack"/>
      <w:bookmarkEnd w:id="0"/>
    </w:p>
    <w:p w:rsidR="00627E21" w:rsidRDefault="00627E21" w:rsidP="00627E21">
      <w:pPr>
        <w:spacing w:after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 xml:space="preserve">Раздел   </w:t>
      </w:r>
      <w:r>
        <w:rPr>
          <w:rFonts w:ascii="Times New Roman" w:hAnsi="Times New Roman"/>
          <w:b/>
        </w:rPr>
        <w:t>1. Пояснительная записка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lang w:eastAsia="ru-RU"/>
        </w:rPr>
        <w:t>Перечень нормативно-правовых актов и учебно-методических документов:</w:t>
      </w:r>
    </w:p>
    <w:p w:rsidR="00627E21" w:rsidRDefault="00627E21" w:rsidP="00627E21">
      <w:pPr>
        <w:spacing w:after="0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jc w:val="center"/>
        <w:tblInd w:w="-2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2"/>
        <w:gridCol w:w="13041"/>
      </w:tblGrid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№</w:t>
            </w:r>
          </w:p>
          <w:p w:rsidR="00627E21" w:rsidRPr="00095692" w:rsidRDefault="00627E21" w:rsidP="00CC51E5">
            <w:pP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95692">
              <w:rPr>
                <w:rFonts w:ascii="Times New Roman" w:hAnsi="Times New Roman" w:cs="Times New Roman"/>
              </w:rPr>
              <w:t>п</w:t>
            </w:r>
            <w:proofErr w:type="gramEnd"/>
            <w:r w:rsidRPr="0009569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Нормативные документы</w:t>
            </w:r>
          </w:p>
        </w:tc>
      </w:tr>
      <w:tr w:rsidR="00627E21" w:rsidRPr="00095692" w:rsidTr="00CC51E5">
        <w:trPr>
          <w:trHeight w:val="391"/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Федеральный закон РФ от 29 .12. 2012г. №273-ФЗ ред. «Об образовании в Российской Федерации»;</w:t>
            </w:r>
          </w:p>
        </w:tc>
      </w:tr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5692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095692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095692">
              <w:rPr>
                <w:rFonts w:ascii="Times New Roman" w:hAnsi="Times New Roman" w:cs="Times New Roman"/>
              </w:rPr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</w:p>
        </w:tc>
      </w:tr>
      <w:tr w:rsidR="00627E21" w:rsidRPr="00095692" w:rsidTr="00CC51E5">
        <w:trPr>
          <w:trHeight w:val="1395"/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956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</w:t>
            </w:r>
          </w:p>
        </w:tc>
      </w:tr>
      <w:tr w:rsidR="00627E21" w:rsidRPr="00095692" w:rsidTr="00CC51E5">
        <w:trPr>
          <w:trHeight w:val="159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hAnsi="Times New Roman" w:cs="Times New Roman"/>
              </w:rPr>
            </w:pPr>
            <w:r w:rsidRPr="000956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7E21" w:rsidRPr="00095692" w:rsidRDefault="00627E21" w:rsidP="00CC5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России от 23.12.2020 N 766 «О внесении изменений в федеральный перечень учебников</w:t>
            </w:r>
            <w:proofErr w:type="gramStart"/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gramEnd"/>
            <w:r w:rsidRPr="00095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</w:tc>
      </w:tr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      </w:r>
          </w:p>
        </w:tc>
      </w:tr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20"/>
              <w:ind w:right="-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692">
              <w:rPr>
                <w:rFonts w:ascii="Times New Roman" w:eastAsia="Calibri" w:hAnsi="Times New Roman" w:cs="Times New Roman"/>
                <w:sz w:val="24"/>
                <w:szCs w:val="24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 xml:space="preserve">Приказ Министерства образования и науки РФ от 04.10.2010 г.  № 986 «Об утверждении федеральных требований к образовательным </w:t>
            </w:r>
            <w:r w:rsidRPr="00095692">
              <w:rPr>
                <w:rFonts w:ascii="Times New Roman" w:hAnsi="Times New Roman" w:cs="Times New Roman"/>
              </w:rPr>
              <w:lastRenderedPageBreak/>
              <w:t>учреждениям в части минимальной оснащённости учебного процесса и оборудования учебных помещений»</w:t>
            </w:r>
          </w:p>
        </w:tc>
      </w:tr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</w:t>
            </w:r>
          </w:p>
        </w:tc>
      </w:tr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627E21" w:rsidRPr="00095692" w:rsidTr="00CC51E5">
        <w:trPr>
          <w:trHeight w:val="353"/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E21" w:rsidRPr="00095692" w:rsidRDefault="00627E21" w:rsidP="00CC51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курса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разработана на основе авторской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(авторы: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ед.наукЕ.Ю.Сухаревская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М.Н.Бакрева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И.Ю.Величко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М.М.Вюнникова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Е.А.Добреля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Е.А.Зыбина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О.А.Каклюгина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Л.В.Козорезова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Е.А.Никуличева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Т.Г.Степанова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А.Г.Ткаченко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соответствии с Федеральным образовательным стандартом начального общего образования и реализует духовно-нравственное направление внеурочной деятельности.</w:t>
            </w:r>
          </w:p>
        </w:tc>
      </w:tr>
      <w:tr w:rsidR="00627E21" w:rsidRPr="00095692" w:rsidTr="00CC51E5">
        <w:trPr>
          <w:trHeight w:val="1635"/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956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56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Письмо </w:t>
            </w:r>
            <w:proofErr w:type="spellStart"/>
            <w:r w:rsidRPr="000956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минобразования</w:t>
            </w:r>
            <w:proofErr w:type="spellEnd"/>
            <w:r w:rsidRPr="000956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Ростовской области от 17.05.2021 № 24/3.1-7095 «Рекомендации по составлению учебного плана образовательных организаций, реализующих основные образовательные программы начального основного, основного общего, среднего общего образования, расположенных на территории Ростовской области, на 2021-2022 учебный год»</w:t>
            </w:r>
          </w:p>
        </w:tc>
      </w:tr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20"/>
              <w:ind w:right="-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5692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 на 2021-2022 учебный год МБОУ «</w:t>
            </w:r>
            <w:proofErr w:type="spellStart"/>
            <w:r w:rsidRPr="00095692">
              <w:rPr>
                <w:rFonts w:ascii="Times New Roman" w:eastAsia="Calibri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095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627E21" w:rsidRPr="00095692" w:rsidTr="00CC51E5">
        <w:trPr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5692">
              <w:rPr>
                <w:rFonts w:ascii="Times New Roman" w:hAnsi="Times New Roman" w:cs="Times New Roman"/>
              </w:rPr>
              <w:t xml:space="preserve">Устав </w:t>
            </w:r>
            <w:r w:rsidRPr="00095692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095692">
              <w:rPr>
                <w:rFonts w:ascii="Times New Roman" w:hAnsi="Times New Roman" w:cs="Times New Roman"/>
                <w:color w:val="000000"/>
              </w:rPr>
              <w:t>Болдыревская</w:t>
            </w:r>
            <w:proofErr w:type="spellEnd"/>
            <w:r w:rsidRPr="00095692">
              <w:rPr>
                <w:rFonts w:ascii="Times New Roman" w:hAnsi="Times New Roman" w:cs="Times New Roman"/>
                <w:color w:val="000000"/>
              </w:rPr>
              <w:t xml:space="preserve"> ООШ».</w:t>
            </w:r>
          </w:p>
        </w:tc>
      </w:tr>
      <w:tr w:rsidR="00627E21" w:rsidRPr="00095692" w:rsidTr="00CC51E5">
        <w:trPr>
          <w:trHeight w:val="600"/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E21" w:rsidRPr="00095692" w:rsidRDefault="00627E21" w:rsidP="00CC51E5">
            <w:pPr>
              <w:spacing w:line="16" w:lineRule="atLeast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</w:rPr>
            </w:pPr>
            <w:r w:rsidRPr="00095692">
              <w:rPr>
                <w:rFonts w:ascii="Times New Roman" w:hAnsi="Times New Roman" w:cs="Times New Roman"/>
                <w:color w:val="000000"/>
              </w:rPr>
              <w:t>«Положение о рабочей программе учебных курсов, предметов, дисциплин (модулей)»            МБОУ «</w:t>
            </w:r>
            <w:proofErr w:type="spellStart"/>
            <w:r w:rsidRPr="00095692">
              <w:rPr>
                <w:rFonts w:ascii="Times New Roman" w:hAnsi="Times New Roman" w:cs="Times New Roman"/>
                <w:color w:val="000000"/>
              </w:rPr>
              <w:t>Болдыревская</w:t>
            </w:r>
            <w:proofErr w:type="spellEnd"/>
            <w:r w:rsidRPr="00095692">
              <w:rPr>
                <w:rFonts w:ascii="Times New Roman" w:hAnsi="Times New Roman" w:cs="Times New Roman"/>
                <w:color w:val="000000"/>
              </w:rPr>
              <w:t xml:space="preserve"> ООШ».</w:t>
            </w:r>
          </w:p>
        </w:tc>
      </w:tr>
      <w:tr w:rsidR="00627E21" w:rsidRPr="00095692" w:rsidTr="00CC51E5">
        <w:trPr>
          <w:trHeight w:val="114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hAnsi="Times New Roman" w:cs="Times New Roman"/>
              </w:rPr>
            </w:pPr>
            <w:r w:rsidRPr="000956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7E21" w:rsidRPr="00095692" w:rsidRDefault="00627E21" w:rsidP="00CC51E5">
            <w:pPr>
              <w:spacing w:line="16" w:lineRule="atLeast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95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№16 от 30.06.2020 г.» Об утверждении санитарно-эпидемиологических правил СП 3.1./2.4 3598-20 «Санитарно-эпидемиологические требования  к устройству, содержанию и организации работы  социальной инфраструктуры для детей и молодежи в условиях распространения новой </w:t>
            </w:r>
            <w:proofErr w:type="spellStart"/>
            <w:r w:rsidRPr="00095692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95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инфекций(</w:t>
            </w:r>
            <w:r w:rsidRPr="000956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095692">
              <w:rPr>
                <w:rFonts w:ascii="Times New Roman" w:eastAsia="Calibri" w:hAnsi="Times New Roman" w:cs="Times New Roman"/>
                <w:sz w:val="24"/>
                <w:szCs w:val="24"/>
              </w:rPr>
              <w:t>19)»</w:t>
            </w:r>
          </w:p>
        </w:tc>
      </w:tr>
      <w:tr w:rsidR="00627E21" w:rsidRPr="00095692" w:rsidTr="00CC51E5">
        <w:trPr>
          <w:trHeight w:val="591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E21" w:rsidRPr="00095692" w:rsidRDefault="00627E21" w:rsidP="00CC51E5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E21" w:rsidRPr="004240AE" w:rsidRDefault="00627E21" w:rsidP="00CC51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4240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4240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воспитания и обучения, отдыха и оздоровления детей и молодежи» (Зарегистрировано в Минюсте России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4240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18.12.2020 №61573). </w:t>
            </w:r>
          </w:p>
          <w:p w:rsidR="00627E21" w:rsidRPr="00095692" w:rsidRDefault="00627E21" w:rsidP="00CC51E5">
            <w:pPr>
              <w:spacing w:line="16" w:lineRule="atLeast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7E21" w:rsidRDefault="00627E21" w:rsidP="00627E21">
      <w:pPr>
        <w:spacing w:after="0"/>
        <w:jc w:val="center"/>
        <w:rPr>
          <w:rFonts w:ascii="Times New Roman" w:hAnsi="Times New Roman"/>
          <w:b/>
          <w:lang w:eastAsia="ru-RU"/>
        </w:rPr>
      </w:pP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—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 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Основной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родного края: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:1. Пробуждение интереса к малой Родине и формирование пропедевтических знаний о природных и социальных объектах и явлениях Донского края;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Воспитание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зависимости благополучия среды родного края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умения взаимодействовать с различными объектами окружающего мира с учётом их своеобразия и особенностей.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Формирование и развитие элементарных умений работать с различными источниками информации для локализации фактов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региональнойистории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культуры во времени, пространстве; для оценочного отношения к фактам, проблемам сохранения и развития историко-культурного потенциала Донского края. 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обоснование введения вариативного интегрированного курса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Ведущим из них является принцип целостности, который достигается за счёт интеграции содержания. В основу интеграции содержания по курсу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положено диалектическое единство системы «природа — человек – общество». Особенностью данного содержания является то, что знания группируются вокруг следующих ведущих идей: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Окружающий мир есть многообразная система природных объектов и явлений, которые влияют на деятельность человека в Донском крае.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Человек Донского края имеет свои индивидуальные черты и проявления, исторически развивающиеся в деятельности и во взаимоотношениях с другими.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История Донского края – часть истории Отечества.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социальной составляющей действительности представлены в курсе элементами истории и технологии. В данном курсе перед ребёнком раскрывается историческая картина проживания человека на донской земле, начиная с древних времён до современности. В связи с этим, сведения о человеке являются связующим звеном между знаниями о природе Донского края и знаниями о социальной действительности.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развитияпредполагает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непроходящей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и необходимости их охраны.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конструировании содержания программы курса использовался принцип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спиралевидности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Младший школьный возраст отличается интенсивным формированием многих психических новообразований. В связи с этим,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3 и 4 классах построена таким образом, что получаемые знания базируются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полученных, дополняя и углубляя их.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Структура курса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выстроена из пяти взаимосвязанных блоков: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Я и окружающий мир,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Природа Донского края,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Человек и природа,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Жизнь на Дону,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Яркие страницы истории земли Донской.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Опираясь на поэтапное формирование представлений о родном крае, ребёнок сам может определить своё место в мире и свою сущность (я, моя семья). Так содержательный блок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и окружающий мир»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преследует цель обучения детей правилам поведения в быту, на улицах села и большого города, в природе. Ребёнок учиться ориентироваться в окружающем мире, знакомиться с понятиями «малой Родины» и её географическом расположением, получает первичные представления о названии своего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местопроживания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расположением на карте Ростовской области, символах своего края; осознаёт свои семейные и общественные обязанности.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Следующие два блока разделены условно, так как они взаимосвязаны и должны предстать перед ребёнком целостно. Содержательный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блок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«Природа Донского края»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представления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«Человек и природа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содержательные блоки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«Жизнь на Дону» и «Яркие страницы истории земли Донской»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предполагают ознакомление учащихся с настоящим и прошлым своего родного края. Опираясь на диалектическое развитие ребёнка,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Младшие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детей в тесной связи с историей и современностью своего Отечества и родного края.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Описание места учебного курса в учебном плане. Курс «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изучается с 1 по 4 класс из расчета 1 час в неделю, 33 часа в неделю в 1 классе и  по 35 часов в год во 2-4 классах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конкретного учебного курса.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смысловых связей между основным пропедевтическим содержанием исторического, географического образования и краеведческим материалом важны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 Так, например, дети получают первичные представления о своём крае в контексте основного содержания на уроках окружающего мира. На уроках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сведения конкретизируются и расширяются. Каждый содержательный блок данного курса подкрепляется продуктивными видами деятельности. Так, например, на уроках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изготавливают коллажи и другие коллективные композиции из поделок и рисунков. Знания и умения, приобретённые на уроках окружающего мира, литературы, изобразительного искусства и трудового обучения, углубляются при знакомстве с жизнью и бытом края. Итоги такой работы демонстрируются во время общих праздников, деловых игр, викторин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Интегративный подход осуществляется при подготовке рассказа по иллюстрации. Следует помнить, что дети лучше выражают свои мысли в рисунках, чем в словах. Им легче нарисовать и объяснить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об этом рассказать. В младших классах школьники учатся работать с иллюстрациями. Наша практика преподавания свидетельствует, что школьники часто ограничиваются простым перечнем изображённых лиц и действий. Задача учителя — научить учащихся проводить элементарный анализ рисунка, составлять рассказ по иллюстрации. Учащиеся должны знать, что на переднем плане рисунка обычно размещаются главные действующие лица. И именно с 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начинается обзор рисунка. Далее устанавливается, что изображено на заднем плане, слева, справа. Затем следует описать внешний вид людей, их действия, орудия труда, оружие, постройки. Задача учителя состоит в том, чтобы учить детей видеть связь между изображёнными на рисунке людьми и предметами, выражать отношение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научить их анализировать и описывать не только сюжетные рисунки, но и статичные иллюстрации – памятники архитектуры, искусства — по плану: 1- название памятника, 2- время его создания (год, век или период истории), 3 – в память (в честь чего, кого) какого события построен, 4 – кто его построил, 5 – внешний вид. При этом не всегда можно будет ответить на все предложенные пункты, например, часто неизвестны авторы того или иного творения.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целесообразно рекомендовать такие задания: нарисовать сюжет к прочитанному рассказу, подобрать пословицы и поговорки по теме, подготовить сообщение с привлечением дополнительного материала. На уроке желательно использовать школьный атлас Ростовской области. В рабочих тетрадях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представлены задания, на которых дети учатся ориентироваться по карте: определять границы области, находить названия, указывать города и реки родного края и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При подготовке к урокам учителю важно учитывать познавательный интерес младшего школьника и выстраивать процесс обучения на основе формирования его учебной деятельности. Воспитание младших школьников возможно при различных видах и формах обучения. На основании учёта таких индивидуальных сходных особенностей, как способности, интересы, познавательные возможности учащихся учитель может выстраивать обучение в группах. Существуют следующие виды коллективной учебной деятельности учащихся: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 парная работа, носящая односторонний характер, когда сильный ученик помогает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отстающему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двусторонний характер взаимоотношений – взаимопомощь, взаимоконтроль,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групповая работа в малых группах (по 3-5 учащихся в каждой);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командные игры, когда класс делится на две команды.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Групповая форма имеет ряд преимуществ по сравнению с другими формами учебной деятельности.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это более высокий уровень сложности выполняемых детьми заданий (ведь недостаток знаний одного ученика легко компенсируется группой в целом); высокая степень усвоения каждым учеником большого количества информации за короткий промежуток времени; высокая динамика урока, ведущая к активизации мышления учеников; быстрый сбор информации от учеников; достаточная степень контроля за работой учащихся и т.п.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Признаками групповой формы на уроке и вне его являются: деление класса на группы для самостоятельного решения учебных задач; выполнение каждой группой определённого задания (проекта, исследования) либо одинакового, либо дифференцированного. Историческая пропедевтика в отличие от других курсов начальной школы носит описательно-повествовательный характер. Учащиеся не могут непосредственно наблюдать историческое событие (кроме недавних, произошедших на памяти), тем более делать опыты, проводить эксперимент. Но возможны беседы-исследования среди родных, местных жителей об их участии в исторических событиях, быте и традициях семьи, родного края в прошлом. Поиск ответа на поставленные вопросы активизирует умственную деятельность детей, направляет её на отыскивание результата.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протяжении всех лет обучения в начальной школе учащиеся под руководством учителя могут собрать данные о себе, о своей семье, о месте проживания и т.п. в отдельный альбом, который вручается в качестве подарка ученику на прощальном вечере с начальной школой.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изучении природы и истории родного края в начальной школе должны проводиться экскурсии по местности (городу, селу) и в музеи. На них ученики познакомятся с памятниками природы, с подлинными предметами истории, находками археологов, а также с макетами,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реконструкциями исторических реалий, архитектурных сооружений.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процессе обучения учащиеся, под руководством учителя, учатся выполнять проектные и исследовательские работы, которые, могут стать экспонатами классных, школьных выставок.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еотрывной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воспитания является внеклассная работа, направленная на приобщение детей к традициям своего народа. В УМК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представлено описание обычаев и обрядов, уходящих своими корнями в те далёкие времена, когда в особых условиях вольницы складывался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 Раздел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2.СОДЕРЖАНИЕ  УЧЕБНОГО КУРСА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C52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 (33ч)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 детей в 1 классе ведётся только по 5-дневной учебной неделе. Для учащихся 1 класса учителям начальной школы предлагается вариант, позволяющий в канву уроков окружающего мира и литературного чтения «вкраплять» содержание регионального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компонента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теперь не просто дети … Изменения, произошедшие в жизни ребёнка с приходом в школу.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 окружающий мир (2ч)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Родной край.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Природа Донского края (26ч)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Живая и неживая природа Донского края. Времена года.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на Дону. Зимние месяцы. Зимние изменения в природе. Жизнь животных зимой. Живой уголок.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на Дону. Весенние месяцы. Весенние изменения в природе. Растения весной. Жизнь животных весной.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Лето на Дону. Летние месяцы. Летние изменения в природе. Растения луга. Растения водоёма. Жизнь животных летом.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Человек и природа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Занятия людей Донского края в разные времена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Экскурсии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двор, парк, зоопарк; к водоёму, по родному городу (селу):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«Родной город (село)», «Осень», «Зимняя сказка», «Весна», «Лето», «У водоёма»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КЛАСС </w:t>
      </w:r>
      <w:r w:rsidRPr="00C52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(35 ч)</w:t>
      </w:r>
      <w:proofErr w:type="gramEnd"/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окружающий мир (5ч)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чего начинается Родина. Домашний адрес. Адрес школы, история школы.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Безопасное поведение на улице. Дорога от дома до школы. Правила противопожарной безопасности.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Моя семья. Древо семьи. Происхождение имён и фамилий на Дону.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Природа Донского края (18ч)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Живая и неживая природа Донского края. Времена года.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Растения Донского края: деревья, кустарники, травы. Лекарственные растения Донского края.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Полезные ископаемые — каменный уголь и его значение в хозяйстве 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Почва Донского края и её значение для растений и животных.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Природные сообщества донского края (лес, луг, водоём).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Человек и природа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Влияние жизнедеятельности человека на природу родного края. Правила поведения в природе.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Жизнь на Дону (9ч)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Обычаи, обряды и праздники на Дону (Зимние обряды)С днём рождения, родной город (село).Знакомство со знаменательными событиями военных лет – День освобождения города (села).Вместе дружная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езервные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(2ч)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Экскурсии</w:t>
      </w:r>
      <w:hyperlink r:id="rId5" w:anchor="_ftn2" w:tgtFrame="_blank" w:history="1">
        <w:r>
          <w:rPr>
            <w:rStyle w:val="a3"/>
            <w:rFonts w:ascii="Times New Roman" w:eastAsia="Times New Roman" w:hAnsi="Times New Roman" w:cs="Times New Roman"/>
            <w:b/>
            <w:bCs/>
            <w:i/>
            <w:iCs/>
            <w:color w:val="026A72"/>
            <w:sz w:val="24"/>
            <w:szCs w:val="24"/>
            <w:lang w:eastAsia="ru-RU"/>
          </w:rPr>
          <w:t>[2]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«Родной город (село)», «Дорога от дома до школы», «Многообразие природы родного края», «Растения и животные родного края» (экскурсия в краеведческий музей), «День освобождения» (экскурсия в исторический музей)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Исследовательские, проектные и практические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«История моей улицы», «Улица моего детства».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Рисование макета «Мой путь от дома до школы» с указанием опасных мест.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Исследовательская деятельность по проблемам «Дерево моего края», «Кустарник моего края»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«Растительный мир Донского края». Изготовление справочника лекарственных трав.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книжки-малышки «Как сохранить своё здоровье»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Проекты «Моё генеалогическое древо», «Откуда моя фамилия». Мини-сочинение «Любимый семейный праздник»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Изготовление новогодних игрушек; маски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куклы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асленички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Изготовление коллективного альбома «Домашние питомцы». Исследовательская деятельность по проблеме «Это животное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…».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книжки-малышки «Мой любимый друг»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класс </w:t>
      </w:r>
      <w:r w:rsidRPr="00C52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(35ч)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окружающий мир (5ч)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Край, в котором я живу. Ростовская область как административная единица. Герб, флаг, гимн Ростовской области.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Моя семья. Родословная.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Природа Донского края (12ч)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Природные условия, процессы и явления характерные для Ростовской области (гололёд, туманы, ливневые дожди, грозы). Существенные признаки сезонных изменений в крае. Климат, погода.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Вода. Её распространение и значение для живых организмов Донского края.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Водоёмы Донского края. Водоёмы. Реки: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Дон, Сал, Северский Донец, Егорлык, Калитва, Западный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Таганрогский залив, Цимлянское водохранилище, озеро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Маныч-Гудило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Природная экосистема водоёма.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Рельеф родного края: равнина, овраги, терриконы, курганы.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Полезные ископаемые – известняк, песок, глина. Их месторождения в родном крае. Бережное использование природных богатств.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Почва Донского края и её значение для Ростовской области.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Природные экосистемы Донского края (лес, луг, поле).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Дикорастущие и культурные растения Донского края (различение).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и природа (4ч)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Профессия – метеоролог.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Жизнь на Дону (14ч)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Тайны Донской земли. Первые поселения на Дону. Танаис – древний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– казачий край. Первые казачьи городки. Особенности быта казаков (жилище, посуда, одежда, ремёсла). Казачья семья. Воспитание в казачьей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бычаи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весенние обряды и праздники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Дону.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Экскурсии</w:t>
      </w:r>
      <w:proofErr w:type="spellEnd"/>
      <w:r>
        <w:fldChar w:fldCharType="begin"/>
      </w:r>
      <w:r>
        <w:instrText xml:space="preserve"> HYPERLINK "http://www.uchmet.ru/library/material/144331/" \l "_ftn3" \t "_blank"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b/>
          <w:bCs/>
          <w:i/>
          <w:iCs/>
          <w:color w:val="026A72"/>
          <w:sz w:val="24"/>
          <w:szCs w:val="24"/>
          <w:lang w:eastAsia="ru-RU"/>
        </w:rPr>
        <w:t>]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«Родной город (село)», «Города Ростовской области», «Танаис – древний город»;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«Сезонные изменения в природе родного края», «Разнообразие водоёмов родного края», «Влияние деятельности человека на природу»;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краеведческий (исторический) музей своего города, края с целью ознакомления с бытом казаков.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Исследовательские, проектные и практические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Практическая работа: работа по карте Ростовской области; «Почвы родного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проблемам:— «Город (станица)… Ростовской области»,— «Мир природного сообщества родного края», -— «Водоём родного края», «Кто работает на родной земле»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«Город раньше и теперь» (коллаж), «Жизнь и быт казаков» (изготовление поделок), и др.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КЛАСС </w:t>
      </w:r>
      <w:r w:rsidRPr="00C52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(35ч)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 окружающий мир (3ч)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Моя семья. Летопись семьи. Семейные традиции.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и природа (8ч)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Экологические проблемы в крае. Проблемы воздуха и воды в Донском крае. Водные ресурсы региона. Природоохранные меры в крае.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Почва Донского края и её значение для Ростовской области. Разрушение почвы в результате деятельности человека и меры по её охране.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промышленности в Ростовской области.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Экосистемы края. Экологическое равновесие в природе.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Красная Книга Ростовской области. Её значение. Заповедники и заказники Ростовской области, их роль в охране окружающей среды.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Яркие страницы истории земли Донской (20ч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азаки – люди вольные. Казачьи символы. Степные рыцари. Ермак Могучий. Степан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 I и его роль в истории родного края. Емельян Пугачёв. Вместе с Суворовым. Платов Матвей Иванович. Бакланов Яков Петрович. Дон в годы гражданской войны. Дон в годы мирного строительства (1920-1940гг). Дон в годы Великой Отечественной войны (1941-1945гг). День освобождения родного города (села). Мирное время на Донской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области: Азов, Таганрог, Ростов-на-Дону, Новочеркасск, Волгодонск. Летопись городов.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Жизнь на Дону (4ч)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Обычаи, летние обряды и праздники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кскурсии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краеведческий (исторический) музей своего города, края с целью ознакомления с основными событиями истории города, края. В музей «Военно-исторический комплекс», к памятникам Великой отечественной войны.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краеведческий музей своего города, края с целью ознакомления с основными представителями животного и растительного мира Донского края. В зоопарк, ботанический сад города, края.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Исследовательские, проектные и практические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Практическая работа: работа по карте Ростовской области; изготовление тематических поделок, атрибутики общества «Зелёный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патруль»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проблемам: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«Край, в котором я живу», «Экологические проблемы воздуха, воды, почвы родного края», «Влияние деятельности человека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природу». «Кто работает на родной земле», «Развитие промышленности Ростовской области».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Проекты: «Семейные традиции – это связь поколений», «Что я могу сделать с мусором», «Мир природной зоны родного края»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зготовление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коллективного альбома «Красная книга Ростовской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области».уклад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на Дону. Такие материалы можно использовать и вне уроков.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 Раздел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 Планируемые результаты изучения учебного курса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учащиеся должны: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иметь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представления: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 связях между живой и неживой природой родного края;</w:t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 связях между деятельностью человека в крае и состоянием природы Ростовской области;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об истории человека в древние времена, проживающего на Донской земле;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об истории родного края;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знать: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объекты неживой и живой природы Ростовской области;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особенности погоды, рельефа, растительного и животного мира своей местности;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водоёмы Ростовской области и их значение в хозяйстве;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родного края, их месторождения и значение в хозяйстве;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правила поведения в природе и меры её охраны в Ростовской области;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государственную символику Ростовской области, своего района;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важнейшие события в истории родного края;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народы, населяющие Ростовскую область (не менее трёх);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родственные связи в семье;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правила поведения в общественных местах и на улице;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различать объекты живой и неживой природы родного края, приводить примеры(3-4 названия каждого вида);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различать растения родного края – деревья, кустарники, травы, приводить примеры (3-4 названия каждого вида);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узнавать наиболее распространённые лекарственные растения родного края;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представителей животного мира родного края (3-4 названия каждого вида);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приводить примеры достопримечательностей родного края (не менее 3);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описывать наиболее важные события истории родного края;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рассказывать по результатам экскурсии о достопримечательностях родного города (села);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показывать на карте Ростовской области границу области, крупные города и своё местонахождение;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приводить примеры профессий людей сельского хозяйства и промышленности Ростовской области;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могут научиться: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1. личностным универсальным учебным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действиям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беспечивающим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ценностно-смысловую ориентацию учащихся в окружающем мире: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2. регулятивным универсальным учебным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действиям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беспечивающим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учащимся своей учебной деятельности: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ставить цель и задачи к собственной деятельности (на основе соотнесения того, что уже известно и усвоено учащимся, и того, что еще неизвестно);— составлять план исследований и проектов по заданной теме и определять последовательность собственных действий;— вносить необходимые дополнения и коррективы в план и способ действия в случае расхождения с предлагаемым эталоном;— оценивать собственные знания и умения;— доводить дело до конца.</w:t>
      </w:r>
    </w:p>
    <w:p w:rsidR="00627E21" w:rsidRPr="00557AC7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познавательнымуниверсальным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учебным действиям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логические действия постановки и решения проблем: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 находить и пользоваться учебной и справочной литературой для подготовки устных сообщений, выполнения самостоятельных исследований и проектов; в том числе с помощью компьютерных средств; использовать географическую карту Ростовской области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источник информации;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проводить индивидуальные и групповые наблюдения во время экскурсий;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исследовать (на основе непосредственных наблюдений) связи жизнедеятельности растений, животных и времени года;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коммуникативнымуниверсальным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учебным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действиям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беспечивающим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социальную компетентность и учет позиции других людей, партнера по общению или деятельности: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7E21" w:rsidRDefault="00627E21" w:rsidP="00627E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Раздел 4.   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627E21" w:rsidTr="00CC51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27E21" w:rsidTr="00CC51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7E21" w:rsidTr="00CC51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и окружающий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Природа Донского края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Человек и природа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                 Итого33 часа</w:t>
            </w:r>
          </w:p>
        </w:tc>
      </w:tr>
      <w:tr w:rsidR="00627E21" w:rsidTr="00CC51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7E21" w:rsidTr="00CC51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окружающий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Природа Донского края </w:t>
            </w:r>
          </w:p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природа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Жизнь на Дону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резерв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3часа</w:t>
            </w:r>
            <w:proofErr w:type="gramStart"/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И</w:t>
            </w:r>
            <w:proofErr w:type="gramEnd"/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 35 часа</w:t>
            </w:r>
          </w:p>
        </w:tc>
      </w:tr>
      <w:tr w:rsidR="00627E21" w:rsidTr="00CC51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7E21" w:rsidTr="00CC51E5">
        <w:trPr>
          <w:trHeight w:val="123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окружающий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Природа Донского края </w:t>
            </w:r>
          </w:p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природа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Жизнь на Дону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</w:t>
            </w:r>
            <w:proofErr w:type="gramStart"/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И</w:t>
            </w:r>
            <w:proofErr w:type="gramEnd"/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 35часа</w:t>
            </w:r>
          </w:p>
        </w:tc>
      </w:tr>
      <w:tr w:rsidR="00627E21" w:rsidTr="00CC51E5">
        <w:trPr>
          <w:trHeight w:val="41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E21" w:rsidTr="00CC51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Default="00627E21" w:rsidP="00CC51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и окружающий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Человек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Яркие страницы истории земли Донской</w:t>
            </w:r>
          </w:p>
          <w:p w:rsidR="00627E21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на Дону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</w:t>
            </w:r>
          </w:p>
          <w:p w:rsidR="00627E21" w:rsidRPr="00C52D77" w:rsidRDefault="00627E21" w:rsidP="00CC51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4часа</w:t>
            </w:r>
            <w:proofErr w:type="gramStart"/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И</w:t>
            </w:r>
            <w:proofErr w:type="gramEnd"/>
            <w:r w:rsidRPr="00C5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 35 часа</w:t>
            </w:r>
          </w:p>
        </w:tc>
      </w:tr>
    </w:tbl>
    <w:p w:rsidR="009E2CA6" w:rsidRDefault="009E2CA6"/>
    <w:sectPr w:rsidR="009E2CA6" w:rsidSect="00627E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1"/>
    <w:rsid w:val="00627E21"/>
    <w:rsid w:val="009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E21"/>
    <w:rPr>
      <w:color w:val="0000FF"/>
      <w:u w:val="single"/>
    </w:rPr>
  </w:style>
  <w:style w:type="table" w:styleId="a4">
    <w:name w:val="Table Grid"/>
    <w:basedOn w:val="a1"/>
    <w:uiPriority w:val="59"/>
    <w:rsid w:val="0062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E21"/>
    <w:rPr>
      <w:color w:val="0000FF"/>
      <w:u w:val="single"/>
    </w:rPr>
  </w:style>
  <w:style w:type="table" w:styleId="a4">
    <w:name w:val="Table Grid"/>
    <w:basedOn w:val="a1"/>
    <w:uiPriority w:val="59"/>
    <w:rsid w:val="0062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chmet.ru/library/material/1443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2021-11-08T06:40:00Z</dcterms:created>
  <dcterms:modified xsi:type="dcterms:W3CDTF">2021-11-08T06:42:00Z</dcterms:modified>
</cp:coreProperties>
</file>