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81" w:rsidRPr="00CE5281" w:rsidRDefault="00CE5281" w:rsidP="00CE528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8F2A49" w:rsidRPr="00ED1FA8" w:rsidRDefault="00D067F5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</w:t>
      </w:r>
      <w:r w:rsidR="00CE5281" w:rsidRPr="00ED1FA8">
        <w:rPr>
          <w:rFonts w:ascii="Times New Roman" w:eastAsia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ей</w:t>
      </w:r>
      <w:r w:rsidR="00CE5281" w:rsidRPr="00ED1F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CE5281" w:rsidRPr="00ED1FA8" w:rsidRDefault="008F2A49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BD2773" w:rsidRPr="00ED1FA8" w:rsidRDefault="008F2A49" w:rsidP="008F2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1FA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общеинтеллектуального</w:t>
      </w:r>
      <w:proofErr w:type="spellEnd"/>
      <w:r w:rsidR="005B06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направления «Математика для любознательных»</w:t>
      </w:r>
    </w:p>
    <w:p w:rsidR="00CE5281" w:rsidRPr="00CE5281" w:rsidRDefault="00CE5281" w:rsidP="00BD277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     Уровень о</w:t>
      </w:r>
      <w:r w:rsidR="00BD2773" w:rsidRPr="00ED1FA8">
        <w:rPr>
          <w:rFonts w:ascii="Times New Roman" w:eastAsia="Times New Roman" w:hAnsi="Times New Roman" w:cs="Times New Roman"/>
          <w:sz w:val="24"/>
          <w:szCs w:val="24"/>
        </w:rPr>
        <w:t>бщего образования (класс): 9 класс</w:t>
      </w:r>
    </w:p>
    <w:p w:rsidR="00CE5281" w:rsidRPr="00ED1FA8" w:rsidRDefault="00BD2773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  </w:t>
      </w:r>
      <w:r w:rsidR="00DD544F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7A41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DD544F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Учитель: ФИО преподавателя </w:t>
      </w:r>
      <w:proofErr w:type="gramStart"/>
      <w:r w:rsidRPr="00ED1FA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B4B9C" w:rsidRPr="00ED1FA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5B4B9C" w:rsidRPr="00ED1FA8">
        <w:rPr>
          <w:rFonts w:ascii="Times New Roman" w:eastAsia="Times New Roman" w:hAnsi="Times New Roman" w:cs="Times New Roman"/>
          <w:sz w:val="24"/>
          <w:szCs w:val="24"/>
        </w:rPr>
        <w:t>мельченко В.А.</w:t>
      </w:r>
    </w:p>
    <w:p w:rsidR="00CE5281" w:rsidRPr="00CE5281" w:rsidRDefault="00CE5281" w:rsidP="00CE528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CE5281" w:rsidRPr="00CE5281" w:rsidRDefault="00CE5281" w:rsidP="00CE528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B36DF" w:rsidRPr="00ED1FA8" w:rsidRDefault="00FB36DF" w:rsidP="00FB36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ED1FA8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>напра</w:t>
      </w:r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вления</w:t>
      </w:r>
      <w:proofErr w:type="spellEnd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 xml:space="preserve"> «Математика для </w:t>
      </w:r>
      <w:proofErr w:type="gramStart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любознательных</w:t>
      </w:r>
      <w:proofErr w:type="gramEnd"/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D1FA8">
        <w:rPr>
          <w:rFonts w:ascii="Times New Roman" w:hAnsi="Times New Roman" w:cs="Times New Roman"/>
          <w:sz w:val="24"/>
          <w:szCs w:val="24"/>
        </w:rPr>
        <w:t>разработана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на основе «</w:t>
      </w:r>
      <w:r w:rsidRPr="00ED1FA8">
        <w:rPr>
          <w:rFonts w:ascii="Times New Roman" w:eastAsia="Times New Roman" w:hAnsi="Times New Roman"/>
          <w:sz w:val="24"/>
          <w:szCs w:val="24"/>
        </w:rPr>
        <w:t xml:space="preserve">Примерные программы  по внеклассной работе по математике «Стандарты   второго поколения. Математика 5 – 9 класс»  – М.: Просвещение,  2011 г. и </w:t>
      </w:r>
    </w:p>
    <w:p w:rsidR="00343B43" w:rsidRDefault="00343B43" w:rsidP="00ED1F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281" w:rsidRPr="00ED1FA8" w:rsidRDefault="0024625F" w:rsidP="00ED1FA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2021-2022</w:t>
      </w:r>
      <w:r w:rsidR="00CE5281" w:rsidRPr="00ED1FA8">
        <w:rPr>
          <w:rFonts w:ascii="Times New Roman" w:hAnsi="Times New Roman"/>
          <w:color w:val="000000"/>
          <w:sz w:val="24"/>
          <w:szCs w:val="24"/>
        </w:rPr>
        <w:t xml:space="preserve"> уч. год</w:t>
      </w:r>
    </w:p>
    <w:p w:rsidR="00CE5281" w:rsidRPr="0049796A" w:rsidRDefault="00CE5281" w:rsidP="00CE528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FA8">
        <w:rPr>
          <w:rFonts w:ascii="Times New Roman" w:hAnsi="Times New Roman" w:cs="Times New Roman"/>
          <w:b/>
          <w:sz w:val="24"/>
          <w:szCs w:val="24"/>
          <w:u w:val="single"/>
        </w:rPr>
        <w:t>Раздел 1 «Пояснительная записка»</w:t>
      </w:r>
    </w:p>
    <w:p w:rsidR="008B548E" w:rsidRPr="003A6AD1" w:rsidRDefault="008B548E" w:rsidP="008B548E">
      <w:pPr>
        <w:spacing w:after="0" w:line="240" w:lineRule="auto"/>
        <w:rPr>
          <w:rFonts w:ascii="Times New Roman" w:hAnsi="Times New Roman" w:cs="Times New Roman"/>
          <w:b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FA8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8B548E" w:rsidRPr="0049796A" w:rsidRDefault="008B548E" w:rsidP="008B548E">
      <w:pPr>
        <w:spacing w:after="0" w:line="240" w:lineRule="auto"/>
        <w:jc w:val="center"/>
        <w:rPr>
          <w:b/>
          <w:i/>
        </w:rPr>
      </w:pPr>
    </w:p>
    <w:p w:rsidR="004A2561" w:rsidRPr="004A2561" w:rsidRDefault="004A2561" w:rsidP="004A256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292DE6" w:rsidRPr="003A6AD1" w:rsidRDefault="00292DE6" w:rsidP="00292DE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AD1">
        <w:rPr>
          <w:rFonts w:ascii="Times New Roman" w:hAnsi="Times New Roman" w:cs="Times New Roman"/>
        </w:rPr>
        <w:t xml:space="preserve">Приказ </w:t>
      </w:r>
      <w:proofErr w:type="spellStart"/>
      <w:r w:rsidRPr="003A6AD1">
        <w:rPr>
          <w:rFonts w:ascii="Times New Roman" w:hAnsi="Times New Roman" w:cs="Times New Roman"/>
        </w:rPr>
        <w:t>Минобрнауки</w:t>
      </w:r>
      <w:proofErr w:type="spellEnd"/>
      <w:r w:rsidRPr="003A6AD1">
        <w:rPr>
          <w:rFonts w:ascii="Times New Roman" w:hAnsi="Times New Roman" w:cs="Times New Roman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292DE6" w:rsidRPr="00B6506B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</w:t>
      </w:r>
      <w:proofErr w:type="spellStart"/>
      <w:r w:rsidRPr="003A6AD1">
        <w:rPr>
          <w:rFonts w:ascii="Times New Roman" w:hAnsi="Times New Roman"/>
          <w:sz w:val="24"/>
          <w:szCs w:val="24"/>
        </w:rPr>
        <w:t>СанПин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2.4.2.2821-10 «Санитарно-эпидемиологические  требования к условиям организации обучения в общеобразовательных учреждениях» с изменениями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</w:t>
      </w:r>
      <w:proofErr w:type="spellStart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организациямвоспитания</w:t>
      </w:r>
      <w:proofErr w:type="spellEnd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обучения, отдыха и оздоровления детей и молодежи» (Зарегистрировано в Минюсте России</w:t>
      </w:r>
      <w:r w:rsidRPr="006459FF">
        <w:rPr>
          <w:color w:val="000000" w:themeColor="text1"/>
          <w:sz w:val="24"/>
        </w:rPr>
        <w:t>18.12.2020 №61573). 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lastRenderedPageBreak/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292DE6" w:rsidRPr="003A6AD1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3A6A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РФ от 12 мая </w:t>
      </w:r>
      <w:smartTag w:uri="urn:schemas-microsoft-com:office:smarttags" w:element="metricconverter">
        <w:smartTagPr>
          <w:attr w:name="ProductID" w:val="2011 г"/>
        </w:smartTagPr>
        <w:r w:rsidRPr="003A6AD1">
          <w:rPr>
            <w:rFonts w:ascii="Times New Roman" w:hAnsi="Times New Roman"/>
            <w:sz w:val="24"/>
            <w:szCs w:val="24"/>
          </w:rPr>
          <w:t>2011 г</w:t>
        </w:r>
      </w:smartTag>
      <w:r w:rsidRPr="003A6AD1">
        <w:rPr>
          <w:rFonts w:ascii="Times New Roman" w:hAnsi="Times New Roman"/>
          <w:sz w:val="24"/>
          <w:szCs w:val="24"/>
        </w:rPr>
        <w:t>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292DE6" w:rsidRPr="004A2561" w:rsidRDefault="00292DE6" w:rsidP="00292DE6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A2561">
        <w:rPr>
          <w:rFonts w:ascii="Times New Roman" w:eastAsia="Times New Roman" w:hAnsi="Times New Roman"/>
          <w:sz w:val="24"/>
          <w:szCs w:val="24"/>
        </w:rPr>
        <w:t xml:space="preserve"> «Примерные программы  по внеклассной работе по математике «Стандарты   второго поколения. Математика 5 – 9 класс»  – М.: Просвещение,  2011 г. </w:t>
      </w:r>
    </w:p>
    <w:p w:rsidR="00292DE6" w:rsidRPr="00ED1FA8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4F2">
        <w:rPr>
          <w:rFonts w:ascii="Times New Roman" w:hAnsi="Times New Roman"/>
          <w:sz w:val="24"/>
          <w:szCs w:val="24"/>
        </w:rPr>
        <w:t>Письмо Минобразования Ростовской области от</w:t>
      </w:r>
      <w:r>
        <w:rPr>
          <w:rFonts w:ascii="Times New Roman" w:hAnsi="Times New Roman"/>
          <w:sz w:val="24"/>
          <w:szCs w:val="24"/>
        </w:rPr>
        <w:t xml:space="preserve"> 17.</w:t>
      </w:r>
      <w:r w:rsidRPr="009831A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.05.2021 года № 24/3.1 – 7095 </w:t>
      </w:r>
      <w:r w:rsidRPr="004C04F2">
        <w:rPr>
          <w:rFonts w:ascii="Times New Roman" w:hAnsi="Times New Roman"/>
          <w:sz w:val="24"/>
          <w:szCs w:val="24"/>
        </w:rPr>
        <w:t>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D20776">
        <w:rPr>
          <w:rFonts w:ascii="Times New Roman" w:hAnsi="Times New Roman"/>
          <w:sz w:val="24"/>
          <w:szCs w:val="24"/>
        </w:rPr>
        <w:t>ории Ростовской области, на 2021</w:t>
      </w:r>
      <w:r w:rsidRPr="004C04F2">
        <w:rPr>
          <w:rFonts w:ascii="Times New Roman" w:hAnsi="Times New Roman"/>
          <w:sz w:val="24"/>
          <w:szCs w:val="24"/>
        </w:rPr>
        <w:t xml:space="preserve"> – 202</w:t>
      </w:r>
      <w:r w:rsidR="00D20776">
        <w:rPr>
          <w:rFonts w:ascii="Times New Roman" w:hAnsi="Times New Roman"/>
          <w:sz w:val="24"/>
          <w:szCs w:val="24"/>
        </w:rPr>
        <w:t>2</w:t>
      </w:r>
      <w:r w:rsidRPr="004C04F2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292DE6" w:rsidRPr="004A2561" w:rsidRDefault="00292DE6" w:rsidP="00292DE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4A2561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4A2561">
        <w:rPr>
          <w:rFonts w:ascii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 w:rsidRPr="004A2561">
        <w:rPr>
          <w:rFonts w:ascii="Times New Roman" w:hAnsi="Times New Roman" w:cs="Times New Roman"/>
          <w:color w:val="000000"/>
          <w:sz w:val="24"/>
          <w:szCs w:val="24"/>
        </w:rPr>
        <w:t xml:space="preserve"> ООШ».</w:t>
      </w:r>
    </w:p>
    <w:p w:rsidR="00292DE6" w:rsidRPr="0049796A" w:rsidRDefault="00292DE6" w:rsidP="00292DE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Годовой учебный план МБОУ «</w:t>
      </w:r>
      <w:proofErr w:type="spellStart"/>
      <w:r w:rsidRPr="0049796A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основная общеобразовательная школа» на 20</w:t>
      </w:r>
      <w:r>
        <w:rPr>
          <w:rFonts w:ascii="Times New Roman" w:hAnsi="Times New Roman"/>
          <w:sz w:val="24"/>
          <w:szCs w:val="24"/>
        </w:rPr>
        <w:t>2</w:t>
      </w:r>
      <w:r w:rsidRPr="004979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-2022</w:t>
      </w:r>
      <w:r w:rsidRPr="0049796A">
        <w:rPr>
          <w:rFonts w:ascii="Times New Roman" w:hAnsi="Times New Roman"/>
          <w:sz w:val="24"/>
          <w:szCs w:val="24"/>
        </w:rPr>
        <w:t xml:space="preserve"> учебный год</w:t>
      </w:r>
    </w:p>
    <w:p w:rsidR="00292DE6" w:rsidRDefault="00292DE6" w:rsidP="00292D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образования(приказ № 50 от 15.08.2014г.)</w:t>
      </w:r>
    </w:p>
    <w:p w:rsidR="00292DE6" w:rsidRPr="004A2561" w:rsidRDefault="00292DE6" w:rsidP="00292D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2561" w:rsidRPr="004A2561" w:rsidRDefault="004A2561" w:rsidP="004A2561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ED1FA8" w:rsidRPr="00ED1FA8" w:rsidRDefault="00ED1FA8" w:rsidP="004A256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Цели изучения курса «</w:t>
      </w:r>
      <w:r w:rsidRPr="006B7FAE">
        <w:rPr>
          <w:rStyle w:val="13"/>
          <w:b/>
          <w:i/>
          <w:color w:val="000000"/>
          <w:sz w:val="24"/>
          <w:szCs w:val="24"/>
          <w:u w:val="single"/>
        </w:rPr>
        <w:t xml:space="preserve">Математика для </w:t>
      </w:r>
      <w:proofErr w:type="gramStart"/>
      <w:r w:rsidRPr="006B7FAE">
        <w:rPr>
          <w:rStyle w:val="13"/>
          <w:b/>
          <w:i/>
          <w:color w:val="000000"/>
          <w:sz w:val="24"/>
          <w:szCs w:val="24"/>
          <w:u w:val="single"/>
        </w:rPr>
        <w:t>любознательных</w:t>
      </w:r>
      <w:proofErr w:type="gramEnd"/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»: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Создание условия для развития интереса учащихся к математике;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способности выполнять операции с геометрическим материалом – выработка интуиции, развитие геометрических представлений и творческих способностей;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Реализация  </w:t>
      </w:r>
      <w:proofErr w:type="spellStart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деятельностного</w:t>
      </w:r>
      <w:proofErr w:type="spellEnd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подхода (способствовать развитию умений и навыков поиска, анализа, сравнения и использования знаний);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Расширение кругозора школьников;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Развитие логического, алгоритмического и творческого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действия моделирования;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Формирование вероятностного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bCs/>
          <w:i/>
          <w:iCs/>
          <w:color w:val="1D1D1D"/>
          <w:sz w:val="24"/>
          <w:szCs w:val="24"/>
          <w:highlight w:val="white"/>
          <w:u w:val="single"/>
        </w:rPr>
        <w:t xml:space="preserve">Задачи 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  <w:lang w:val="en-US"/>
        </w:rPr>
        <w:t> 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  <w:t xml:space="preserve"> курса: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Развить мыслительные навыки в самом их широком понимании (умение думать, размышлять, анализировать, искать аналогии);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Подготовить обучающихся 5-6 классов к решению олимпиадных задач;</w:t>
      </w:r>
    </w:p>
    <w:p w:rsidR="00887A32" w:rsidRPr="006B7FAE" w:rsidRDefault="00887A32" w:rsidP="00887A32">
      <w:pPr>
        <w:pStyle w:val="western"/>
        <w:numPr>
          <w:ilvl w:val="0"/>
          <w:numId w:val="7"/>
        </w:numPr>
        <w:jc w:val="both"/>
      </w:pPr>
      <w:r w:rsidRPr="006B7FAE">
        <w:t>Познакомить с основными способами моделирования учебных задач;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Выработать навыки связно и аргументировано излагать свои мысли;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элементарными навыками исследовательской деятельности;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знаниями о времени, часах, календаре;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Сформировать логические связи с другими предметами, входящими в курс основного образования;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Обеспечить усвоение основ теории вероятности;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Показать широту применения математики в жизни;</w:t>
      </w:r>
    </w:p>
    <w:p w:rsidR="00887A32" w:rsidRPr="00002211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Вызвать интерес к изучению математики учащихся, выбравших данный курс.</w:t>
      </w:r>
    </w:p>
    <w:p w:rsidR="00002211" w:rsidRPr="004A2561" w:rsidRDefault="00002211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D4701B" w:rsidRPr="00D4701B" w:rsidRDefault="00D4701B" w:rsidP="00D4701B">
      <w:pPr>
        <w:pStyle w:val="2"/>
        <w:spacing w:before="0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4701B">
        <w:rPr>
          <w:rFonts w:ascii="Times New Roman" w:hAnsi="Times New Roman"/>
          <w:color w:val="auto"/>
          <w:sz w:val="24"/>
          <w:szCs w:val="24"/>
        </w:rPr>
        <w:t xml:space="preserve">Личностные, </w:t>
      </w:r>
      <w:proofErr w:type="spellStart"/>
      <w:r w:rsidRPr="00D4701B">
        <w:rPr>
          <w:rFonts w:ascii="Times New Roman" w:hAnsi="Times New Roman"/>
          <w:color w:val="auto"/>
          <w:sz w:val="24"/>
          <w:szCs w:val="24"/>
        </w:rPr>
        <w:t>метапредметные</w:t>
      </w:r>
      <w:proofErr w:type="spellEnd"/>
      <w:r w:rsidRPr="00D4701B">
        <w:rPr>
          <w:rFonts w:ascii="Times New Roman" w:hAnsi="Times New Roman"/>
          <w:color w:val="auto"/>
          <w:sz w:val="24"/>
          <w:szCs w:val="24"/>
        </w:rPr>
        <w:t xml:space="preserve"> и предметные результаты освоения курса.</w:t>
      </w: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1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1)  ответственного  отношения  к  учению,  готовности  и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 xml:space="preserve">  обучающихся  к  саморазвитию  и  самообразованию на  основе  мотивации  к  обучению  и  познанию;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формирования  коммуникативной  компетентности  в  общении  и  сотрудничестве  со  сверстниками,  старшими  и  младшими  в  образовательной,  учебно-исследовательской,  творческой  и  других  видах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3)  умения   ясно,   точно,   грамотно   излагать   свои   мысли в  устной  и  письменной  речи,  понимать  смысл  поставленной задачи,   выстраивать   аргументацию,   приводить   примеры   и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>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первоначального  представления  о  математической  науке как  сфере  человеческой  деятельности,  об  этапах  её  развития, о  её  значимости  для  развития  цивилизации;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критичности мышления, умения распознавать логически некорректные  высказывания,  отличать  гипотезу  от  факта;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креативности   мышления,   инициативы,   находчивости, активности  при  решении  арифметических 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7)  умения контролировать процесс и результат учебной математической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формирования   способности   к   эмоциональному   восприятию  математических  объектов,  задач,  решений,  рассуждений;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C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3CE8">
        <w:rPr>
          <w:rFonts w:ascii="Times New Roman" w:hAnsi="Times New Roman" w:cs="Times New Roman"/>
          <w:b/>
          <w:sz w:val="24"/>
          <w:szCs w:val="24"/>
        </w:rPr>
        <w:t>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способности  самостоятельно  планировать  альтернативные  пути  достижения  целей,  осознанно  выбирать  наиболее эффективные  способы  решения  учебных  и  познавательных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умения осуществлять контроль по образцу и вносить необходимые  коррективы;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способности   адекватно   оценивать   правильность   или ошибочность   выполнения   учебной   задачи,   её   объективную трудность  и  собственные  возможности  её  решения;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4)  умения   устанавливать   причинно-следственные   связи; строить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логические  рассуждения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,  умозаключения  (индуктивные,  дедуктивные  и  по  аналогии)  и  выводы;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умения  создавать,  применять  и  преобразовывать  знаково-символические  средства,  модели  и  схемы  для  решения учебных  и  познавательных  задач;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6)  развития  способности  организовывать  учебное  сотрудничество  и  совместную  деятельность  с  учителем  и  сверстниками:  определять  цели,  распределять  функции  и  роли  участников,  взаимодействовать  и  находить  общие  способы  работы; умения  работать  в  группе:  находить  общее  решение  и  разрешать  конфликты  на  основе  согласования  позиций  и  учёта  интересов; слушать партнёра; формулировать, аргументировать и отстаивать  своё  мнение;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7)  формирования  учебной  и 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 xml:space="preserve">  компетентности  в  области  использования  информационно-коммуникационных  технологий  (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);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первоначального  представления  об  идеях  и  о  методах математики  как  об  универсальном  языке  науки  и  техники;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9)  развития   способности   видеть   математическую   задачу в  других  дисциплинах,  в  окружающей  жизни;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10)  умения   находить   в   различных   источниках   информацию,   необходимую   для   решения   математических   проблем, и  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11) 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12)  умения выдвигать гипотезы при решении учебных задач и  понимания  необходимости  их  проверки;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13)  понимания   сущности   алгоритмических   предписаний и  умения  действовать  в  соответствии  с  предложенным  алгоритмом;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14)  умения  самостоятельно  ставить  цели,  выбирать  и  создавать  алгоритмы  для  решения  учебных  математических  проблем;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15)  способности  планировать  и  осуществлять  деятельность, направленную на решение задач исследовательского характера; 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умения   работать   с   математическим   текстом   (структурирование,  извлечение  необходимой  информации),  точно  и грамотно  выражать  свои  мысли  в  устной  и  письменной  речи, применяя  математическую  терминологию  и  символику,  использовать  различные  языки  математики  (словесный,  символический,  графический),  развития  способности  обосновывать суждения,  проводить  классификацию;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2)  владения    базовым    понятийным    аппаратом:    иметь представление  о  числе,  дроби,  процентах,  об  основных  геометрических  объектах  (точка,  прямая,  ломаная,  угол,  многоугольник,  многогранник,  круг,  окружность,  шар,  сфера и  пр.),  формирования  представлений  о  статистических  закономерностях  в  реальном  мире  и  различных  способах  их изучения;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умения  выполнять  арифметические  преобразования  рациональных  выражений,  применять  их  для  решения  учебных математических  задач  и  задач,  возникающих  в  смежных  учебных  предметах;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умения    пользоваться    изученными    математическими формулами;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знания основных способов представления и анализа статистических  данных;  умения  решать  задачи  с  помощью  перебора  всех  возможных  вариантов;</w:t>
      </w:r>
    </w:p>
    <w:p w:rsidR="00D4701B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умения применять изученные понятия, результаты и методы  при  решении  задач  из  различных  разделов  курса,  в  том числе задач, не сводящихся к непосредственному применению известных  алгоритмов.</w:t>
      </w:r>
    </w:p>
    <w:p w:rsidR="004A2561" w:rsidRPr="006B7FAE" w:rsidRDefault="004A2561" w:rsidP="004A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B548E" w:rsidRPr="004A2561" w:rsidRDefault="008B548E" w:rsidP="008B548E">
      <w:pPr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2561">
        <w:rPr>
          <w:rFonts w:ascii="Times New Roman" w:hAnsi="Times New Roman" w:cs="Times New Roman"/>
          <w:b/>
          <w:i/>
          <w:sz w:val="24"/>
          <w:szCs w:val="24"/>
        </w:rPr>
        <w:t>Особенности Рабочей программы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Программа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="00DD17F3">
        <w:rPr>
          <w:rStyle w:val="dash0410005f0431005f0437005f0430005f0446005f0020005f0441005f043f005f0438005f0441005f043a005f0430005f005fchar1char1"/>
        </w:rPr>
        <w:t>» для учащихся  9</w:t>
      </w:r>
      <w:r w:rsidR="0024625F">
        <w:rPr>
          <w:rStyle w:val="dash0410005f0431005f0437005f0430005f0446005f0020005f0441005f043f005f0438005f0441005f043a005f0430005f005fchar1char1"/>
        </w:rPr>
        <w:t xml:space="preserve"> класса</w:t>
      </w:r>
      <w:r w:rsidRPr="006B7FAE">
        <w:rPr>
          <w:rStyle w:val="dash0410005f0431005f0437005f0430005f0446005f0020005f0441005f043f005f0438005f0441005f043a005f0430005f005fchar1char1"/>
        </w:rPr>
        <w:t xml:space="preserve"> является расширением предмета «Математика».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FAE">
        <w:rPr>
          <w:rFonts w:ascii="Times New Roman" w:hAnsi="Times New Roman" w:cs="Times New Roman"/>
          <w:sz w:val="24"/>
          <w:szCs w:val="24"/>
        </w:rPr>
        <w:t>Основополагающими принципами построения курса «</w:t>
      </w:r>
      <w:r w:rsidRPr="006B7FAE">
        <w:rPr>
          <w:rStyle w:val="13"/>
          <w:color w:val="000000"/>
          <w:sz w:val="24"/>
          <w:szCs w:val="24"/>
        </w:rPr>
        <w:t xml:space="preserve">Математика для </w:t>
      </w:r>
      <w:proofErr w:type="gramStart"/>
      <w:r w:rsidRPr="006B7FAE">
        <w:rPr>
          <w:rStyle w:val="13"/>
          <w:color w:val="000000"/>
          <w:sz w:val="24"/>
          <w:szCs w:val="24"/>
        </w:rPr>
        <w:t>любознательных</w:t>
      </w:r>
      <w:proofErr w:type="gramEnd"/>
      <w:r w:rsidRPr="006B7FAE">
        <w:rPr>
          <w:rFonts w:ascii="Times New Roman" w:hAnsi="Times New Roman" w:cs="Times New Roman"/>
          <w:sz w:val="24"/>
          <w:szCs w:val="24"/>
        </w:rPr>
        <w:t xml:space="preserve">» являются: научность в сочетании с доступностью;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6DF" w:rsidRPr="006B7FAE" w:rsidRDefault="00DD17F3" w:rsidP="00FB36DF">
      <w:pPr>
        <w:spacing w:after="0" w:line="240" w:lineRule="auto"/>
        <w:ind w:firstLine="720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  <w:rFonts w:eastAsia="SimSun"/>
        </w:rPr>
        <w:t>В рамках предмета «Математика 9</w:t>
      </w:r>
      <w:r w:rsidR="0024625F">
        <w:rPr>
          <w:rStyle w:val="dash0410005f0431005f0437005f0430005f0446005f0020005f0441005f043f005f0438005f0441005f043a005f0430005f005fchar1char1"/>
          <w:rFonts w:eastAsia="SimSun"/>
        </w:rPr>
        <w:t xml:space="preserve"> класс</w:t>
      </w:r>
      <w:r w:rsidR="00FB36DF" w:rsidRPr="006B7FAE">
        <w:rPr>
          <w:rStyle w:val="dash0410005f0431005f0437005f0430005f0446005f0020005f0441005f043f005f0438005f0441005f043a005f0430005f005fchar1char1"/>
          <w:rFonts w:eastAsia="SimSun"/>
        </w:rPr>
        <w:t>»  включаются элементы геометрии и элементы вероятностно-статистической линии, но чтобы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 заинтересовать математикой и узнать о ней больше, чем можно прочитать в учебнике или услышать на уроке, разработана эта программа в качестве курса по выбору. Возможно, он будет полезен и тем, кто безразличен к математике.Курс даёт возможность, опираясь на первоначальные знания, полученные на уроках, самостоятельно </w:t>
      </w:r>
      <w:r>
        <w:rPr>
          <w:rFonts w:ascii="Times New Roman" w:hAnsi="Times New Roman" w:cs="Times New Roman"/>
          <w:sz w:val="24"/>
          <w:szCs w:val="24"/>
        </w:rPr>
        <w:t>или с помощью учителя «погрузиться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» в математику и ощутить вкус к ней. </w:t>
      </w:r>
    </w:p>
    <w:p w:rsidR="00FB36DF" w:rsidRPr="008B548E" w:rsidRDefault="00FB36DF" w:rsidP="00FB36DF">
      <w:pPr>
        <w:ind w:firstLine="360"/>
        <w:rPr>
          <w:rFonts w:ascii="Times New Roman" w:hAnsi="Times New Roman" w:cs="Times New Roman"/>
          <w:b/>
          <w:i/>
        </w:rPr>
      </w:pPr>
    </w:p>
    <w:p w:rsidR="008B548E" w:rsidRPr="0049796A" w:rsidRDefault="008B548E" w:rsidP="008B548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FB36DF" w:rsidRPr="006B7FAE" w:rsidRDefault="00FB36DF" w:rsidP="00FB3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7FAE">
        <w:rPr>
          <w:rFonts w:ascii="Times New Roman" w:hAnsi="Times New Roman" w:cs="Times New Roman"/>
          <w:color w:val="000000"/>
          <w:sz w:val="24"/>
          <w:szCs w:val="24"/>
        </w:rPr>
        <w:t>Программа курса "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" рассчитана </w:t>
      </w:r>
      <w:r w:rsidR="00DD544F">
        <w:rPr>
          <w:rFonts w:ascii="Times New Roman" w:hAnsi="Times New Roman" w:cs="Times New Roman"/>
          <w:color w:val="000000"/>
          <w:sz w:val="24"/>
          <w:szCs w:val="24"/>
        </w:rPr>
        <w:t>на 34</w:t>
      </w:r>
      <w:r w:rsidR="007A41EF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DD17F3">
        <w:rPr>
          <w:rFonts w:ascii="Times New Roman" w:hAnsi="Times New Roman" w:cs="Times New Roman"/>
          <w:color w:val="000000"/>
          <w:sz w:val="24"/>
          <w:szCs w:val="24"/>
        </w:rPr>
        <w:t>(1 раз в неделю)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B36DF" w:rsidRPr="006B7FAE" w:rsidRDefault="00FB36DF" w:rsidP="00FB3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 основе внеурочного курса лежит  системно-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 познания и освоения мира составляет цель и результат образования;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учет индивидуальных возрастных и интеллектуальных особенностей обучающихся;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обеспечение преемственности начального общего, основного и среднего (полного) общего образования;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B7FAE">
        <w:rPr>
          <w:rFonts w:ascii="Times New Roman" w:hAnsi="Times New Roman"/>
          <w:sz w:val="24"/>
          <w:szCs w:val="24"/>
        </w:rPr>
        <w:t>гарантированность достижения планируемых результатов освоения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/>
          <w:sz w:val="24"/>
          <w:szCs w:val="24"/>
        </w:rPr>
        <w:t>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  <w:proofErr w:type="gramEnd"/>
    </w:p>
    <w:p w:rsidR="00E500BC" w:rsidRPr="008B548E" w:rsidRDefault="00E500BC" w:rsidP="008B548E">
      <w:pPr>
        <w:pStyle w:val="a8"/>
        <w:spacing w:before="0" w:after="0"/>
        <w:rPr>
          <w:iCs/>
        </w:rPr>
      </w:pPr>
    </w:p>
    <w:p w:rsidR="008B548E" w:rsidRDefault="008B548E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2 «Содержание учебного</w:t>
      </w:r>
      <w:r w:rsidR="002177F1"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курса</w:t>
      </w:r>
      <w:r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FB36DF" w:rsidRPr="002177F1" w:rsidRDefault="00900BB2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9класс</w:t>
      </w:r>
      <w:r w:rsidR="00DD544F">
        <w:rPr>
          <w:rFonts w:ascii="Times New Roman" w:hAnsi="Times New Roman" w:cs="Times New Roman"/>
          <w:b/>
          <w:i/>
          <w:sz w:val="24"/>
          <w:szCs w:val="24"/>
          <w:u w:val="single"/>
        </w:rPr>
        <w:t>(34</w:t>
      </w:r>
      <w:r w:rsidR="00A36DBA">
        <w:rPr>
          <w:rFonts w:ascii="Times New Roman" w:hAnsi="Times New Roman" w:cs="Times New Roman"/>
          <w:b/>
          <w:i/>
          <w:sz w:val="24"/>
          <w:szCs w:val="24"/>
          <w:u w:val="single"/>
        </w:rPr>
        <w:t>ч)</w:t>
      </w:r>
    </w:p>
    <w:p w:rsidR="003E6135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Арифме</w:t>
      </w:r>
      <w:r w:rsidRPr="00933F98">
        <w:rPr>
          <w:rFonts w:ascii="Times New Roman" w:hAnsi="Times New Roman" w:cs="Times New Roman"/>
          <w:b/>
          <w:sz w:val="24"/>
          <w:szCs w:val="24"/>
        </w:rPr>
        <w:softHyphen/>
        <w:t>тика</w:t>
      </w:r>
      <w:r w:rsidR="00A36DBA">
        <w:rPr>
          <w:rFonts w:ascii="Times New Roman" w:hAnsi="Times New Roman" w:cs="Times New Roman"/>
          <w:b/>
          <w:sz w:val="24"/>
          <w:szCs w:val="24"/>
        </w:rPr>
        <w:t>(6ч</w:t>
      </w:r>
      <w:proofErr w:type="gramStart"/>
      <w:r w:rsidR="00A36DBA">
        <w:rPr>
          <w:rFonts w:ascii="Times New Roman" w:hAnsi="Times New Roman" w:cs="Times New Roman"/>
          <w:b/>
          <w:sz w:val="24"/>
          <w:szCs w:val="24"/>
        </w:rPr>
        <w:t>)</w:t>
      </w:r>
      <w:r w:rsidRPr="003E61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есятич</w:t>
      </w:r>
      <w:r>
        <w:rPr>
          <w:rFonts w:ascii="Times New Roman" w:hAnsi="Times New Roman" w:cs="Times New Roman"/>
          <w:sz w:val="24"/>
          <w:szCs w:val="24"/>
        </w:rPr>
        <w:t xml:space="preserve">ная запись и признаки делимости. </w:t>
      </w:r>
      <w:r w:rsidRPr="003E6135">
        <w:rPr>
          <w:rFonts w:ascii="Times New Roman" w:hAnsi="Times New Roman" w:cs="Times New Roman"/>
          <w:sz w:val="24"/>
          <w:szCs w:val="24"/>
        </w:rPr>
        <w:t>Делимость и остатки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Периодические дроби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Разложение на простые множители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Рациональные и иррациональные числа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 xml:space="preserve"> Сравнения по модулю</w:t>
      </w:r>
    </w:p>
    <w:p w:rsidR="002177F1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Style w:val="20pt"/>
          <w:rFonts w:ascii="Times New Roman" w:hAnsi="Times New Roman" w:cs="Times New Roman"/>
          <w:b/>
          <w:i w:val="0"/>
          <w:sz w:val="24"/>
          <w:szCs w:val="24"/>
        </w:rPr>
        <w:t>Г</w:t>
      </w:r>
      <w:r w:rsidRPr="00933F98">
        <w:rPr>
          <w:rFonts w:ascii="Times New Roman" w:hAnsi="Times New Roman" w:cs="Times New Roman"/>
          <w:b/>
          <w:sz w:val="24"/>
          <w:szCs w:val="24"/>
        </w:rPr>
        <w:t>еометрия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6DBA">
        <w:rPr>
          <w:rFonts w:ascii="Times New Roman" w:hAnsi="Times New Roman" w:cs="Times New Roman"/>
          <w:b/>
          <w:sz w:val="24"/>
          <w:szCs w:val="24"/>
        </w:rPr>
        <w:t>(7ч)</w:t>
      </w:r>
      <w:r w:rsidRPr="003E6135">
        <w:rPr>
          <w:rFonts w:ascii="Times New Roman" w:hAnsi="Times New Roman" w:cs="Times New Roman"/>
          <w:sz w:val="24"/>
          <w:szCs w:val="24"/>
        </w:rPr>
        <w:t>Неравенство треугольника. Против большего угла лежит большая сторона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Свойства треугольника, параллелограмма, трапеции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7F1" w:rsidRPr="003E6135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Подобные фигуры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Площадь треугольника и многоугольников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Окружность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7F1" w:rsidRPr="003E6135" w:rsidRDefault="002177F1" w:rsidP="00DB666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Алгебра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(9ч) </w:t>
      </w:r>
      <w:r w:rsidRPr="003E6135">
        <w:rPr>
          <w:rFonts w:ascii="Times New Roman" w:hAnsi="Times New Roman" w:cs="Times New Roman"/>
          <w:sz w:val="24"/>
          <w:szCs w:val="24"/>
        </w:rPr>
        <w:t xml:space="preserve">Разность квадратов: задачи на экстремум Разложение многочленов на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множители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руппировкой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>; 2) по формулам сокращенного умножения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6666">
        <w:rPr>
          <w:rFonts w:ascii="Times New Roman" w:hAnsi="Times New Roman" w:cs="Times New Roman"/>
          <w:sz w:val="24"/>
          <w:szCs w:val="24"/>
        </w:rPr>
        <w:t xml:space="preserve">Квадратный трехчлен: </w:t>
      </w:r>
      <w:r w:rsidRPr="003E6135">
        <w:rPr>
          <w:rFonts w:ascii="Times New Roman" w:hAnsi="Times New Roman" w:cs="Times New Roman"/>
          <w:sz w:val="24"/>
          <w:szCs w:val="24"/>
        </w:rPr>
        <w:t xml:space="preserve"> критерии кратности корня;теорема Виета</w:t>
      </w:r>
    </w:p>
    <w:p w:rsidR="002177F1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Методы решения алгебраических уравнений: 1) замена неизвестной; 2) разложение на множители</w:t>
      </w:r>
    </w:p>
    <w:p w:rsidR="00DB6666" w:rsidRDefault="002177F1" w:rsidP="002177F1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Методы решения систем алгебраических уравнений</w:t>
      </w:r>
    </w:p>
    <w:p w:rsidR="00DB6666" w:rsidRPr="003E6135" w:rsidRDefault="00DB6666" w:rsidP="00813287">
      <w:pPr>
        <w:pStyle w:val="2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Задачи на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Разные задачи на движение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Задачи на составление уравнений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287">
        <w:rPr>
          <w:rFonts w:ascii="Times New Roman" w:hAnsi="Times New Roman" w:cs="Times New Roman"/>
          <w:sz w:val="24"/>
          <w:szCs w:val="24"/>
        </w:rPr>
        <w:t xml:space="preserve"> Суммирование </w:t>
      </w:r>
      <w:r w:rsidRPr="003E6135">
        <w:rPr>
          <w:rFonts w:ascii="Times New Roman" w:hAnsi="Times New Roman" w:cs="Times New Roman"/>
          <w:sz w:val="24"/>
          <w:szCs w:val="24"/>
        </w:rPr>
        <w:t xml:space="preserve">последовательностей: 1) арифметическая прогрессия; 2) геометрическая прогрессия; 3) метод разложения на разность </w:t>
      </w:r>
    </w:p>
    <w:p w:rsidR="00DB6666" w:rsidRDefault="00DB6666" w:rsidP="00DB666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Теория множеств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(3ч). </w:t>
      </w:r>
      <w:r w:rsidRPr="003E6135">
        <w:rPr>
          <w:rFonts w:ascii="Times New Roman" w:hAnsi="Times New Roman" w:cs="Times New Roman"/>
          <w:sz w:val="24"/>
          <w:szCs w:val="24"/>
        </w:rPr>
        <w:t>Соответствие</w:t>
      </w:r>
      <w:r w:rsidR="00EF16A2"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Булевы операции на множествах</w:t>
      </w:r>
      <w:r w:rsidR="00EF16A2"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Формула включений и исключений</w:t>
      </w:r>
      <w:r w:rsidR="00EF16A2">
        <w:rPr>
          <w:rFonts w:ascii="Times New Roman" w:hAnsi="Times New Roman" w:cs="Times New Roman"/>
          <w:sz w:val="24"/>
          <w:szCs w:val="24"/>
        </w:rPr>
        <w:t>.</w:t>
      </w:r>
    </w:p>
    <w:p w:rsid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Комбинато</w:t>
      </w:r>
      <w:r w:rsidRPr="00933F98">
        <w:rPr>
          <w:rFonts w:ascii="Times New Roman" w:hAnsi="Times New Roman" w:cs="Times New Roman"/>
          <w:b/>
          <w:sz w:val="24"/>
          <w:szCs w:val="24"/>
        </w:rPr>
        <w:softHyphen/>
        <w:t>рика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(5ч) </w:t>
      </w:r>
      <w:r w:rsidRPr="003E6135">
        <w:rPr>
          <w:rFonts w:ascii="Times New Roman" w:hAnsi="Times New Roman" w:cs="Times New Roman"/>
          <w:sz w:val="24"/>
          <w:szCs w:val="24"/>
        </w:rPr>
        <w:t xml:space="preserve">Правило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ыборки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 xml:space="preserve"> с повторениями и без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Размещения и сочетания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135">
        <w:rPr>
          <w:rFonts w:ascii="Times New Roman" w:hAnsi="Times New Roman" w:cs="Times New Roman"/>
          <w:sz w:val="24"/>
          <w:szCs w:val="24"/>
        </w:rPr>
        <w:t xml:space="preserve"> Свойства сочетаний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Разные задачи</w:t>
      </w:r>
    </w:p>
    <w:p w:rsid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33F98">
        <w:rPr>
          <w:rFonts w:ascii="Times New Roman" w:hAnsi="Times New Roman" w:cs="Times New Roman"/>
          <w:b/>
          <w:sz w:val="24"/>
          <w:szCs w:val="24"/>
        </w:rPr>
        <w:t>Графы</w:t>
      </w:r>
      <w:r w:rsidR="00DD544F">
        <w:rPr>
          <w:rFonts w:ascii="Times New Roman" w:hAnsi="Times New Roman" w:cs="Times New Roman"/>
          <w:b/>
          <w:sz w:val="24"/>
          <w:szCs w:val="24"/>
        </w:rPr>
        <w:t>(4</w:t>
      </w:r>
      <w:r w:rsidR="00A36DBA">
        <w:rPr>
          <w:rFonts w:ascii="Times New Roman" w:hAnsi="Times New Roman" w:cs="Times New Roman"/>
          <w:b/>
          <w:sz w:val="24"/>
          <w:szCs w:val="24"/>
        </w:rPr>
        <w:t xml:space="preserve">ч)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Эйлеровы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 xml:space="preserve"> графы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sz w:val="24"/>
          <w:szCs w:val="24"/>
        </w:rPr>
        <w:t>Формула Эйлера</w:t>
      </w:r>
      <w:r>
        <w:rPr>
          <w:rFonts w:ascii="Times New Roman" w:hAnsi="Times New Roman" w:cs="Times New Roman"/>
          <w:sz w:val="24"/>
          <w:szCs w:val="24"/>
        </w:rPr>
        <w:t>.Связные графы. Гамильтоновы графы</w:t>
      </w:r>
    </w:p>
    <w:p w:rsidR="00B03DB4" w:rsidRDefault="00B03DB4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EF16A2" w:rsidRDefault="00EF16A2" w:rsidP="003F5AD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3 . </w:t>
      </w:r>
      <w:r w:rsidRPr="005C1DD0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Планируемые предметные результаты освоения</w:t>
      </w: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учебного курса</w:t>
      </w:r>
    </w:p>
    <w:p w:rsidR="00ED57F2" w:rsidRDefault="00ED57F2" w:rsidP="00ED57F2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ED57F2" w:rsidRDefault="00ED57F2" w:rsidP="00ED57F2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ED57F2">
        <w:rPr>
          <w:rFonts w:ascii="Times New Roman" w:hAnsi="Times New Roman"/>
          <w:b/>
          <w:bCs/>
          <w:sz w:val="24"/>
          <w:szCs w:val="24"/>
        </w:rPr>
        <w:t>9 класс</w:t>
      </w:r>
    </w:p>
    <w:p w:rsidR="00ED57F2" w:rsidRDefault="00ED57F2" w:rsidP="00ED57F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владеть понятиями «тождество», «тождественное преобразование», решать задачи, содержащие буквенные данные; работать </w:t>
      </w:r>
      <w:proofErr w:type="gramStart"/>
      <w:r w:rsidRPr="00C555BF">
        <w:rPr>
          <w:rFonts w:ascii="Times New Roman" w:hAnsi="Times New Roman"/>
          <w:bCs/>
          <w:sz w:val="24"/>
          <w:szCs w:val="24"/>
        </w:rPr>
        <w:t>с</w:t>
      </w:r>
      <w:proofErr w:type="gramEnd"/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формулами;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выполнять преобразования выражений, содержащих степени с целыми показателями и квадратные корни;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применять аппарат неравенствдля решения задач из различных разделов курса.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555BF">
        <w:rPr>
          <w:rFonts w:ascii="Times New Roman" w:hAnsi="Times New Roman"/>
          <w:bCs/>
          <w:sz w:val="24"/>
          <w:szCs w:val="24"/>
        </w:rPr>
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использовать простейшие способы представления и анализа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статистических данных. </w:t>
      </w:r>
    </w:p>
    <w:p w:rsidR="00C555BF" w:rsidRPr="00C555BF" w:rsidRDefault="00C555BF" w:rsidP="00C555BF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находить относительную частоту и вероятность случайного события</w:t>
      </w:r>
    </w:p>
    <w:p w:rsidR="00C555BF" w:rsidRPr="002A1356" w:rsidRDefault="00C555BF" w:rsidP="00C5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55BF" w:rsidRDefault="00C555BF" w:rsidP="00C5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</w:p>
    <w:p w:rsidR="00C555BF" w:rsidRPr="00C555BF" w:rsidRDefault="00C555BF" w:rsidP="00C555B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C555BF" w:rsidRPr="00C555BF" w:rsidRDefault="00C555BF" w:rsidP="00C555B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C555BF" w:rsidRPr="00C555BF" w:rsidRDefault="00C555BF" w:rsidP="00C555BF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решать комбинаторные задачи на нахождение числа объектов или комбинаций.</w:t>
      </w:r>
    </w:p>
    <w:p w:rsidR="00C555BF" w:rsidRPr="002A1356" w:rsidRDefault="00C555BF" w:rsidP="00C5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7F2" w:rsidRPr="00ED57F2" w:rsidRDefault="00ED57F2" w:rsidP="00ED57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97830" w:rsidRPr="0024625F" w:rsidRDefault="00EF16A2" w:rsidP="00246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3DB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4 «Тематическое планирование»</w:t>
      </w:r>
    </w:p>
    <w:p w:rsidR="003A131C" w:rsidRDefault="003A131C" w:rsidP="00EF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B2" w:rsidRPr="00B03DB4" w:rsidRDefault="00900BB2" w:rsidP="00EF1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DB4">
        <w:rPr>
          <w:rFonts w:ascii="Times New Roman" w:hAnsi="Times New Roman" w:cs="Times New Roman"/>
          <w:b/>
          <w:sz w:val="24"/>
          <w:szCs w:val="24"/>
        </w:rPr>
        <w:t>9класс</w:t>
      </w:r>
    </w:p>
    <w:p w:rsidR="00EF16A2" w:rsidRP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8"/>
        <w:gridCol w:w="1111"/>
        <w:gridCol w:w="7724"/>
      </w:tblGrid>
      <w:tr w:rsidR="00AB6860" w:rsidTr="006224D8">
        <w:tc>
          <w:tcPr>
            <w:tcW w:w="1954" w:type="pct"/>
          </w:tcPr>
          <w:p w:rsidR="00AB6860" w:rsidRPr="008F2A49" w:rsidRDefault="00AB6860" w:rsidP="00933F98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4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" w:type="pct"/>
          </w:tcPr>
          <w:p w:rsidR="00AB6860" w:rsidRPr="008F2A49" w:rsidRDefault="00B03DB4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Кол-во</w:t>
            </w:r>
            <w:r w:rsidR="00AB6860" w:rsidRPr="008F2A49">
              <w:rPr>
                <w:rStyle w:val="dash0410005f0431005f0437005f0430005f0446005f0020005f0441005f043f005f0438005f0441005f043a005f0430005f005fchar1char1"/>
                <w:b/>
              </w:rPr>
              <w:t xml:space="preserve"> часов</w:t>
            </w:r>
          </w:p>
        </w:tc>
        <w:tc>
          <w:tcPr>
            <w:tcW w:w="2663" w:type="pct"/>
          </w:tcPr>
          <w:p w:rsidR="00AB6860" w:rsidRPr="008F2A49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Характеристика основных  видов деятельности  учащихся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Арифме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тика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и признаки делимости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Делимость и остатки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дроби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простые множители 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и иррациональные числа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Сравнения по модулю</w:t>
            </w:r>
          </w:p>
        </w:tc>
        <w:tc>
          <w:tcPr>
            <w:tcW w:w="38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   несложные    исследования, опираясь на числовые эксперименты. Классифицировать натуральные числа (чётные и нечётные, по  остаткам  от  деления  на  3  и  т.  п.).  Доказывать  и  опровергать  с  помощью  </w:t>
            </w:r>
            <w:proofErr w:type="spellStart"/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, утверждения о делимости чисел. Конструировать математические предложения с помощью связок «и»,  «или»,  «если...,  то...».  Решать  задачи,  связанные  с  делимостью  чисел. Выполнять сравнение по модулю.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Style w:val="20pt"/>
                <w:rFonts w:ascii="Times New Roman" w:hAnsi="Times New Roman" w:cs="Times New Roman"/>
                <w:b/>
                <w:i w:val="0"/>
                <w:sz w:val="24"/>
                <w:szCs w:val="24"/>
              </w:rPr>
              <w:t>Г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еометрия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треугольника.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Против большего угла лежит большая сторона</w:t>
            </w:r>
          </w:p>
          <w:p w:rsidR="00AB6860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треугольника, параллелограмма, трапеции 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Подобные фигуры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 и многоугольников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  <w:tc>
          <w:tcPr>
            <w:tcW w:w="383" w:type="pct"/>
          </w:tcPr>
          <w:p w:rsidR="00AB6860" w:rsidRPr="00933F98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теорему о соотношениях между сторонами  и  углами  треугольника  (прямое  и  обратное утверждения) и следствия из неё, теорему о неравенстве треугольника;    формулировать    и    доказывать    теоремы о  свойствах  прямоугольных  треугольников  (прямоугольный  треугольник  с  углом  30°,  признаки  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прямоугольных треугольников).</w:t>
            </w:r>
          </w:p>
          <w:p w:rsidR="00AB6860" w:rsidRPr="009D2ECA" w:rsidRDefault="00AB6860" w:rsidP="00933F98">
            <w:pPr>
              <w:pStyle w:val="2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sz w:val="24"/>
                <w:szCs w:val="24"/>
              </w:rPr>
              <w:t>Объяснять,  как  производится  измерение  площадей  многоугольников, 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 многоугольники  называются </w:t>
            </w:r>
            <w:r w:rsidRPr="009D2ECA">
              <w:rPr>
                <w:rFonts w:ascii="Times New Roman" w:hAnsi="Times New Roman" w:cs="Times New Roman"/>
                <w:sz w:val="24"/>
                <w:szCs w:val="24"/>
              </w:rPr>
              <w:t>равновеликими  и  какие  равносоставленными;  формулировать основные  свойства  площадей  и  выводить  с  их  помощью формулы  площадей  прямоугольника,  параллелогр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амма, треугольника,   трапеции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83" w:type="pct"/>
          </w:tcPr>
          <w:p w:rsidR="00AB6860" w:rsidRPr="003E6135" w:rsidRDefault="00A36DBA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3" w:type="pct"/>
          </w:tcPr>
          <w:p w:rsidR="00AB6860" w:rsidRPr="003E6135" w:rsidRDefault="00AB6860" w:rsidP="003E6135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A" w:rsidTr="006D39BE">
        <w:trPr>
          <w:trHeight w:val="4416"/>
        </w:trPr>
        <w:tc>
          <w:tcPr>
            <w:tcW w:w="1954" w:type="pct"/>
          </w:tcPr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квадратов: задачи на экстремум 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множители:</w:t>
            </w:r>
          </w:p>
          <w:p w:rsidR="00A36DBA" w:rsidRPr="003E6135" w:rsidRDefault="00A36DBA" w:rsidP="0030528A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группировкой; 2) по формулам сокращенного умножения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Квадратный трехчлен: 1) критерии кратности корня;</w:t>
            </w:r>
          </w:p>
          <w:p w:rsidR="00A36DBA" w:rsidRPr="003E6135" w:rsidRDefault="00A36DBA" w:rsidP="0030528A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Методы решения алгебраических уравнений: 1) замена неизвестной; 2) разложение на множители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решения систем алгебраических уравнений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 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Разные задачи на движение </w:t>
            </w:r>
          </w:p>
          <w:p w:rsidR="00A36DBA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составление уравнений </w:t>
            </w:r>
          </w:p>
          <w:p w:rsidR="00A36DBA" w:rsidRPr="003E6135" w:rsidRDefault="00A36DBA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Суммирование последовательностей: 1) арифметическая прогрессия; 2) геометрическая прогрессия; 3) метод разложения на разность </w:t>
            </w:r>
          </w:p>
          <w:p w:rsidR="00A36DBA" w:rsidRPr="003E6135" w:rsidRDefault="00A36DBA" w:rsidP="0030528A">
            <w:pPr>
              <w:pStyle w:val="2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2663" w:type="pct"/>
          </w:tcPr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Выполнять разложение многочленов на множители, применяя  различные  способы;  анализировать  многочлен   и   распознавать   возможность   применения того  или  иного  приёма  разложения  его  на  множители.  Применять  различные  формы  самоконтроля при  выполнении  преобразований.</w:t>
            </w:r>
          </w:p>
          <w:p w:rsidR="00A36DB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Применять  разложение  на  множители  к  решению уравнений</w:t>
            </w:r>
          </w:p>
          <w:p w:rsidR="00A36DBA" w:rsidRPr="0030528A" w:rsidRDefault="00A36DBA" w:rsidP="0030528A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30528A">
              <w:rPr>
                <w:rStyle w:val="FontStyle11"/>
                <w:b w:val="0"/>
                <w:sz w:val="24"/>
                <w:szCs w:val="24"/>
              </w:rPr>
              <w:t>Формулировать  и  доказывать  теорему  Виета,  а  также обратную теорему, применять эти теоремы для решения  разнообразных  задач.</w:t>
            </w:r>
          </w:p>
          <w:p w:rsidR="00A36DBA" w:rsidRPr="00F25A77" w:rsidRDefault="00A36DBA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рассуждать при решении текстовых арифметических задач; </w:t>
            </w:r>
          </w:p>
          <w:p w:rsidR="00A36DBA" w:rsidRPr="00F25A77" w:rsidRDefault="00A36DBA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методы к решению олимпиадных задач; </w:t>
            </w:r>
          </w:p>
          <w:p w:rsidR="00A36DBA" w:rsidRPr="00F25A77" w:rsidRDefault="00A36DBA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при решении задач. 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понимать необхо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  <w:p w:rsidR="00A36DBA" w:rsidRPr="0030528A" w:rsidRDefault="00A36DBA" w:rsidP="0030528A">
            <w:pPr>
              <w:pStyle w:val="21"/>
              <w:spacing w:before="0" w:line="240" w:lineRule="auto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множеств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Булевы операции на множествах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Формула включений и исключений</w:t>
            </w:r>
          </w:p>
        </w:tc>
        <w:tc>
          <w:tcPr>
            <w:tcW w:w="383" w:type="pct"/>
          </w:tcPr>
          <w:p w:rsidR="00AB6860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3E6135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меть применять полученные знания при решении задач. Умение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понимать необхо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</w:t>
            </w: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рика</w:t>
            </w:r>
          </w:p>
        </w:tc>
        <w:tc>
          <w:tcPr>
            <w:tcW w:w="383" w:type="pct"/>
          </w:tcPr>
          <w:p w:rsidR="00AB6860" w:rsidRPr="003E6135" w:rsidRDefault="00AB6860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произведения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Выборки с повторениями и без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 сочетания 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Свойства сочетаний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  <w:tc>
          <w:tcPr>
            <w:tcW w:w="383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осуществ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деятельность, на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правленную на реше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исследователь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860" w:rsidRPr="009D2ECA" w:rsidRDefault="00AB6860" w:rsidP="009D2E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 правило  произведения  при  выводе формулы  числа  перестановок.</w:t>
            </w:r>
          </w:p>
          <w:p w:rsidR="00AB6860" w:rsidRPr="009D2ECA" w:rsidRDefault="00AB6860" w:rsidP="009D2E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ECA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 математические  модели  для  решения комбинаторных  задач  с  помощью  подсчёта  числа размещений,  перестановок  и  сочетаний.</w:t>
            </w:r>
          </w:p>
        </w:tc>
      </w:tr>
      <w:tr w:rsidR="00AB6860" w:rsidTr="006224D8">
        <w:tc>
          <w:tcPr>
            <w:tcW w:w="1954" w:type="pct"/>
          </w:tcPr>
          <w:p w:rsidR="00AB6860" w:rsidRPr="00933F98" w:rsidRDefault="00AB6860" w:rsidP="0030528A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8">
              <w:rPr>
                <w:rFonts w:ascii="Times New Roman" w:hAnsi="Times New Roman" w:cs="Times New Roman"/>
                <w:b/>
                <w:sz w:val="24"/>
                <w:szCs w:val="24"/>
              </w:rPr>
              <w:t>Графы</w:t>
            </w:r>
          </w:p>
        </w:tc>
        <w:tc>
          <w:tcPr>
            <w:tcW w:w="383" w:type="pct"/>
          </w:tcPr>
          <w:p w:rsidR="00AB6860" w:rsidRPr="003E6135" w:rsidRDefault="00DD544F" w:rsidP="00AB6860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pct"/>
          </w:tcPr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0" w:rsidTr="006224D8">
        <w:tc>
          <w:tcPr>
            <w:tcW w:w="1954" w:type="pct"/>
          </w:tcPr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35">
              <w:rPr>
                <w:rFonts w:ascii="Times New Roman" w:hAnsi="Times New Roman" w:cs="Times New Roman"/>
                <w:sz w:val="24"/>
                <w:szCs w:val="24"/>
              </w:rPr>
              <w:t>Эйлеровы</w:t>
            </w:r>
            <w:proofErr w:type="spellEnd"/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графы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135">
              <w:rPr>
                <w:rFonts w:ascii="Times New Roman" w:hAnsi="Times New Roman" w:cs="Times New Roman"/>
                <w:sz w:val="24"/>
                <w:szCs w:val="24"/>
              </w:rPr>
              <w:t xml:space="preserve"> Формула Эйлера </w:t>
            </w:r>
          </w:p>
          <w:p w:rsidR="00AB6860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Связные графы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Гамильтоновы графы</w:t>
            </w:r>
          </w:p>
        </w:tc>
        <w:tc>
          <w:tcPr>
            <w:tcW w:w="383" w:type="pct"/>
          </w:tcPr>
          <w:p w:rsidR="00AB6860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</w:tcPr>
          <w:p w:rsidR="00AB6860" w:rsidRPr="00F25A77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меть применять полученные знания при решении задач. Умение выдвигать гипотезы при решении учебных за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понимать необхо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димость их проверки.</w:t>
            </w:r>
          </w:p>
          <w:p w:rsidR="00AB6860" w:rsidRPr="00F25A77" w:rsidRDefault="00AB6860" w:rsidP="0030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77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цели, выбирать и созда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алго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ритмы для решения учебных матема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проб</w:t>
            </w:r>
            <w:r w:rsidRPr="00F25A77">
              <w:rPr>
                <w:rFonts w:ascii="Times New Roman" w:hAnsi="Times New Roman" w:cs="Times New Roman"/>
                <w:sz w:val="24"/>
                <w:szCs w:val="24"/>
              </w:rPr>
              <w:softHyphen/>
              <w:t>лем.</w:t>
            </w:r>
          </w:p>
          <w:p w:rsidR="00AB6860" w:rsidRPr="003E6135" w:rsidRDefault="00AB6860" w:rsidP="0030528A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4F9" w:rsidRDefault="001954F9" w:rsidP="00A737C3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ECA" w:rsidRPr="009D2ECA" w:rsidRDefault="009D2ECA" w:rsidP="009D2EC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D2ECA">
        <w:rPr>
          <w:rFonts w:ascii="Times New Roman" w:hAnsi="Times New Roman" w:cs="Times New Roman"/>
          <w:b/>
          <w:sz w:val="24"/>
          <w:szCs w:val="24"/>
        </w:rPr>
        <w:t xml:space="preserve">    Методы и формы обучения</w:t>
      </w:r>
    </w:p>
    <w:p w:rsidR="009D2ECA" w:rsidRDefault="009D2ECA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5E6628">
        <w:rPr>
          <w:rFonts w:ascii="Times New Roman" w:hAnsi="Times New Roman" w:cs="Times New Roman"/>
          <w:sz w:val="24"/>
          <w:szCs w:val="24"/>
        </w:rPr>
        <w:t xml:space="preserve">Для работы с учащимися используются следующие  формы работы: лекции, практические работы, тестирование, выступления с докладами, содержащими отчет о выполнении индивидуального или группового домашнего задания, возможны различные формы творческой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теме, исследовательские работы и  проекты. </w:t>
      </w:r>
      <w:proofErr w:type="gramEnd"/>
    </w:p>
    <w:p w:rsidR="001B4FB7" w:rsidRPr="005E6628" w:rsidRDefault="001B4FB7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FB7" w:rsidRPr="005E6628" w:rsidSect="008F2A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320930"/>
    <w:lvl w:ilvl="0">
      <w:numFmt w:val="bullet"/>
      <w:lvlText w:val="*"/>
      <w:lvlJc w:val="left"/>
    </w:lvl>
  </w:abstractNum>
  <w:abstractNum w:abstractNumId="1">
    <w:nsid w:val="032022C7"/>
    <w:multiLevelType w:val="hybridMultilevel"/>
    <w:tmpl w:val="E0469208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A1285"/>
    <w:multiLevelType w:val="multilevel"/>
    <w:tmpl w:val="658048F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A1AD0"/>
    <w:multiLevelType w:val="hybridMultilevel"/>
    <w:tmpl w:val="AC9E95B2"/>
    <w:lvl w:ilvl="0" w:tplc="8BF4B936">
      <w:start w:val="1"/>
      <w:numFmt w:val="bullet"/>
      <w:lvlText w:val=""/>
      <w:lvlJc w:val="center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E50F0"/>
    <w:multiLevelType w:val="hybridMultilevel"/>
    <w:tmpl w:val="B118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503B9"/>
    <w:multiLevelType w:val="hybridMultilevel"/>
    <w:tmpl w:val="08BA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A1889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1D1731C6"/>
    <w:multiLevelType w:val="hybridMultilevel"/>
    <w:tmpl w:val="B18CEC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E32E7"/>
    <w:multiLevelType w:val="hybridMultilevel"/>
    <w:tmpl w:val="FE00E4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11D91"/>
    <w:multiLevelType w:val="hybridMultilevel"/>
    <w:tmpl w:val="105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87D92"/>
    <w:multiLevelType w:val="singleLevel"/>
    <w:tmpl w:val="5D483106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36D54A64"/>
    <w:multiLevelType w:val="hybridMultilevel"/>
    <w:tmpl w:val="6106B242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20B8F"/>
    <w:multiLevelType w:val="hybridMultilevel"/>
    <w:tmpl w:val="55A8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B285B"/>
    <w:multiLevelType w:val="hybridMultilevel"/>
    <w:tmpl w:val="00528F22"/>
    <w:lvl w:ilvl="0" w:tplc="D7462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E1D1B"/>
    <w:multiLevelType w:val="multilevel"/>
    <w:tmpl w:val="A8E2843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9302A1"/>
    <w:multiLevelType w:val="hybridMultilevel"/>
    <w:tmpl w:val="1D64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BC0367"/>
    <w:multiLevelType w:val="hybridMultilevel"/>
    <w:tmpl w:val="87A0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45F72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4BF11AC3"/>
    <w:multiLevelType w:val="hybridMultilevel"/>
    <w:tmpl w:val="39E2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44457"/>
    <w:multiLevelType w:val="singleLevel"/>
    <w:tmpl w:val="FDA41430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>
    <w:nsid w:val="52FD6876"/>
    <w:multiLevelType w:val="hybridMultilevel"/>
    <w:tmpl w:val="84BEFA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541D3371"/>
    <w:multiLevelType w:val="hybridMultilevel"/>
    <w:tmpl w:val="52E69B6A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9708D"/>
    <w:multiLevelType w:val="hybridMultilevel"/>
    <w:tmpl w:val="4D64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87A38"/>
    <w:multiLevelType w:val="multilevel"/>
    <w:tmpl w:val="70EEBCAA"/>
    <w:lvl w:ilvl="0">
      <w:start w:val="1"/>
      <w:numFmt w:val="decimal"/>
      <w:lvlText w:val="%1)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E33484"/>
    <w:multiLevelType w:val="hybridMultilevel"/>
    <w:tmpl w:val="B3C2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560CA"/>
    <w:multiLevelType w:val="hybridMultilevel"/>
    <w:tmpl w:val="E870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A035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>
    <w:nsid w:val="7F35714B"/>
    <w:multiLevelType w:val="hybridMultilevel"/>
    <w:tmpl w:val="CC00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9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6"/>
  </w:num>
  <w:num w:numId="9">
    <w:abstractNumId w:val="12"/>
  </w:num>
  <w:num w:numId="10">
    <w:abstractNumId w:val="22"/>
  </w:num>
  <w:num w:numId="11">
    <w:abstractNumId w:val="3"/>
  </w:num>
  <w:num w:numId="12">
    <w:abstractNumId w:val="1"/>
  </w:num>
  <w:num w:numId="13">
    <w:abstractNumId w:val="21"/>
  </w:num>
  <w:num w:numId="14">
    <w:abstractNumId w:val="18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17"/>
  </w:num>
  <w:num w:numId="19">
    <w:abstractNumId w:val="27"/>
  </w:num>
  <w:num w:numId="20">
    <w:abstractNumId w:val="20"/>
  </w:num>
  <w:num w:numId="21">
    <w:abstractNumId w:val="28"/>
  </w:num>
  <w:num w:numId="22">
    <w:abstractNumId w:val="14"/>
  </w:num>
  <w:num w:numId="23">
    <w:abstractNumId w:val="23"/>
  </w:num>
  <w:num w:numId="24">
    <w:abstractNumId w:val="25"/>
  </w:num>
  <w:num w:numId="25">
    <w:abstractNumId w:val="6"/>
  </w:num>
  <w:num w:numId="26">
    <w:abstractNumId w:val="10"/>
  </w:num>
  <w:num w:numId="27">
    <w:abstractNumId w:val="26"/>
  </w:num>
  <w:num w:numId="28">
    <w:abstractNumId w:val="5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6135"/>
    <w:rsid w:val="00002211"/>
    <w:rsid w:val="00053547"/>
    <w:rsid w:val="00075283"/>
    <w:rsid w:val="000A660E"/>
    <w:rsid w:val="00123353"/>
    <w:rsid w:val="00185754"/>
    <w:rsid w:val="001954F9"/>
    <w:rsid w:val="00196EAD"/>
    <w:rsid w:val="001B4FB7"/>
    <w:rsid w:val="001D3C4D"/>
    <w:rsid w:val="001E5147"/>
    <w:rsid w:val="002160F3"/>
    <w:rsid w:val="002177F1"/>
    <w:rsid w:val="00245AD8"/>
    <w:rsid w:val="0024625F"/>
    <w:rsid w:val="002657DD"/>
    <w:rsid w:val="00292DE6"/>
    <w:rsid w:val="002D2B54"/>
    <w:rsid w:val="003044A5"/>
    <w:rsid w:val="0030528A"/>
    <w:rsid w:val="00323FCD"/>
    <w:rsid w:val="00324ADB"/>
    <w:rsid w:val="00343B43"/>
    <w:rsid w:val="003579C2"/>
    <w:rsid w:val="00366E4A"/>
    <w:rsid w:val="00384A8F"/>
    <w:rsid w:val="003A131C"/>
    <w:rsid w:val="003A2479"/>
    <w:rsid w:val="003A48FA"/>
    <w:rsid w:val="003A51F8"/>
    <w:rsid w:val="003A6AD1"/>
    <w:rsid w:val="003D4B20"/>
    <w:rsid w:val="003D635D"/>
    <w:rsid w:val="003E6135"/>
    <w:rsid w:val="003F5AD6"/>
    <w:rsid w:val="004205B4"/>
    <w:rsid w:val="00420B02"/>
    <w:rsid w:val="00451D60"/>
    <w:rsid w:val="004A2561"/>
    <w:rsid w:val="005616E1"/>
    <w:rsid w:val="00561EC6"/>
    <w:rsid w:val="005B0621"/>
    <w:rsid w:val="005B0F1A"/>
    <w:rsid w:val="005B3BE2"/>
    <w:rsid w:val="005B4B9C"/>
    <w:rsid w:val="005C1DD0"/>
    <w:rsid w:val="005C5BCB"/>
    <w:rsid w:val="006224D8"/>
    <w:rsid w:val="00633510"/>
    <w:rsid w:val="006A3290"/>
    <w:rsid w:val="006D39BE"/>
    <w:rsid w:val="007519C2"/>
    <w:rsid w:val="00752DD4"/>
    <w:rsid w:val="00771F8B"/>
    <w:rsid w:val="00786541"/>
    <w:rsid w:val="007904FF"/>
    <w:rsid w:val="007A41EF"/>
    <w:rsid w:val="007B5063"/>
    <w:rsid w:val="007F5BE9"/>
    <w:rsid w:val="00813287"/>
    <w:rsid w:val="0081746C"/>
    <w:rsid w:val="00827E28"/>
    <w:rsid w:val="00836E7E"/>
    <w:rsid w:val="00873CEE"/>
    <w:rsid w:val="00883056"/>
    <w:rsid w:val="008866AD"/>
    <w:rsid w:val="00887A32"/>
    <w:rsid w:val="008A1463"/>
    <w:rsid w:val="008B3624"/>
    <w:rsid w:val="008B548E"/>
    <w:rsid w:val="008D6A65"/>
    <w:rsid w:val="008F2A49"/>
    <w:rsid w:val="00900BB2"/>
    <w:rsid w:val="00933F98"/>
    <w:rsid w:val="0093770B"/>
    <w:rsid w:val="009D2ECA"/>
    <w:rsid w:val="00A05C95"/>
    <w:rsid w:val="00A36DBA"/>
    <w:rsid w:val="00A44AFA"/>
    <w:rsid w:val="00A737C3"/>
    <w:rsid w:val="00A92DD1"/>
    <w:rsid w:val="00AB6860"/>
    <w:rsid w:val="00AE7781"/>
    <w:rsid w:val="00B03DB4"/>
    <w:rsid w:val="00B806F0"/>
    <w:rsid w:val="00B82674"/>
    <w:rsid w:val="00B83E26"/>
    <w:rsid w:val="00B843B8"/>
    <w:rsid w:val="00B86BB8"/>
    <w:rsid w:val="00B97830"/>
    <w:rsid w:val="00BB1462"/>
    <w:rsid w:val="00BD2773"/>
    <w:rsid w:val="00BD3B25"/>
    <w:rsid w:val="00C525D6"/>
    <w:rsid w:val="00C555BF"/>
    <w:rsid w:val="00C92585"/>
    <w:rsid w:val="00CC637C"/>
    <w:rsid w:val="00CE5281"/>
    <w:rsid w:val="00CE52DA"/>
    <w:rsid w:val="00CF36CC"/>
    <w:rsid w:val="00CF7A64"/>
    <w:rsid w:val="00D067F5"/>
    <w:rsid w:val="00D20776"/>
    <w:rsid w:val="00D20AF8"/>
    <w:rsid w:val="00D3513A"/>
    <w:rsid w:val="00D469F5"/>
    <w:rsid w:val="00D4701B"/>
    <w:rsid w:val="00DB6666"/>
    <w:rsid w:val="00DD17F3"/>
    <w:rsid w:val="00DD20A7"/>
    <w:rsid w:val="00DD544F"/>
    <w:rsid w:val="00E24A54"/>
    <w:rsid w:val="00E500BC"/>
    <w:rsid w:val="00E52517"/>
    <w:rsid w:val="00E75B21"/>
    <w:rsid w:val="00E77EA6"/>
    <w:rsid w:val="00ED031A"/>
    <w:rsid w:val="00ED1FA8"/>
    <w:rsid w:val="00ED57F2"/>
    <w:rsid w:val="00ED62D6"/>
    <w:rsid w:val="00EF16A2"/>
    <w:rsid w:val="00EF220D"/>
    <w:rsid w:val="00F01159"/>
    <w:rsid w:val="00F13BB7"/>
    <w:rsid w:val="00F6352F"/>
    <w:rsid w:val="00F87127"/>
    <w:rsid w:val="00FA37B9"/>
    <w:rsid w:val="00FB36DF"/>
    <w:rsid w:val="00FD027B"/>
    <w:rsid w:val="00FE52A2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B4"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link w:val="a7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8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Plain Text"/>
    <w:basedOn w:val="a"/>
    <w:link w:val="ad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BD3B2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292D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link w:val="a7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8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Plain Text"/>
    <w:basedOn w:val="a"/>
    <w:link w:val="ad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BD3B2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292D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C19C-8A63-42C2-A2EB-DABED170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9</Pages>
  <Words>2881</Words>
  <Characters>16425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Личностные, метапредметные и предметные результаты освоения курса.</vt:lpstr>
      <vt:lpstr/>
      <vt:lpstr>Календарно - тематическое планирование</vt:lpstr>
      <vt:lpstr/>
      <vt:lpstr>9 класс</vt:lpstr>
      <vt:lpstr/>
    </vt:vector>
  </TitlesOfParts>
  <Company>Home</Company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12</cp:revision>
  <cp:lastPrinted>2021-11-01T09:46:00Z</cp:lastPrinted>
  <dcterms:created xsi:type="dcterms:W3CDTF">2019-09-26T19:49:00Z</dcterms:created>
  <dcterms:modified xsi:type="dcterms:W3CDTF">2021-11-08T19:23:00Z</dcterms:modified>
</cp:coreProperties>
</file>