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01" w:rsidRDefault="00F20C01"/>
    <w:p w:rsidR="004D55BF" w:rsidRDefault="004D55BF"/>
    <w:p w:rsidR="004D55BF" w:rsidRPr="00FE30DD" w:rsidRDefault="004D55BF" w:rsidP="004D55BF">
      <w:pPr>
        <w:autoSpaceDE w:val="0"/>
        <w:autoSpaceDN w:val="0"/>
        <w:adjustRightInd w:val="0"/>
        <w:jc w:val="center"/>
        <w:rPr>
          <w:b/>
        </w:rPr>
      </w:pPr>
      <w:r w:rsidRPr="00FE30DD">
        <w:rPr>
          <w:b/>
        </w:rPr>
        <w:t>Муниципальное бюджетное общеобразовательное учреждение</w:t>
      </w:r>
    </w:p>
    <w:p w:rsidR="004D55BF" w:rsidRPr="00FE30DD" w:rsidRDefault="004D55BF" w:rsidP="004D55BF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FE30DD">
        <w:rPr>
          <w:b/>
        </w:rPr>
        <w:t>Родионово-Несветайского</w:t>
      </w:r>
      <w:proofErr w:type="spellEnd"/>
      <w:r w:rsidRPr="00FE30DD">
        <w:rPr>
          <w:b/>
        </w:rPr>
        <w:t xml:space="preserve"> района</w:t>
      </w:r>
    </w:p>
    <w:p w:rsidR="004D55BF" w:rsidRPr="00FE30DD" w:rsidRDefault="004D55BF" w:rsidP="004D55BF">
      <w:pPr>
        <w:autoSpaceDE w:val="0"/>
        <w:autoSpaceDN w:val="0"/>
        <w:adjustRightInd w:val="0"/>
        <w:jc w:val="center"/>
        <w:rPr>
          <w:b/>
        </w:rPr>
      </w:pPr>
      <w:r w:rsidRPr="00FE30DD">
        <w:rPr>
          <w:b/>
        </w:rPr>
        <w:t>«</w:t>
      </w:r>
      <w:proofErr w:type="spellStart"/>
      <w:r w:rsidRPr="00FE30DD">
        <w:rPr>
          <w:b/>
        </w:rPr>
        <w:t>Болдыревская</w:t>
      </w:r>
      <w:proofErr w:type="spellEnd"/>
      <w:r w:rsidRPr="00FE30DD">
        <w:rPr>
          <w:b/>
        </w:rPr>
        <w:t xml:space="preserve"> основная общеобразовательная школа»</w:t>
      </w:r>
    </w:p>
    <w:p w:rsidR="004D55BF" w:rsidRPr="00FE30DD" w:rsidRDefault="004D55BF" w:rsidP="004D55BF">
      <w:pPr>
        <w:autoSpaceDE w:val="0"/>
        <w:autoSpaceDN w:val="0"/>
        <w:adjustRightInd w:val="0"/>
        <w:ind w:left="-851"/>
        <w:jc w:val="center"/>
        <w:rPr>
          <w:b/>
        </w:rPr>
      </w:pPr>
      <w:r w:rsidRPr="00FE30DD">
        <w:rPr>
          <w:b/>
        </w:rPr>
        <w:t>(МБОУ «</w:t>
      </w:r>
      <w:proofErr w:type="spellStart"/>
      <w:r w:rsidRPr="00FE30DD">
        <w:rPr>
          <w:b/>
        </w:rPr>
        <w:t>Болдыревская</w:t>
      </w:r>
      <w:proofErr w:type="spellEnd"/>
      <w:r w:rsidRPr="00FE30DD">
        <w:rPr>
          <w:b/>
        </w:rPr>
        <w:t xml:space="preserve"> ООШ)</w:t>
      </w:r>
    </w:p>
    <w:p w:rsidR="004D55BF" w:rsidRPr="00FE30DD" w:rsidRDefault="004D55BF" w:rsidP="004D55BF">
      <w:pPr>
        <w:autoSpaceDE w:val="0"/>
        <w:autoSpaceDN w:val="0"/>
        <w:adjustRightInd w:val="0"/>
        <w:jc w:val="center"/>
        <w:rPr>
          <w:b/>
        </w:rPr>
      </w:pPr>
    </w:p>
    <w:p w:rsidR="004D55BF" w:rsidRPr="00FE30DD" w:rsidRDefault="004D55BF" w:rsidP="004D55BF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87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90"/>
        <w:gridCol w:w="4280"/>
      </w:tblGrid>
      <w:tr w:rsidR="004D55BF" w:rsidRPr="00FE30DD" w:rsidTr="00A57C82">
        <w:trPr>
          <w:trHeight w:val="3165"/>
        </w:trPr>
        <w:tc>
          <w:tcPr>
            <w:tcW w:w="11590" w:type="dxa"/>
          </w:tcPr>
          <w:p w:rsidR="004D55BF" w:rsidRDefault="004D55BF" w:rsidP="00A57C82">
            <w:pPr>
              <w:autoSpaceDE w:val="0"/>
              <w:autoSpaceDN w:val="0"/>
              <w:adjustRightInd w:val="0"/>
            </w:pPr>
          </w:p>
          <w:p w:rsidR="004D55BF" w:rsidRDefault="004D55BF" w:rsidP="00A57C82">
            <w:pPr>
              <w:autoSpaceDE w:val="0"/>
              <w:autoSpaceDN w:val="0"/>
              <w:adjustRightInd w:val="0"/>
            </w:pPr>
          </w:p>
          <w:p w:rsidR="004D55BF" w:rsidRDefault="004D55BF" w:rsidP="00A57C82">
            <w:pPr>
              <w:autoSpaceDE w:val="0"/>
              <w:autoSpaceDN w:val="0"/>
              <w:adjustRightInd w:val="0"/>
            </w:pPr>
          </w:p>
          <w:p w:rsidR="004D55BF" w:rsidRDefault="004D55BF" w:rsidP="00A57C82">
            <w:pPr>
              <w:autoSpaceDE w:val="0"/>
              <w:autoSpaceDN w:val="0"/>
              <w:adjustRightInd w:val="0"/>
            </w:pPr>
          </w:p>
          <w:p w:rsidR="004D55BF" w:rsidRPr="00FE30DD" w:rsidRDefault="004D55BF" w:rsidP="00A57C82">
            <w:pPr>
              <w:autoSpaceDE w:val="0"/>
              <w:autoSpaceDN w:val="0"/>
              <w:adjustRightInd w:val="0"/>
            </w:pPr>
          </w:p>
          <w:p w:rsidR="004D55BF" w:rsidRPr="00FE30DD" w:rsidRDefault="004D55BF" w:rsidP="00A57C82">
            <w:pPr>
              <w:autoSpaceDE w:val="0"/>
              <w:autoSpaceDN w:val="0"/>
              <w:adjustRightInd w:val="0"/>
            </w:pPr>
          </w:p>
          <w:p w:rsidR="004D55BF" w:rsidRPr="00FE30DD" w:rsidRDefault="004D55BF" w:rsidP="00A57C82">
            <w:pPr>
              <w:autoSpaceDE w:val="0"/>
              <w:autoSpaceDN w:val="0"/>
              <w:adjustRightInd w:val="0"/>
              <w:ind w:right="-3459"/>
              <w:jc w:val="center"/>
            </w:pPr>
          </w:p>
          <w:p w:rsidR="004D55BF" w:rsidRPr="00FE30DD" w:rsidRDefault="004D55BF" w:rsidP="00A57C82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>АННОТАЦИЯ К РАБОЧЕЙ  ПРОГРАММЕ</w:t>
            </w:r>
          </w:p>
          <w:p w:rsidR="004D55BF" w:rsidRPr="00FE30DD" w:rsidRDefault="004D55BF" w:rsidP="00A57C82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 xml:space="preserve">ПО </w:t>
            </w:r>
            <w:r w:rsidRPr="00FE30DD">
              <w:rPr>
                <w:b/>
              </w:rPr>
              <w:t>ВНЕУРОЧНОЙ ДЕЯТЕЛЬНОСТИ</w:t>
            </w:r>
          </w:p>
          <w:p w:rsidR="004D55BF" w:rsidRPr="007B67CF" w:rsidRDefault="004D55BF" w:rsidP="00A57C82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 xml:space="preserve">   ПО КУРСУ «Формула здорового питания</w:t>
            </w:r>
            <w:r w:rsidRPr="007B67CF">
              <w:rPr>
                <w:b/>
              </w:rPr>
              <w:t>»</w:t>
            </w:r>
          </w:p>
          <w:p w:rsidR="004D55BF" w:rsidRDefault="004D55BF" w:rsidP="00A57C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7CF4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                        ДЛЯ 2</w:t>
            </w:r>
            <w:r w:rsidRPr="00837CF4">
              <w:rPr>
                <w:b/>
              </w:rPr>
              <w:t xml:space="preserve"> КЛАССА</w:t>
            </w:r>
          </w:p>
          <w:p w:rsidR="004D55BF" w:rsidRDefault="004D55BF" w:rsidP="00A57C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УЧИТЕЛЬ НАЧАЛЬНЫХ КЛАССОВ</w:t>
            </w:r>
          </w:p>
          <w:p w:rsidR="004D55BF" w:rsidRPr="00837CF4" w:rsidRDefault="004D55BF" w:rsidP="00A57C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Черкасова Дарья Алексеевна</w:t>
            </w:r>
          </w:p>
          <w:p w:rsidR="004D55BF" w:rsidRPr="00837CF4" w:rsidRDefault="004D55BF" w:rsidP="00A57C8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D55BF" w:rsidRPr="00FE30DD" w:rsidRDefault="004D55BF" w:rsidP="00A57C82">
            <w:pPr>
              <w:autoSpaceDE w:val="0"/>
              <w:autoSpaceDN w:val="0"/>
              <w:adjustRightInd w:val="0"/>
            </w:pPr>
          </w:p>
          <w:p w:rsidR="004D55BF" w:rsidRPr="00FE30DD" w:rsidRDefault="004D55BF" w:rsidP="00A57C82">
            <w:pPr>
              <w:autoSpaceDE w:val="0"/>
              <w:autoSpaceDN w:val="0"/>
              <w:adjustRightInd w:val="0"/>
            </w:pPr>
          </w:p>
        </w:tc>
        <w:tc>
          <w:tcPr>
            <w:tcW w:w="4280" w:type="dxa"/>
            <w:hideMark/>
          </w:tcPr>
          <w:p w:rsidR="004D55BF" w:rsidRPr="00FE30DD" w:rsidRDefault="004D55BF" w:rsidP="00A57C8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4D55BF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Pr="00FE30DD" w:rsidRDefault="004D55BF" w:rsidP="004D55BF">
      <w:pPr>
        <w:spacing w:line="360" w:lineRule="auto"/>
        <w:contextualSpacing/>
        <w:jc w:val="center"/>
        <w:rPr>
          <w:b/>
        </w:rPr>
      </w:pPr>
    </w:p>
    <w:p w:rsidR="004D55BF" w:rsidRPr="00FE30DD" w:rsidRDefault="004D55BF" w:rsidP="004D55BF">
      <w:pPr>
        <w:spacing w:line="360" w:lineRule="auto"/>
        <w:contextualSpacing/>
        <w:jc w:val="center"/>
        <w:rPr>
          <w:b/>
        </w:rPr>
      </w:pPr>
      <w:r>
        <w:rPr>
          <w:b/>
        </w:rPr>
        <w:t>Раздел 1.</w:t>
      </w:r>
      <w:r w:rsidRPr="00FE30DD">
        <w:rPr>
          <w:b/>
        </w:rPr>
        <w:t>Пояснительная записка.</w:t>
      </w:r>
    </w:p>
    <w:p w:rsidR="004D55BF" w:rsidRPr="00FE30DD" w:rsidRDefault="004D55BF" w:rsidP="004D55BF">
      <w:pPr>
        <w:jc w:val="both"/>
        <w:rPr>
          <w:b/>
        </w:rPr>
      </w:pPr>
      <w:r w:rsidRPr="00FE30DD">
        <w:rPr>
          <w:b/>
        </w:rPr>
        <w:t>Рабочая программа по внеу</w:t>
      </w:r>
      <w:r>
        <w:rPr>
          <w:b/>
        </w:rPr>
        <w:t>рочной деятель</w:t>
      </w:r>
      <w:r>
        <w:rPr>
          <w:b/>
        </w:rPr>
        <w:t>ности «Формула здорового питания» для 2</w:t>
      </w:r>
      <w:r w:rsidRPr="00FE30DD">
        <w:rPr>
          <w:b/>
        </w:rPr>
        <w:t xml:space="preserve"> класса разработана на основе следующих федеральных документов:</w:t>
      </w:r>
    </w:p>
    <w:p w:rsidR="004D55BF" w:rsidRPr="00FE30DD" w:rsidRDefault="004D55BF" w:rsidP="004D55BF">
      <w:pPr>
        <w:jc w:val="both"/>
        <w:rPr>
          <w:b/>
        </w:rPr>
      </w:pPr>
    </w:p>
    <w:p w:rsidR="004D55BF" w:rsidRPr="00FE30DD" w:rsidRDefault="004D55BF" w:rsidP="004D55BF">
      <w:pPr>
        <w:numPr>
          <w:ilvl w:val="0"/>
          <w:numId w:val="1"/>
        </w:numPr>
        <w:spacing w:line="276" w:lineRule="auto"/>
      </w:pPr>
      <w:r w:rsidRPr="00FE30DD">
        <w:t>Закон « Об образовании в Российской Федерации от 29.12.2012 года № 273-ФЗ.</w:t>
      </w:r>
    </w:p>
    <w:p w:rsidR="004D55BF" w:rsidRPr="00FE30DD" w:rsidRDefault="004D55BF" w:rsidP="004D55BF">
      <w:pPr>
        <w:numPr>
          <w:ilvl w:val="0"/>
          <w:numId w:val="1"/>
        </w:numPr>
      </w:pPr>
      <w:r w:rsidRPr="00FE30DD"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4D55BF" w:rsidRPr="00FE30DD" w:rsidRDefault="004D55BF" w:rsidP="004D55BF">
      <w:pPr>
        <w:numPr>
          <w:ilvl w:val="0"/>
          <w:numId w:val="1"/>
        </w:numPr>
      </w:pPr>
      <w:r w:rsidRPr="00FE30DD"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4D55BF" w:rsidRDefault="004D55BF" w:rsidP="004D55BF">
      <w:pPr>
        <w:numPr>
          <w:ilvl w:val="0"/>
          <w:numId w:val="1"/>
        </w:numPr>
      </w:pPr>
      <w:r w:rsidRPr="00FE30DD"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4D55BF" w:rsidRPr="00C556A3" w:rsidRDefault="004D55BF" w:rsidP="004D55BF">
      <w:pPr>
        <w:numPr>
          <w:ilvl w:val="0"/>
          <w:numId w:val="1"/>
        </w:numPr>
        <w:spacing w:line="16" w:lineRule="atLeast"/>
        <w:jc w:val="both"/>
        <w:outlineLvl w:val="0"/>
        <w:rPr>
          <w:color w:val="000000"/>
        </w:rPr>
      </w:pPr>
      <w: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</w:r>
      <w:r>
        <w:rPr>
          <w:color w:val="000000"/>
        </w:rPr>
        <w:t xml:space="preserve"> Постановление главного государственного санитарного врача РФ от 30.06.2020г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 xml:space="preserve">б утверждении санитарно – эпидемиологических правил СПЗ.1/2.4.3598-20 «Санитарно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</w:t>
      </w:r>
      <w:r>
        <w:rPr>
          <w:color w:val="000000"/>
          <w:lang w:val="en-US"/>
        </w:rPr>
        <w:t>COVID</w:t>
      </w:r>
      <w:r>
        <w:rPr>
          <w:color w:val="000000"/>
        </w:rPr>
        <w:t xml:space="preserve"> -19) </w:t>
      </w:r>
    </w:p>
    <w:p w:rsidR="004D55BF" w:rsidRPr="00FE30DD" w:rsidRDefault="004D55BF" w:rsidP="004D55BF">
      <w:pPr>
        <w:numPr>
          <w:ilvl w:val="0"/>
          <w:numId w:val="1"/>
        </w:numPr>
      </w:pPr>
      <w:r w:rsidRPr="00FE30DD">
        <w:t>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4D55BF" w:rsidRPr="00FE30DD" w:rsidRDefault="004D55BF" w:rsidP="004D55BF">
      <w:pPr>
        <w:numPr>
          <w:ilvl w:val="0"/>
          <w:numId w:val="1"/>
        </w:numPr>
      </w:pPr>
      <w:r w:rsidRPr="00FE30DD">
        <w:t>Приказ Министерства общего и профессионального образования Ростовской области от 08.08.2014г 24/4.11-4851/М «О примерном порядке утверждения и примерной структуре рабочих программ».</w:t>
      </w:r>
    </w:p>
    <w:p w:rsidR="004D55BF" w:rsidRPr="00FE30DD" w:rsidRDefault="004D55BF" w:rsidP="004D55BF">
      <w:pPr>
        <w:ind w:left="1418" w:hanging="1418"/>
      </w:pPr>
      <w:r>
        <w:t xml:space="preserve">                 8.</w:t>
      </w:r>
      <w:r w:rsidRPr="00FE30DD">
        <w:t>.Письмо Минобразования Ростовской области от 31.05.2019  года № 24/4.1 – 7171 «О направлении рекомендаций по составлению   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>
        <w:t>ории Ростовской области, на 2020– 2021</w:t>
      </w:r>
      <w:r w:rsidRPr="00FE30DD">
        <w:t xml:space="preserve"> учебный год».</w:t>
      </w:r>
    </w:p>
    <w:p w:rsidR="004D55BF" w:rsidRPr="00FE30DD" w:rsidRDefault="004D55BF" w:rsidP="004D55BF">
      <w:r>
        <w:t xml:space="preserve">                  9</w:t>
      </w:r>
      <w:r w:rsidRPr="00FE30DD">
        <w:t>.Основная образовательная программа начал</w:t>
      </w:r>
      <w:r>
        <w:t xml:space="preserve">ьного общего образования на 2020- 2021 </w:t>
      </w:r>
      <w:r w:rsidRPr="00FE30DD">
        <w:t>учебный год МБОУ «</w:t>
      </w:r>
      <w:proofErr w:type="spellStart"/>
      <w:r w:rsidRPr="00FE30DD">
        <w:t>Болдыревская</w:t>
      </w:r>
      <w:proofErr w:type="spellEnd"/>
      <w:r w:rsidRPr="00FE30DD">
        <w:t xml:space="preserve"> ООШ».</w:t>
      </w:r>
    </w:p>
    <w:p w:rsidR="004D55BF" w:rsidRPr="00FE30DD" w:rsidRDefault="004D55BF" w:rsidP="004D55BF">
      <w:r>
        <w:t xml:space="preserve">                  10</w:t>
      </w:r>
      <w:r w:rsidRPr="00FE30DD">
        <w:t>.  Положение о рабочей программе учебных курсов, предметов, дисциплин (модулей).</w:t>
      </w:r>
    </w:p>
    <w:p w:rsidR="004D55BF" w:rsidRPr="00FE30DD" w:rsidRDefault="004D55BF" w:rsidP="004D55BF">
      <w:r>
        <w:t xml:space="preserve">                  11</w:t>
      </w:r>
      <w:r w:rsidRPr="00FE30DD">
        <w:t>.Устав МБОУ «</w:t>
      </w:r>
      <w:proofErr w:type="spellStart"/>
      <w:r w:rsidRPr="00FE30DD">
        <w:t>Болдыревская</w:t>
      </w:r>
      <w:proofErr w:type="spellEnd"/>
      <w:r w:rsidRPr="00FE30DD">
        <w:t xml:space="preserve"> ООШ»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lastRenderedPageBreak/>
        <w:t>        Программа отражает идеи и положения формирования культуры здорового питания,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обучающихся.</w:t>
      </w:r>
    </w:p>
    <w:p w:rsidR="004D55BF" w:rsidRDefault="004D55BF" w:rsidP="004D55BF">
      <w:pPr>
        <w:shd w:val="clear" w:color="auto" w:fill="FFFFFF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Цели:</w:t>
      </w:r>
      <w:r>
        <w:rPr>
          <w:color w:val="000000"/>
        </w:rPr>
        <w:t> </w:t>
      </w:r>
    </w:p>
    <w:p w:rsidR="004D55BF" w:rsidRDefault="004D55BF" w:rsidP="004D55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развитие 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представлений детей о ценности здоровья, укреплять и заботиться о собственном здоровье</w:t>
      </w:r>
      <w:r>
        <w:rPr>
          <w:color w:val="000000"/>
        </w:rPr>
        <w:t>;</w:t>
      </w:r>
    </w:p>
    <w:p w:rsidR="004D55BF" w:rsidRDefault="004D55BF" w:rsidP="004D55B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расширение </w:t>
      </w:r>
      <w:r>
        <w:rPr>
          <w:color w:val="000000"/>
        </w:rPr>
        <w:t>знаний детей о продуктах здорового и нездорового питания</w:t>
      </w:r>
      <w:proofErr w:type="gramStart"/>
      <w:r>
        <w:rPr>
          <w:color w:val="000000"/>
        </w:rPr>
        <w:t xml:space="preserve"> ;</w:t>
      </w:r>
      <w:proofErr w:type="gramEnd"/>
    </w:p>
    <w:p w:rsidR="004D55BF" w:rsidRDefault="004D55BF" w:rsidP="004D55B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освоение  </w:t>
      </w:r>
      <w:r>
        <w:rPr>
          <w:color w:val="000000"/>
        </w:rPr>
        <w:t>правил этикета, связанных с питанием;</w:t>
      </w:r>
    </w:p>
    <w:p w:rsidR="004D55BF" w:rsidRDefault="004D55BF" w:rsidP="004D55B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формирование  </w:t>
      </w:r>
      <w:r>
        <w:rPr>
          <w:color w:val="000000"/>
        </w:rPr>
        <w:t>у детей интерес и готовность к соблюдению правил рационального и здорового питания;</w:t>
      </w:r>
    </w:p>
    <w:p w:rsidR="004D55BF" w:rsidRDefault="004D55BF" w:rsidP="004D55B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овладение</w:t>
      </w:r>
      <w:r>
        <w:rPr>
          <w:color w:val="000000"/>
        </w:rPr>
        <w:t>  умениями правильно питаться; участвовать в диалогах, составлять несложные высказывания;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i/>
          <w:iCs/>
          <w:color w:val="000000"/>
        </w:rPr>
        <w:t>Задачи:</w:t>
      </w:r>
    </w:p>
    <w:p w:rsidR="004D55BF" w:rsidRDefault="004D55BF" w:rsidP="004D55BF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социализация</w:t>
      </w:r>
      <w:r>
        <w:rPr>
          <w:color w:val="000000"/>
        </w:rPr>
        <w:t> обучающихся – вхождение в мир культуры и социальных отношений, обеспечивающая включение обучающихся в ту или иную группу или общность – носителя ее норм, ценностей, ориентаций, осваиваемых в процессе знакомства о социокультурных аспектах питания, его связи с культурой и историей народов;</w:t>
      </w:r>
    </w:p>
    <w:p w:rsidR="004D55BF" w:rsidRDefault="004D55BF" w:rsidP="004D55BF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приобщение </w:t>
      </w:r>
      <w:r>
        <w:rPr>
          <w:color w:val="000000"/>
        </w:rPr>
        <w:t>к познавательной культуре как системе познавательных (научных) ценностей, накопленных обществом в сфере здорового образа жизни.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Помимо этого,  развитие представлений подростков о правильном питании и о здоровье как одной из важнейших человеческих ценностей призвано обеспечить:</w:t>
      </w:r>
    </w:p>
    <w:p w:rsidR="004D55BF" w:rsidRDefault="004D55BF" w:rsidP="004D55BF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ориентация </w:t>
      </w:r>
      <w:r>
        <w:rPr>
          <w:color w:val="000000"/>
        </w:rPr>
        <w:t>в системе моральных норм и ценностей: признание наивысшей ценностью жизнь и здоровье человека;</w:t>
      </w:r>
    </w:p>
    <w:p w:rsidR="004D55BF" w:rsidRDefault="004D55BF" w:rsidP="004D55BF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развитие</w:t>
      </w:r>
      <w:r>
        <w:rPr>
          <w:color w:val="000000"/>
        </w:rPr>
        <w:t> </w:t>
      </w:r>
      <w:r>
        <w:rPr>
          <w:b/>
          <w:bCs/>
          <w:color w:val="000000"/>
        </w:rPr>
        <w:t> </w:t>
      </w:r>
      <w:r>
        <w:rPr>
          <w:color w:val="000000"/>
        </w:rPr>
        <w:t>познавательных  мотивов</w:t>
      </w:r>
      <w:r>
        <w:rPr>
          <w:b/>
          <w:bCs/>
          <w:color w:val="000000"/>
        </w:rPr>
        <w:t>, </w:t>
      </w:r>
      <w:r>
        <w:rPr>
          <w:color w:val="000000"/>
        </w:rPr>
        <w:t>направленных</w:t>
      </w:r>
      <w:r>
        <w:rPr>
          <w:b/>
          <w:bCs/>
          <w:color w:val="000000"/>
        </w:rPr>
        <w:t> </w:t>
      </w:r>
      <w:r>
        <w:rPr>
          <w:color w:val="000000"/>
        </w:rPr>
        <w:t>на получение знаний о навыках этикета, являющихся неотъемлемой частью общей культуры личности; пробуждение интереса к народным традициям, связанным с питанием и здоровьем, расширением знаний об истории и традициях своего народа, формирование чувства уважения к культуре своего народа, культуре и традициям других народов;</w:t>
      </w:r>
    </w:p>
    <w:p w:rsidR="004D55BF" w:rsidRDefault="004D55BF" w:rsidP="004D55BF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овладение</w:t>
      </w:r>
      <w:r>
        <w:rPr>
          <w:color w:val="000000"/>
        </w:rPr>
        <w:t> ключевыми потребностями: учебно-познавательной, информационной, ценностно-смысловой, коммуникативной;</w:t>
      </w:r>
    </w:p>
    <w:p w:rsidR="004D55BF" w:rsidRDefault="004D55BF" w:rsidP="004D55BF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формирование</w:t>
      </w:r>
      <w:r>
        <w:rPr>
          <w:color w:val="000000"/>
        </w:rPr>
        <w:t xml:space="preserve"> у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собственному здоровью.</w:t>
      </w:r>
    </w:p>
    <w:p w:rsidR="004D55BF" w:rsidRDefault="004D55BF" w:rsidP="004D55BF">
      <w:pPr>
        <w:shd w:val="clear" w:color="auto" w:fill="FFFFFF"/>
        <w:ind w:left="720"/>
        <w:jc w:val="both"/>
        <w:rPr>
          <w:color w:val="000000"/>
        </w:rPr>
      </w:pPr>
    </w:p>
    <w:p w:rsidR="004D55BF" w:rsidRDefault="004D55BF" w:rsidP="004D55BF">
      <w:pPr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 xml:space="preserve">          Преподавание программы «Разговор о правильном питании» проводится во второй половине дня. Важность этого курса для младших школьников подчеркивается тем, что он осуществляется в рамках программы формирования культуры здорового и безопасного образа жизни, рекомендованного для внеурочной деятельности новым стандартом. Программа «Разговор о правильном питании» изучается с 1 по 4 класс по одному часу в неделю: 1 класс -33часа, 2 класс – 34 часа, 3 класс – 34 часа, 4 класс – 34 </w:t>
      </w:r>
      <w:r>
        <w:rPr>
          <w:color w:val="000000"/>
        </w:rPr>
        <w:lastRenderedPageBreak/>
        <w:t>часа</w:t>
      </w:r>
      <w:r>
        <w:rPr>
          <w:b/>
          <w:bCs/>
          <w:color w:val="000000"/>
        </w:rPr>
        <w:t>. </w:t>
      </w:r>
      <w:r>
        <w:rPr>
          <w:color w:val="000000"/>
        </w:rPr>
        <w:t>Общий объём учебного времени составляет 135 часов ( теоретических – 51ч., практических – 84 ч.) В каждом классе выделяется время для совместной работы учеников с родителями (проекты, соревнования, конкурсы</w:t>
      </w:r>
      <w:proofErr w:type="gramStart"/>
      <w:r>
        <w:rPr>
          <w:color w:val="000000"/>
        </w:rPr>
        <w:t>).</w:t>
      </w:r>
      <w:proofErr w:type="gramEnd"/>
    </w:p>
    <w:p w:rsidR="004D55BF" w:rsidRDefault="004D55BF" w:rsidP="004D55BF">
      <w:pPr>
        <w:shd w:val="clear" w:color="auto" w:fill="FFFFFF"/>
        <w:ind w:left="284"/>
        <w:jc w:val="both"/>
        <w:rPr>
          <w:color w:val="000000"/>
        </w:rPr>
      </w:pPr>
      <w:r>
        <w:rPr>
          <w:color w:val="000000"/>
        </w:rPr>
        <w:t>.</w:t>
      </w:r>
    </w:p>
    <w:p w:rsidR="004D55BF" w:rsidRDefault="004D55BF" w:rsidP="004D55BF">
      <w:pPr>
        <w:shd w:val="clear" w:color="auto" w:fill="FFFFFF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             </w:t>
      </w:r>
    </w:p>
    <w:p w:rsidR="004D55BF" w:rsidRDefault="004D55BF" w:rsidP="004D55BF">
      <w:pPr>
        <w:shd w:val="clear" w:color="auto" w:fill="FFFFFF"/>
        <w:ind w:left="720"/>
        <w:jc w:val="center"/>
        <w:rPr>
          <w:b/>
          <w:color w:val="000000"/>
        </w:rPr>
      </w:pPr>
      <w:r>
        <w:rPr>
          <w:b/>
          <w:color w:val="000000"/>
        </w:rPr>
        <w:t>Содержание программы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Программа состоит из </w:t>
      </w:r>
      <w:r>
        <w:rPr>
          <w:b/>
          <w:bCs/>
          <w:color w:val="000000"/>
          <w:u w:val="single"/>
        </w:rPr>
        <w:t>трех модулей</w:t>
      </w:r>
      <w:r>
        <w:rPr>
          <w:color w:val="000000"/>
          <w:u w:val="single"/>
        </w:rPr>
        <w:t>.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i/>
          <w:iCs/>
          <w:color w:val="000000"/>
        </w:rPr>
        <w:t>1 модуль</w:t>
      </w:r>
      <w:r>
        <w:rPr>
          <w:color w:val="000000"/>
        </w:rPr>
        <w:t>: «Разговор о правильном питании» - для детей 7-8 лет.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i/>
          <w:iCs/>
          <w:color w:val="000000"/>
        </w:rPr>
        <w:t>2 модуль</w:t>
      </w:r>
      <w:r>
        <w:rPr>
          <w:color w:val="000000"/>
        </w:rPr>
        <w:t>: «Две недели в лагере здоровья» - для детей 9-10 лет.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i/>
          <w:iCs/>
          <w:color w:val="000000"/>
        </w:rPr>
        <w:t>3 модуль</w:t>
      </w:r>
      <w:r>
        <w:rPr>
          <w:color w:val="000000"/>
        </w:rPr>
        <w:t>: «Формула правильного питания» - для детей 10-12 лет.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Тематика программы охватывает различные аспекты рационального питания:</w:t>
      </w:r>
      <w:r>
        <w:rPr>
          <w:color w:val="000000"/>
        </w:rPr>
        <w:br/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b/>
          <w:bCs/>
          <w:i/>
          <w:iCs/>
          <w:color w:val="000000"/>
        </w:rPr>
        <w:t>1 модуль "Разговор о правильном питании"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разнообразие питания:</w:t>
      </w:r>
    </w:p>
    <w:p w:rsidR="004D55BF" w:rsidRDefault="004D55BF" w:rsidP="004D55BF"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"Самые полезные продукты",</w:t>
      </w:r>
    </w:p>
    <w:p w:rsidR="004D55BF" w:rsidRDefault="004D55BF" w:rsidP="004D55BF"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"Что надо есть, если хочешь стать сильнее",</w:t>
      </w:r>
    </w:p>
    <w:p w:rsidR="004D55BF" w:rsidRDefault="004D55BF" w:rsidP="004D55BF"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"Где найти витамины весной",</w:t>
      </w:r>
    </w:p>
    <w:p w:rsidR="004D55BF" w:rsidRDefault="004D55BF" w:rsidP="004D55BF"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"Овощи, ягоды и фрукты - самые витаминные продукты",</w:t>
      </w:r>
    </w:p>
    <w:p w:rsidR="004D55BF" w:rsidRDefault="004D55BF" w:rsidP="004D55BF">
      <w:pPr>
        <w:numPr>
          <w:ilvl w:val="0"/>
          <w:numId w:val="5"/>
        </w:numPr>
        <w:shd w:val="clear" w:color="auto" w:fill="FFFFFF"/>
        <w:rPr>
          <w:color w:val="000000"/>
        </w:rPr>
      </w:pPr>
      <w:r>
        <w:rPr>
          <w:color w:val="000000"/>
        </w:rPr>
        <w:t>"Каждому овощу свое время";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гигиена питания: "Как правильно есть";</w:t>
      </w:r>
      <w:r>
        <w:rPr>
          <w:color w:val="000000"/>
        </w:rPr>
        <w:br/>
        <w:t>режим питания: "Удивительные превращения пирожка";</w:t>
      </w:r>
      <w:r>
        <w:rPr>
          <w:color w:val="000000"/>
        </w:rPr>
        <w:br/>
        <w:t>рацион питания:</w:t>
      </w:r>
    </w:p>
    <w:p w:rsidR="004D55BF" w:rsidRDefault="004D55BF" w:rsidP="004D55BF">
      <w:pPr>
        <w:numPr>
          <w:ilvl w:val="0"/>
          <w:numId w:val="6"/>
        </w:numPr>
        <w:shd w:val="clear" w:color="auto" w:fill="FFFFFF"/>
        <w:rPr>
          <w:color w:val="000000"/>
        </w:rPr>
      </w:pPr>
      <w:r>
        <w:rPr>
          <w:color w:val="000000"/>
        </w:rPr>
        <w:t>"Из чего варят каши и как сделать кашу вкусной",</w:t>
      </w:r>
    </w:p>
    <w:p w:rsidR="004D55BF" w:rsidRDefault="004D55BF" w:rsidP="004D55BF">
      <w:pPr>
        <w:numPr>
          <w:ilvl w:val="0"/>
          <w:numId w:val="6"/>
        </w:numPr>
        <w:shd w:val="clear" w:color="auto" w:fill="FFFFFF"/>
        <w:rPr>
          <w:color w:val="000000"/>
        </w:rPr>
      </w:pPr>
      <w:r>
        <w:rPr>
          <w:color w:val="000000"/>
        </w:rPr>
        <w:t>"Плох обед, если хлеба нет",</w:t>
      </w:r>
    </w:p>
    <w:p w:rsidR="004D55BF" w:rsidRDefault="004D55BF" w:rsidP="004D55BF">
      <w:pPr>
        <w:numPr>
          <w:ilvl w:val="0"/>
          <w:numId w:val="6"/>
        </w:numPr>
        <w:shd w:val="clear" w:color="auto" w:fill="FFFFFF"/>
        <w:rPr>
          <w:color w:val="000000"/>
        </w:rPr>
      </w:pPr>
      <w:r>
        <w:rPr>
          <w:color w:val="000000"/>
        </w:rPr>
        <w:t>"Полдник. Время есть булочки",</w:t>
      </w:r>
    </w:p>
    <w:p w:rsidR="004D55BF" w:rsidRDefault="004D55BF" w:rsidP="004D55BF">
      <w:pPr>
        <w:numPr>
          <w:ilvl w:val="0"/>
          <w:numId w:val="6"/>
        </w:numPr>
        <w:shd w:val="clear" w:color="auto" w:fill="FFFFFF"/>
        <w:rPr>
          <w:color w:val="000000"/>
        </w:rPr>
      </w:pPr>
      <w:r>
        <w:rPr>
          <w:color w:val="000000"/>
        </w:rPr>
        <w:t>"Пора ужинать",</w:t>
      </w:r>
    </w:p>
    <w:p w:rsidR="004D55BF" w:rsidRDefault="004D55BF" w:rsidP="004D55BF">
      <w:pPr>
        <w:numPr>
          <w:ilvl w:val="0"/>
          <w:numId w:val="6"/>
        </w:numPr>
        <w:shd w:val="clear" w:color="auto" w:fill="FFFFFF"/>
        <w:rPr>
          <w:color w:val="000000"/>
        </w:rPr>
      </w:pPr>
      <w:r>
        <w:rPr>
          <w:color w:val="000000"/>
        </w:rPr>
        <w:t>"Если хочется пить";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культура питания:</w:t>
      </w:r>
    </w:p>
    <w:p w:rsidR="004D55BF" w:rsidRDefault="004D55BF" w:rsidP="004D55BF">
      <w:pPr>
        <w:numPr>
          <w:ilvl w:val="0"/>
          <w:numId w:val="7"/>
        </w:numPr>
        <w:shd w:val="clear" w:color="auto" w:fill="FFFFFF"/>
        <w:rPr>
          <w:color w:val="000000"/>
        </w:rPr>
      </w:pPr>
      <w:r>
        <w:rPr>
          <w:color w:val="000000"/>
        </w:rPr>
        <w:t>"На вкус и цвет товарищей нет",</w:t>
      </w:r>
    </w:p>
    <w:p w:rsidR="004D55BF" w:rsidRDefault="004D55BF" w:rsidP="004D55BF">
      <w:pPr>
        <w:numPr>
          <w:ilvl w:val="0"/>
          <w:numId w:val="7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"День рождения </w:t>
      </w:r>
      <w:proofErr w:type="spellStart"/>
      <w:r>
        <w:rPr>
          <w:color w:val="000000"/>
        </w:rPr>
        <w:t>Зелибобы</w:t>
      </w:r>
      <w:proofErr w:type="spellEnd"/>
      <w:r>
        <w:rPr>
          <w:color w:val="000000"/>
        </w:rPr>
        <w:t>".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b/>
          <w:bCs/>
          <w:i/>
          <w:iCs/>
          <w:color w:val="000000"/>
        </w:rPr>
        <w:t>2 модуль "Две недели в лагере здоровья"</w:t>
      </w:r>
      <w:r>
        <w:rPr>
          <w:color w:val="000000"/>
        </w:rPr>
        <w:br/>
        <w:t>разнообразие питания:</w:t>
      </w:r>
    </w:p>
    <w:p w:rsidR="004D55BF" w:rsidRDefault="004D55BF" w:rsidP="004D55BF">
      <w:pPr>
        <w:numPr>
          <w:ilvl w:val="0"/>
          <w:numId w:val="8"/>
        </w:numPr>
        <w:shd w:val="clear" w:color="auto" w:fill="FFFFFF"/>
        <w:rPr>
          <w:color w:val="000000"/>
        </w:rPr>
      </w:pPr>
      <w:r>
        <w:rPr>
          <w:color w:val="000000"/>
        </w:rPr>
        <w:lastRenderedPageBreak/>
        <w:t>"Из чего состоит наша пища",</w:t>
      </w:r>
    </w:p>
    <w:p w:rsidR="004D55BF" w:rsidRDefault="004D55BF" w:rsidP="004D55BF">
      <w:pPr>
        <w:numPr>
          <w:ilvl w:val="0"/>
          <w:numId w:val="8"/>
        </w:numPr>
        <w:shd w:val="clear" w:color="auto" w:fill="FFFFFF"/>
        <w:rPr>
          <w:color w:val="000000"/>
        </w:rPr>
      </w:pPr>
      <w:r>
        <w:rPr>
          <w:color w:val="000000"/>
        </w:rPr>
        <w:t>"Что нужно есть в разное время года",</w:t>
      </w:r>
    </w:p>
    <w:p w:rsidR="004D55BF" w:rsidRDefault="004D55BF" w:rsidP="004D55BF">
      <w:pPr>
        <w:numPr>
          <w:ilvl w:val="0"/>
          <w:numId w:val="8"/>
        </w:numPr>
        <w:shd w:val="clear" w:color="auto" w:fill="FFFFFF"/>
        <w:rPr>
          <w:color w:val="000000"/>
        </w:rPr>
      </w:pPr>
      <w:r>
        <w:rPr>
          <w:color w:val="000000"/>
        </w:rPr>
        <w:t>"Как правильно питаться, если занимаешься спортом";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гигиена питания и приготовление пищи:</w:t>
      </w:r>
    </w:p>
    <w:p w:rsidR="004D55BF" w:rsidRDefault="004D55BF" w:rsidP="004D55BF">
      <w:pPr>
        <w:numPr>
          <w:ilvl w:val="0"/>
          <w:numId w:val="9"/>
        </w:numPr>
        <w:shd w:val="clear" w:color="auto" w:fill="FFFFFF"/>
        <w:rPr>
          <w:color w:val="000000"/>
        </w:rPr>
      </w:pPr>
      <w:r>
        <w:rPr>
          <w:color w:val="000000"/>
        </w:rPr>
        <w:t>"Где и как готовят пищу",</w:t>
      </w:r>
    </w:p>
    <w:p w:rsidR="004D55BF" w:rsidRDefault="004D55BF" w:rsidP="004D55BF">
      <w:pPr>
        <w:numPr>
          <w:ilvl w:val="0"/>
          <w:numId w:val="9"/>
        </w:numPr>
        <w:shd w:val="clear" w:color="auto" w:fill="FFFFFF"/>
        <w:rPr>
          <w:color w:val="000000"/>
        </w:rPr>
      </w:pPr>
      <w:r>
        <w:rPr>
          <w:color w:val="000000"/>
        </w:rPr>
        <w:t>"Что можно приготовить, если выбор продуктов ограничен";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этикет:</w:t>
      </w:r>
    </w:p>
    <w:p w:rsidR="004D55BF" w:rsidRDefault="004D55BF" w:rsidP="004D55BF">
      <w:pPr>
        <w:numPr>
          <w:ilvl w:val="0"/>
          <w:numId w:val="10"/>
        </w:numPr>
        <w:shd w:val="clear" w:color="auto" w:fill="FFFFFF"/>
        <w:rPr>
          <w:color w:val="000000"/>
        </w:rPr>
      </w:pPr>
      <w:r>
        <w:rPr>
          <w:color w:val="000000"/>
        </w:rPr>
        <w:t>"Как правильно накрыть стол",</w:t>
      </w:r>
    </w:p>
    <w:p w:rsidR="004D55BF" w:rsidRDefault="004D55BF" w:rsidP="004D55BF">
      <w:pPr>
        <w:numPr>
          <w:ilvl w:val="0"/>
          <w:numId w:val="10"/>
        </w:numPr>
        <w:shd w:val="clear" w:color="auto" w:fill="FFFFFF"/>
        <w:rPr>
          <w:color w:val="000000"/>
        </w:rPr>
      </w:pPr>
      <w:r>
        <w:rPr>
          <w:color w:val="000000"/>
        </w:rPr>
        <w:t>"Как правильно вести себя за столом";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рацион питания:</w:t>
      </w:r>
    </w:p>
    <w:p w:rsidR="004D55BF" w:rsidRDefault="004D55BF" w:rsidP="004D55BF">
      <w:pPr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"Молоко и молочные продукты",</w:t>
      </w:r>
    </w:p>
    <w:p w:rsidR="004D55BF" w:rsidRDefault="004D55BF" w:rsidP="004D55BF">
      <w:pPr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"Блюда из зерна",</w:t>
      </w:r>
    </w:p>
    <w:p w:rsidR="004D55BF" w:rsidRDefault="004D55BF" w:rsidP="004D55BF">
      <w:pPr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"Какую пищу можно найти в лесу",</w:t>
      </w:r>
    </w:p>
    <w:p w:rsidR="004D55BF" w:rsidRDefault="004D55BF" w:rsidP="004D55BF">
      <w:pPr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"Что и как приготовить из рыбы",</w:t>
      </w:r>
    </w:p>
    <w:p w:rsidR="004D55BF" w:rsidRDefault="004D55BF" w:rsidP="004D55BF">
      <w:pPr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color w:val="000000"/>
        </w:rPr>
        <w:t>"Дары моря";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традиции и культура питания: "Кулинарное путешествие по России".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3 модуль "Формула правильного питания" </w:t>
      </w:r>
      <w:r>
        <w:rPr>
          <w:color w:val="000000"/>
        </w:rPr>
        <w:br/>
        <w:t>рациональное питание как часть здорового образа жизни:</w:t>
      </w:r>
    </w:p>
    <w:p w:rsidR="004D55BF" w:rsidRDefault="004D55BF" w:rsidP="004D55BF">
      <w:pPr>
        <w:numPr>
          <w:ilvl w:val="0"/>
          <w:numId w:val="12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"Здоровье - это </w:t>
      </w:r>
      <w:proofErr w:type="gramStart"/>
      <w:r>
        <w:rPr>
          <w:color w:val="000000"/>
        </w:rPr>
        <w:t>здорово</w:t>
      </w:r>
      <w:proofErr w:type="gramEnd"/>
      <w:r>
        <w:rPr>
          <w:color w:val="000000"/>
        </w:rPr>
        <w:t>";</w:t>
      </w:r>
    </w:p>
    <w:p w:rsidR="004D55BF" w:rsidRDefault="004D55BF" w:rsidP="004D55BF">
      <w:pPr>
        <w:numPr>
          <w:ilvl w:val="0"/>
          <w:numId w:val="12"/>
        </w:numPr>
        <w:shd w:val="clear" w:color="auto" w:fill="FFFFFF"/>
        <w:rPr>
          <w:color w:val="000000"/>
        </w:rPr>
      </w:pPr>
      <w:r>
        <w:rPr>
          <w:color w:val="000000"/>
        </w:rPr>
        <w:t>"Продукты разные нужны, продукты разные важны",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режим питания: "Режим питания", </w:t>
      </w:r>
      <w:r>
        <w:rPr>
          <w:color w:val="000000"/>
        </w:rPr>
        <w:br/>
        <w:t>адекватность питания: "Энергия пищи", </w:t>
      </w:r>
      <w:r>
        <w:rPr>
          <w:color w:val="000000"/>
        </w:rPr>
        <w:br/>
        <w:t>гигиена питания и приготовление пищи:</w:t>
      </w:r>
    </w:p>
    <w:p w:rsidR="004D55BF" w:rsidRDefault="004D55BF" w:rsidP="004D55BF">
      <w:pPr>
        <w:numPr>
          <w:ilvl w:val="0"/>
          <w:numId w:val="13"/>
        </w:numPr>
        <w:shd w:val="clear" w:color="auto" w:fill="FFFFFF"/>
        <w:rPr>
          <w:color w:val="000000"/>
        </w:rPr>
      </w:pPr>
      <w:r>
        <w:rPr>
          <w:color w:val="000000"/>
        </w:rPr>
        <w:t>"Где и как мы едим",</w:t>
      </w:r>
    </w:p>
    <w:p w:rsidR="004D55BF" w:rsidRDefault="004D55BF" w:rsidP="004D55BF">
      <w:pPr>
        <w:numPr>
          <w:ilvl w:val="0"/>
          <w:numId w:val="13"/>
        </w:numPr>
        <w:shd w:val="clear" w:color="auto" w:fill="FFFFFF"/>
        <w:rPr>
          <w:color w:val="000000"/>
        </w:rPr>
      </w:pPr>
      <w:r>
        <w:rPr>
          <w:color w:val="000000"/>
        </w:rPr>
        <w:t>"Ты готовишь себе и друзьям";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  <w:r>
        <w:rPr>
          <w:color w:val="000000"/>
        </w:rPr>
        <w:t>потребительская культура: "Ты - покупатель";</w:t>
      </w:r>
      <w:r>
        <w:rPr>
          <w:color w:val="000000"/>
        </w:rPr>
        <w:br/>
        <w:t>традиции и культура питания:</w:t>
      </w:r>
    </w:p>
    <w:p w:rsidR="004D55BF" w:rsidRDefault="004D55BF" w:rsidP="004D55BF">
      <w:pPr>
        <w:numPr>
          <w:ilvl w:val="0"/>
          <w:numId w:val="14"/>
        </w:numPr>
        <w:shd w:val="clear" w:color="auto" w:fill="FFFFFF"/>
        <w:rPr>
          <w:color w:val="000000"/>
        </w:rPr>
      </w:pPr>
      <w:r>
        <w:rPr>
          <w:color w:val="000000"/>
        </w:rPr>
        <w:t>"Кухни разных народов",</w:t>
      </w:r>
    </w:p>
    <w:p w:rsidR="004D55BF" w:rsidRDefault="004D55BF" w:rsidP="004D55BF">
      <w:pPr>
        <w:numPr>
          <w:ilvl w:val="0"/>
          <w:numId w:val="14"/>
        </w:numPr>
        <w:shd w:val="clear" w:color="auto" w:fill="FFFFFF"/>
        <w:rPr>
          <w:color w:val="000000"/>
        </w:rPr>
      </w:pPr>
      <w:r>
        <w:rPr>
          <w:color w:val="000000"/>
        </w:rPr>
        <w:t>"Кулинарное путешествие",</w:t>
      </w:r>
    </w:p>
    <w:p w:rsidR="004D55BF" w:rsidRDefault="004D55BF" w:rsidP="004D55BF">
      <w:pPr>
        <w:numPr>
          <w:ilvl w:val="0"/>
          <w:numId w:val="14"/>
        </w:numPr>
        <w:shd w:val="clear" w:color="auto" w:fill="FFFFFF"/>
        <w:rPr>
          <w:color w:val="000000"/>
        </w:rPr>
      </w:pPr>
      <w:r>
        <w:rPr>
          <w:color w:val="000000"/>
        </w:rPr>
        <w:t>"Как питались на Руси и в России",</w:t>
      </w:r>
    </w:p>
    <w:p w:rsidR="004D55BF" w:rsidRDefault="004D55BF" w:rsidP="004D55BF">
      <w:pPr>
        <w:numPr>
          <w:ilvl w:val="0"/>
          <w:numId w:val="14"/>
        </w:numPr>
        <w:shd w:val="clear" w:color="auto" w:fill="FFFFFF"/>
        <w:rPr>
          <w:color w:val="000000"/>
        </w:rPr>
      </w:pPr>
      <w:r>
        <w:rPr>
          <w:color w:val="000000"/>
        </w:rPr>
        <w:t>"Необычное кулинарное путешествие".</w:t>
      </w:r>
    </w:p>
    <w:p w:rsidR="004D55BF" w:rsidRDefault="004D55BF" w:rsidP="004D55BF">
      <w:pPr>
        <w:shd w:val="clear" w:color="auto" w:fill="FFFFFF"/>
        <w:ind w:left="720"/>
        <w:rPr>
          <w:color w:val="000000"/>
        </w:rPr>
      </w:pPr>
    </w:p>
    <w:p w:rsidR="004D55BF" w:rsidRDefault="004D55BF" w:rsidP="004D55BF">
      <w:pPr>
        <w:shd w:val="clear" w:color="auto" w:fill="FFFFFF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   </w:t>
      </w:r>
      <w:r>
        <w:rPr>
          <w:b/>
          <w:bCs/>
          <w:color w:val="000000"/>
        </w:rPr>
        <w:t>Планируемые результаты освоения учебного курса</w:t>
      </w:r>
    </w:p>
    <w:p w:rsidR="004D55BF" w:rsidRDefault="004D55BF" w:rsidP="004D55BF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– здоровый образ жизни;</w:t>
      </w:r>
      <w:r>
        <w:rPr>
          <w:color w:val="000000"/>
        </w:rPr>
        <w:br/>
        <w:t>– питательные вещества, необходимые организму;</w:t>
      </w:r>
      <w:r>
        <w:rPr>
          <w:color w:val="000000"/>
        </w:rPr>
        <w:br/>
        <w:t>– режим и рацион питания;</w:t>
      </w:r>
      <w:r>
        <w:rPr>
          <w:color w:val="000000"/>
        </w:rPr>
        <w:br/>
        <w:t>– правила гигиены питания;</w:t>
      </w:r>
      <w:r>
        <w:rPr>
          <w:color w:val="000000"/>
        </w:rPr>
        <w:br/>
        <w:t>– правила ответственного покупателя;</w:t>
      </w:r>
      <w:r>
        <w:rPr>
          <w:color w:val="000000"/>
        </w:rPr>
        <w:br/>
        <w:t>– правила безопасного обращения с кухонной техникой, сервировка стола и правила этикета;</w:t>
      </w:r>
      <w:r>
        <w:rPr>
          <w:color w:val="000000"/>
        </w:rPr>
        <w:br/>
        <w:t>– традиции и обычаи питания в разных станах;</w:t>
      </w:r>
      <w:r>
        <w:rPr>
          <w:color w:val="000000"/>
        </w:rPr>
        <w:br/>
        <w:t>– история и культура питания.</w:t>
      </w:r>
    </w:p>
    <w:p w:rsidR="004D55BF" w:rsidRDefault="004D55BF" w:rsidP="004D55BF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4D55BF" w:rsidRDefault="004D55BF" w:rsidP="004D55BF">
      <w:pPr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b/>
          <w:bCs/>
          <w:i/>
          <w:iCs/>
          <w:color w:val="000000"/>
        </w:rPr>
        <w:t xml:space="preserve">Личностные, </w:t>
      </w:r>
      <w:proofErr w:type="spellStart"/>
      <w:r>
        <w:rPr>
          <w:b/>
          <w:bCs/>
          <w:i/>
          <w:iCs/>
          <w:color w:val="000000"/>
        </w:rPr>
        <w:t>метапредметные</w:t>
      </w:r>
      <w:proofErr w:type="spellEnd"/>
      <w:r>
        <w:rPr>
          <w:b/>
          <w:bCs/>
          <w:i/>
          <w:iCs/>
          <w:color w:val="000000"/>
        </w:rPr>
        <w:t xml:space="preserve"> и предметные результаты</w:t>
      </w:r>
    </w:p>
    <w:p w:rsidR="004D55BF" w:rsidRDefault="004D55BF" w:rsidP="004D55BF">
      <w:pPr>
        <w:shd w:val="clear" w:color="auto" w:fill="FFFFFF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Личностные результаты: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умение использовать знания в повседневной жизни;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в предложенных педагогом ситуациях общения и сотрудничества, делать выбор (при поддержке других участников группы и педагога), как поступить;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умение проявлять инициативу и самостоятельность на занятиях;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познавательный интерес к основам культуры питания.</w:t>
      </w:r>
    </w:p>
    <w:p w:rsidR="004D55BF" w:rsidRDefault="004D55BF" w:rsidP="004D55BF">
      <w:pPr>
        <w:shd w:val="clear" w:color="auto" w:fill="FFFFFF"/>
        <w:rPr>
          <w:rFonts w:ascii="Calibri" w:hAnsi="Calibri" w:cs="Calibri"/>
          <w:color w:val="000000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результаты: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– умения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 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proofErr w:type="gramStart"/>
      <w:r>
        <w:rPr>
          <w:color w:val="000000"/>
        </w:rPr>
        <w:t>- овладение составляющими исследовательской и проектной деятельности, включая умения  видеть проблему, ставить вопросы, выдвигать гипотезы, давать  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– умение работать с разными источниками информации о здоровом и правильном питании: анализировать и оценивать информацию;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умение самостоятельно планировать пути достижения целей, в том числе альтернативные. Осознанно выбирать наиболее эффективные способы решения учебных  и  познавательных задач;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 условий и требований, корректировать свои действия в соответствии с изменяющейся ситуацией;  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владение основами самоконтроля, самооценки, принятия решений и осуществления осознанного выбора в познавательной деятельности;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способность выбирать целевые и смысловые установки в своих действиях и поступках по отношению к собственному здоровью; 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- умение создавать, применять и преобразовывать знаки и символы, модели и схемы для решения познавательных задач;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lastRenderedPageBreak/>
        <w:t>- 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– умение организовывать учебное сотрудничество и совместную деятельность с учителем и сверстниками, работать индивидуально ив группе: находить общее решение и разрешать конфликты на основе согласований и учета интересов;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– формирование и развитие компетентности в области использования информационно-коммуникативных технологий (</w:t>
      </w:r>
      <w:proofErr w:type="gramStart"/>
      <w:r>
        <w:rPr>
          <w:color w:val="000000"/>
        </w:rPr>
        <w:t>ИКТ-компетенций</w:t>
      </w:r>
      <w:proofErr w:type="gramEnd"/>
      <w:r>
        <w:rPr>
          <w:color w:val="000000"/>
        </w:rPr>
        <w:t>).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Предметные результаты: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</w:rPr>
        <w:t>Обучающиеся научатся:</w:t>
      </w:r>
    </w:p>
    <w:p w:rsidR="004D55BF" w:rsidRDefault="004D55BF" w:rsidP="004D55BF">
      <w:pPr>
        <w:shd w:val="clear" w:color="auto" w:fill="FFFFFF"/>
        <w:rPr>
          <w:rFonts w:ascii="Calibri" w:hAnsi="Calibri" w:cs="Calibri"/>
          <w:color w:val="000000"/>
        </w:rPr>
      </w:pPr>
      <w:r>
        <w:rPr>
          <w:color w:val="000000"/>
        </w:rPr>
        <w:t>–  узнают о здоровом образе жизни;</w:t>
      </w:r>
      <w:r>
        <w:rPr>
          <w:color w:val="000000"/>
        </w:rPr>
        <w:br/>
        <w:t>–  узнают питательные вещества, необходимые организму;</w:t>
      </w:r>
      <w:r>
        <w:rPr>
          <w:color w:val="000000"/>
        </w:rPr>
        <w:br/>
        <w:t>–  режиму и рациону питания;</w:t>
      </w:r>
      <w:r>
        <w:rPr>
          <w:color w:val="000000"/>
        </w:rPr>
        <w:br/>
        <w:t>– правилам гигиены питания;</w:t>
      </w:r>
      <w:r>
        <w:rPr>
          <w:color w:val="000000"/>
        </w:rPr>
        <w:br/>
        <w:t>– правилам ответственного покупателя;</w:t>
      </w:r>
      <w:r>
        <w:rPr>
          <w:color w:val="000000"/>
        </w:rPr>
        <w:br/>
        <w:t>– правилам безопасного обращения с кухонной техникой, сервировкой стола и правила этикета;</w:t>
      </w:r>
      <w:r>
        <w:rPr>
          <w:color w:val="000000"/>
        </w:rPr>
        <w:br/>
        <w:t>– узнают традиции и обычаи питания в разных станах;</w:t>
      </w:r>
      <w:r>
        <w:rPr>
          <w:color w:val="000000"/>
        </w:rPr>
        <w:br/>
        <w:t>– узнают историю и культуру питания.</w:t>
      </w:r>
    </w:p>
    <w:p w:rsidR="004D55BF" w:rsidRDefault="004D55BF" w:rsidP="004D55BF">
      <w:pPr>
        <w:shd w:val="clear" w:color="auto" w:fill="FFFFFF"/>
        <w:rPr>
          <w:rFonts w:ascii="Calibri" w:hAnsi="Calibri" w:cs="Calibri"/>
          <w:color w:val="000000"/>
        </w:rPr>
      </w:pPr>
      <w:proofErr w:type="gramStart"/>
      <w:r>
        <w:rPr>
          <w:i/>
          <w:iCs/>
          <w:color w:val="000000"/>
        </w:rPr>
        <w:t>Обучающиеся</w:t>
      </w:r>
      <w:proofErr w:type="gramEnd"/>
      <w:r>
        <w:rPr>
          <w:i/>
          <w:iCs/>
          <w:color w:val="000000"/>
        </w:rPr>
        <w:t xml:space="preserve"> получат возможность научиться:</w:t>
      </w:r>
    </w:p>
    <w:p w:rsidR="004D55BF" w:rsidRDefault="004D55BF" w:rsidP="004D55BF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– заботе  о здоровье как одной из важнейших человеческих ценностей;</w:t>
      </w:r>
      <w:r>
        <w:rPr>
          <w:color w:val="000000"/>
        </w:rPr>
        <w:br/>
        <w:t>– заботиться о здоровье и укреплять собственное здоровье;</w:t>
      </w:r>
      <w:r>
        <w:rPr>
          <w:color w:val="000000"/>
        </w:rPr>
        <w:br/>
        <w:t>– проведению несложных экспериментов, проведению анкетирования,   </w:t>
      </w:r>
      <w:r>
        <w:rPr>
          <w:color w:val="000000"/>
        </w:rPr>
        <w:br/>
        <w:t>–  полезным привычкам и навыкам в области правильного питания.</w:t>
      </w:r>
    </w:p>
    <w:p w:rsidR="004D55BF" w:rsidRDefault="004D55BF">
      <w:bookmarkStart w:id="0" w:name="_GoBack"/>
      <w:bookmarkEnd w:id="0"/>
    </w:p>
    <w:p w:rsidR="004D55BF" w:rsidRDefault="004D55BF"/>
    <w:p w:rsidR="004D55BF" w:rsidRDefault="004D55BF"/>
    <w:sectPr w:rsidR="004D55BF" w:rsidSect="004D55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1F21"/>
    <w:multiLevelType w:val="multilevel"/>
    <w:tmpl w:val="BDE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C34E9"/>
    <w:multiLevelType w:val="hybridMultilevel"/>
    <w:tmpl w:val="3C6A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6758E"/>
    <w:multiLevelType w:val="multilevel"/>
    <w:tmpl w:val="32AE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25817"/>
    <w:multiLevelType w:val="multilevel"/>
    <w:tmpl w:val="5760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008F7"/>
    <w:multiLevelType w:val="multilevel"/>
    <w:tmpl w:val="55C8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E5135"/>
    <w:multiLevelType w:val="multilevel"/>
    <w:tmpl w:val="5E3C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91004"/>
    <w:multiLevelType w:val="multilevel"/>
    <w:tmpl w:val="18B8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1A554A"/>
    <w:multiLevelType w:val="multilevel"/>
    <w:tmpl w:val="9A54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B3606"/>
    <w:multiLevelType w:val="multilevel"/>
    <w:tmpl w:val="7BC0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100AE1"/>
    <w:multiLevelType w:val="multilevel"/>
    <w:tmpl w:val="3B24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4343B"/>
    <w:multiLevelType w:val="multilevel"/>
    <w:tmpl w:val="060E9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B7378B"/>
    <w:multiLevelType w:val="multilevel"/>
    <w:tmpl w:val="101E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F629BF"/>
    <w:multiLevelType w:val="multilevel"/>
    <w:tmpl w:val="91866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2A1BA4"/>
    <w:multiLevelType w:val="hybridMultilevel"/>
    <w:tmpl w:val="141CCCCA"/>
    <w:lvl w:ilvl="0" w:tplc="82C4F90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BF"/>
    <w:rsid w:val="004D55BF"/>
    <w:rsid w:val="00F2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5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D55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5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D55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2020-09-18T14:25:00Z</dcterms:created>
  <dcterms:modified xsi:type="dcterms:W3CDTF">2020-09-18T14:28:00Z</dcterms:modified>
</cp:coreProperties>
</file>