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C6" w:rsidRPr="00FE30DD" w:rsidRDefault="00C85EC6" w:rsidP="00C8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85EC6" w:rsidRPr="00FE30DD" w:rsidRDefault="00C85EC6" w:rsidP="00C8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Родионово-Несветайского</w:t>
      </w:r>
      <w:proofErr w:type="spellEnd"/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C85EC6" w:rsidRPr="00FE30DD" w:rsidRDefault="00C85EC6" w:rsidP="00C8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Болдыревская</w:t>
      </w:r>
      <w:proofErr w:type="spellEnd"/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школа»</w:t>
      </w:r>
    </w:p>
    <w:p w:rsidR="00C85EC6" w:rsidRPr="00FE30DD" w:rsidRDefault="00C85EC6" w:rsidP="00C85E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proofErr w:type="spellStart"/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Болдыревская</w:t>
      </w:r>
      <w:proofErr w:type="spellEnd"/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ООШ)</w:t>
      </w:r>
    </w:p>
    <w:p w:rsidR="00C85EC6" w:rsidRPr="00FE30DD" w:rsidRDefault="00C85EC6" w:rsidP="00C8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EC6" w:rsidRPr="00FE30DD" w:rsidRDefault="00C85EC6" w:rsidP="00C8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590"/>
        <w:gridCol w:w="4280"/>
      </w:tblGrid>
      <w:tr w:rsidR="00C85EC6" w:rsidRPr="00FE30DD" w:rsidTr="00D179DD">
        <w:trPr>
          <w:trHeight w:val="3165"/>
        </w:trPr>
        <w:tc>
          <w:tcPr>
            <w:tcW w:w="11590" w:type="dxa"/>
          </w:tcPr>
          <w:p w:rsidR="00C85EC6" w:rsidRPr="00FE30DD" w:rsidRDefault="00C85EC6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85EC6" w:rsidRPr="00FE30DD" w:rsidRDefault="00C85EC6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C6" w:rsidRDefault="00C85EC6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Pr="00FE30DD" w:rsidRDefault="00DA56CE" w:rsidP="00DA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C6" w:rsidRPr="00FE30DD" w:rsidRDefault="00C85EC6" w:rsidP="00D179DD">
            <w:pPr>
              <w:autoSpaceDE w:val="0"/>
              <w:autoSpaceDN w:val="0"/>
              <w:adjustRightInd w:val="0"/>
              <w:spacing w:after="0" w:line="240" w:lineRule="auto"/>
              <w:ind w:right="-3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C6" w:rsidRPr="00FE30DD" w:rsidRDefault="00DA56CE" w:rsidP="00DA56CE">
            <w:pPr>
              <w:spacing w:after="0" w:line="240" w:lineRule="auto"/>
              <w:ind w:right="-3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АННОТАЦИЯ К РАБОЧЕЙ  ПРОГРАММЕ</w:t>
            </w:r>
          </w:p>
          <w:p w:rsidR="00C85EC6" w:rsidRPr="00FE30DD" w:rsidRDefault="009058B1" w:rsidP="00DA56CE">
            <w:pPr>
              <w:spacing w:after="0" w:line="240" w:lineRule="auto"/>
              <w:ind w:right="-3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C85EC6" w:rsidRPr="00FE3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 ДЕЯТЕЛЬНОСТИ</w:t>
            </w:r>
          </w:p>
          <w:p w:rsidR="00C85EC6" w:rsidRDefault="00C85EC6" w:rsidP="00DA56CE">
            <w:pPr>
              <w:spacing w:after="0" w:line="240" w:lineRule="auto"/>
              <w:ind w:right="-3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КУРСУ «ДОРОЖНАЯ АЗБУКА»</w:t>
            </w:r>
          </w:p>
          <w:p w:rsidR="009058B1" w:rsidRDefault="009058B1" w:rsidP="009058B1">
            <w:pPr>
              <w:spacing w:after="0" w:line="240" w:lineRule="auto"/>
              <w:ind w:right="-3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 2 КЛАССА</w:t>
            </w:r>
          </w:p>
          <w:p w:rsidR="00DA56CE" w:rsidRDefault="00DA56CE" w:rsidP="00DA56CE">
            <w:pPr>
              <w:spacing w:after="0" w:line="240" w:lineRule="auto"/>
              <w:ind w:right="-3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  <w:p w:rsidR="00DA56CE" w:rsidRPr="007B67CF" w:rsidRDefault="00E07118" w:rsidP="00DA56CE">
            <w:pPr>
              <w:spacing w:after="0" w:line="240" w:lineRule="auto"/>
              <w:ind w:right="-3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Черкасова Дарья Алексеевна</w:t>
            </w:r>
          </w:p>
          <w:p w:rsidR="00C85EC6" w:rsidRPr="007B67CF" w:rsidRDefault="00C85EC6" w:rsidP="00DA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C6" w:rsidRPr="00FE30DD" w:rsidRDefault="00C85EC6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C6" w:rsidRPr="00FE30DD" w:rsidRDefault="00C85EC6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C6" w:rsidRDefault="00C85EC6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6CE" w:rsidRPr="00FE30DD" w:rsidRDefault="00DA56CE" w:rsidP="00D17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hideMark/>
          </w:tcPr>
          <w:p w:rsidR="00DA56CE" w:rsidRPr="00FE30DD" w:rsidRDefault="00DA56CE" w:rsidP="00DA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5EC6" w:rsidRPr="00FE30DD" w:rsidRDefault="00C85EC6" w:rsidP="00D17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5EC6" w:rsidRPr="00FE30DD" w:rsidRDefault="00C85EC6" w:rsidP="00C85EC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EC6" w:rsidRPr="00FE30DD" w:rsidRDefault="00C85EC6" w:rsidP="00C85EC6">
      <w:pPr>
        <w:numPr>
          <w:ilvl w:val="0"/>
          <w:numId w:val="3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C85EC6" w:rsidRPr="00FE30DD" w:rsidRDefault="00C85EC6" w:rsidP="00C85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по внеу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рочной деятельности «Дорожная азбука</w:t>
      </w:r>
      <w:r w:rsidR="00905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для  2 </w:t>
      </w:r>
      <w:r w:rsidRPr="00FE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разработана на основе следующих федеральных документов:</w:t>
      </w:r>
    </w:p>
    <w:p w:rsidR="00C85EC6" w:rsidRPr="00FE30DD" w:rsidRDefault="00C85EC6" w:rsidP="00C85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EC6" w:rsidRPr="00FE30DD" w:rsidRDefault="00C85EC6" w:rsidP="00C85EC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FE30DD">
        <w:rPr>
          <w:rFonts w:ascii="Times New Roman" w:eastAsia="Times New Roman" w:hAnsi="Times New Roman" w:cs="Times New Roman"/>
          <w:sz w:val="24"/>
          <w:lang w:eastAsia="ru-RU"/>
        </w:rPr>
        <w:t>Закон « Об образовании в Российской Федерации от 29.12.2012 года № 273-ФЗ.</w:t>
      </w:r>
    </w:p>
    <w:p w:rsidR="00C85EC6" w:rsidRPr="00FE30DD" w:rsidRDefault="00C85EC6" w:rsidP="00C85E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E30DD">
        <w:rPr>
          <w:rFonts w:ascii="Times New Roman" w:eastAsia="Times New Roman" w:hAnsi="Times New Roman" w:cs="Times New Roman"/>
          <w:sz w:val="24"/>
          <w:lang w:eastAsia="ru-RU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C85EC6" w:rsidRPr="00FE30DD" w:rsidRDefault="00C85EC6" w:rsidP="00C85E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E30DD">
        <w:rPr>
          <w:rFonts w:ascii="Times New Roman" w:eastAsia="Times New Roman" w:hAnsi="Times New Roman" w:cs="Times New Roman"/>
          <w:sz w:val="24"/>
          <w:lang w:eastAsia="ru-RU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757E38" w:rsidRDefault="00C85EC6" w:rsidP="00757E3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E30DD">
        <w:rPr>
          <w:rFonts w:ascii="Times New Roman" w:eastAsia="Times New Roman" w:hAnsi="Times New Roman" w:cs="Times New Roman"/>
          <w:sz w:val="24"/>
          <w:lang w:eastAsia="ru-RU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757E38" w:rsidRPr="00757E38" w:rsidRDefault="00757E38" w:rsidP="00757E38">
      <w:pPr>
        <w:numPr>
          <w:ilvl w:val="0"/>
          <w:numId w:val="4"/>
        </w:numPr>
        <w:spacing w:after="0" w:line="16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757E38">
        <w:rPr>
          <w:rFonts w:ascii="Times New Roman" w:hAnsi="Times New Roman" w:cs="Times New Roman"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</w:r>
      <w:r w:rsidRPr="00757E38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 главного государственного санитарного врача РФ от 30.06.2020г</w:t>
      </w:r>
      <w:proofErr w:type="gramStart"/>
      <w:r w:rsidRPr="00757E38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757E38">
        <w:rPr>
          <w:rFonts w:ascii="Times New Roman" w:hAnsi="Times New Roman" w:cs="Times New Roman"/>
          <w:color w:val="000000"/>
          <w:sz w:val="24"/>
          <w:szCs w:val="24"/>
        </w:rPr>
        <w:t xml:space="preserve">б утверждении санитарно – эпидемиологических правил СПЗ.1/2.4.3598-20 «Санитарно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57E38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57E38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</w:t>
      </w:r>
      <w:r w:rsidRPr="00757E38"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757E38">
        <w:rPr>
          <w:rFonts w:ascii="Times New Roman" w:hAnsi="Times New Roman" w:cs="Times New Roman"/>
          <w:color w:val="000000"/>
          <w:sz w:val="24"/>
          <w:szCs w:val="24"/>
        </w:rPr>
        <w:t xml:space="preserve"> -19) </w:t>
      </w:r>
    </w:p>
    <w:p w:rsidR="00C85EC6" w:rsidRPr="00FE30DD" w:rsidRDefault="00C85EC6" w:rsidP="00C85E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E30DD">
        <w:rPr>
          <w:rFonts w:ascii="Times New Roman" w:eastAsia="Times New Roman" w:hAnsi="Times New Roman" w:cs="Times New Roman"/>
          <w:sz w:val="24"/>
          <w:lang w:eastAsia="ru-RU"/>
        </w:rPr>
        <w:t>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C85EC6" w:rsidRPr="00FE30DD" w:rsidRDefault="00C85EC6" w:rsidP="00C85E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E30DD">
        <w:rPr>
          <w:rFonts w:ascii="Times New Roman" w:eastAsia="Times New Roman" w:hAnsi="Times New Roman" w:cs="Times New Roman"/>
          <w:sz w:val="24"/>
          <w:lang w:eastAsia="ru-RU"/>
        </w:rPr>
        <w:t>Приказ Министерства общего и профессионального образования Ростовской области от 08.08.2014г 24/4.11-4851/М «О примерном порядке утверждения и примерной структуре рабочих программ».</w:t>
      </w:r>
    </w:p>
    <w:p w:rsidR="00C85EC6" w:rsidRPr="00FE30DD" w:rsidRDefault="00757E38" w:rsidP="00C85EC6">
      <w:pPr>
        <w:spacing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8</w:t>
      </w:r>
      <w:r w:rsidR="00C85EC6" w:rsidRPr="00FE30DD">
        <w:rPr>
          <w:rFonts w:ascii="Times New Roman" w:eastAsia="Times New Roman" w:hAnsi="Times New Roman" w:cs="Times New Roman"/>
          <w:sz w:val="24"/>
          <w:szCs w:val="24"/>
          <w:lang w:eastAsia="ru-RU"/>
        </w:rPr>
        <w:t>.Письмо Минобразования Ростовской области от 31.05.2019  года № 24/4.1 – 7171 «О направлении рекомендаций по составлению   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 w:rsidR="00E07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ории Ростовской области, на 2020– 2021</w:t>
      </w:r>
      <w:r w:rsidR="00C85EC6" w:rsidRPr="00FE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год».</w:t>
      </w:r>
    </w:p>
    <w:p w:rsidR="00C85EC6" w:rsidRPr="00FE30DD" w:rsidRDefault="00757E38" w:rsidP="00C85EC6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9</w:t>
      </w:r>
      <w:r w:rsidR="00C85EC6" w:rsidRPr="00FE30DD">
        <w:rPr>
          <w:rFonts w:ascii="Times New Roman" w:eastAsia="Times New Roman" w:hAnsi="Times New Roman" w:cs="Times New Roman"/>
          <w:sz w:val="24"/>
          <w:lang w:eastAsia="ru-RU"/>
        </w:rPr>
        <w:t>.Основная образовательная программа начал</w:t>
      </w:r>
      <w:r w:rsidR="00E07118">
        <w:rPr>
          <w:rFonts w:ascii="Times New Roman" w:eastAsia="Times New Roman" w:hAnsi="Times New Roman" w:cs="Times New Roman"/>
          <w:sz w:val="24"/>
          <w:lang w:eastAsia="ru-RU"/>
        </w:rPr>
        <w:t>ьного общего образования на 2020- 2021</w:t>
      </w:r>
      <w:r w:rsidR="00C85EC6" w:rsidRPr="00FE30DD">
        <w:rPr>
          <w:rFonts w:ascii="Times New Roman" w:eastAsia="Times New Roman" w:hAnsi="Times New Roman" w:cs="Times New Roman"/>
          <w:sz w:val="24"/>
          <w:lang w:eastAsia="ru-RU"/>
        </w:rPr>
        <w:t xml:space="preserve"> учебный год МБОУ «</w:t>
      </w:r>
      <w:proofErr w:type="spellStart"/>
      <w:r w:rsidR="00C85EC6" w:rsidRPr="00FE30DD">
        <w:rPr>
          <w:rFonts w:ascii="Times New Roman" w:eastAsia="Times New Roman" w:hAnsi="Times New Roman" w:cs="Times New Roman"/>
          <w:sz w:val="24"/>
          <w:lang w:eastAsia="ru-RU"/>
        </w:rPr>
        <w:t>Болдыревская</w:t>
      </w:r>
      <w:proofErr w:type="spellEnd"/>
      <w:r w:rsidR="00C85EC6" w:rsidRPr="00FE30DD">
        <w:rPr>
          <w:rFonts w:ascii="Times New Roman" w:eastAsia="Times New Roman" w:hAnsi="Times New Roman" w:cs="Times New Roman"/>
          <w:sz w:val="24"/>
          <w:lang w:eastAsia="ru-RU"/>
        </w:rPr>
        <w:t xml:space="preserve"> ООШ».</w:t>
      </w:r>
    </w:p>
    <w:p w:rsidR="00C85EC6" w:rsidRPr="00FE30DD" w:rsidRDefault="00757E38" w:rsidP="00C85E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10</w:t>
      </w:r>
      <w:r w:rsidR="00C85EC6" w:rsidRPr="00FE30DD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Положение о рабочей программе учебных курсов, предметов, дисциплин (модулей).</w:t>
      </w:r>
    </w:p>
    <w:p w:rsidR="00C85EC6" w:rsidRPr="00FE30DD" w:rsidRDefault="00757E38" w:rsidP="00C85E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11</w:t>
      </w:r>
      <w:bookmarkStart w:id="0" w:name="_GoBack"/>
      <w:bookmarkEnd w:id="0"/>
      <w:r w:rsidR="00C85EC6" w:rsidRPr="00FE30DD">
        <w:rPr>
          <w:rFonts w:ascii="Times New Roman" w:eastAsia="Times New Roman" w:hAnsi="Times New Roman" w:cs="Times New Roman"/>
          <w:sz w:val="24"/>
          <w:szCs w:val="24"/>
          <w:lang w:eastAsia="ru-RU"/>
        </w:rPr>
        <w:t>.Устав МБОУ «</w:t>
      </w:r>
      <w:proofErr w:type="spellStart"/>
      <w:r w:rsidR="00C85EC6" w:rsidRPr="00FE3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Болдыревская</w:t>
      </w:r>
      <w:proofErr w:type="spellEnd"/>
      <w:r w:rsidR="00C85EC6" w:rsidRPr="00FE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</w:p>
    <w:p w:rsidR="00C85EC6" w:rsidRPr="00FE30DD" w:rsidRDefault="00C85EC6" w:rsidP="00C85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EC6" w:rsidRPr="00FE30DD" w:rsidRDefault="00C85EC6" w:rsidP="00C85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proofErr w:type="gramStart"/>
      <w:r w:rsidRPr="00FE30D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Программа курса «Дорожная азбука» составлена </w:t>
      </w:r>
      <w:r w:rsidRPr="00FE3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нового поколения и направлена на обучение правилам дорожного движения (ПДД) и основам безопасного поведения на дорогах и разработана в соответствии с требованиями Законов РФ «Об образовании», «О безопасности дорожного движения», с целью организации работы по предупреждению детского дорожно-транспортного травматизма и улучшения качества обучения школьников Правилам дорожного движения.</w:t>
      </w:r>
      <w:r w:rsidRPr="00FE30D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</w:t>
      </w:r>
      <w:proofErr w:type="gramEnd"/>
    </w:p>
    <w:p w:rsidR="00C85EC6" w:rsidRPr="00656A57" w:rsidRDefault="00C85EC6" w:rsidP="00C85EC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656A57">
        <w:rPr>
          <w:rFonts w:ascii="Times New Roman" w:hAnsi="Times New Roman" w:cs="Times New Roman"/>
          <w:color w:val="191919"/>
          <w:sz w:val="24"/>
          <w:szCs w:val="24"/>
        </w:rPr>
        <w:t xml:space="preserve">Основная идея курса — формирование представлений о правилах дорожного движения и навыков безопасного поведения на улицах и дорогах. </w:t>
      </w:r>
    </w:p>
    <w:p w:rsidR="00C85EC6" w:rsidRPr="00656A57" w:rsidRDefault="00C85EC6" w:rsidP="00C85E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 xml:space="preserve">     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движения, так как и дворы стали, объектами дорожного движения.</w:t>
      </w:r>
    </w:p>
    <w:p w:rsidR="00C85EC6" w:rsidRPr="00656A57" w:rsidRDefault="00C85EC6" w:rsidP="00C85E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 xml:space="preserve">     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</w:t>
      </w:r>
      <w:r w:rsidRPr="00656A57">
        <w:rPr>
          <w:rFonts w:ascii="Times New Roman" w:hAnsi="Times New Roman" w:cs="Times New Roman"/>
          <w:color w:val="191919"/>
          <w:sz w:val="24"/>
          <w:szCs w:val="24"/>
        </w:rPr>
        <w:t xml:space="preserve">  Одна из причин такого явления — </w:t>
      </w:r>
      <w:proofErr w:type="spellStart"/>
      <w:r w:rsidRPr="00656A57">
        <w:rPr>
          <w:rFonts w:ascii="Times New Roman" w:hAnsi="Times New Roman" w:cs="Times New Roman"/>
          <w:color w:val="191919"/>
          <w:sz w:val="24"/>
          <w:szCs w:val="24"/>
        </w:rPr>
        <w:t>несформированность</w:t>
      </w:r>
      <w:proofErr w:type="spellEnd"/>
      <w:r w:rsidRPr="00656A57">
        <w:rPr>
          <w:rFonts w:ascii="Times New Roman" w:hAnsi="Times New Roman" w:cs="Times New Roman"/>
          <w:color w:val="191919"/>
          <w:sz w:val="24"/>
          <w:szCs w:val="24"/>
        </w:rPr>
        <w:t xml:space="preserve"> элементарной культуры поведения в условиях дорожного движения, неподготовленность детей к самостоятельному безопасному передвижению по улицам и дорогам. Становится, очевидно, что семья в одиночку не может справиться с решением этих задач воспитания. Все это определяет необходимость введения данного курса в начальной школе.</w:t>
      </w:r>
    </w:p>
    <w:p w:rsidR="00C85EC6" w:rsidRPr="00656A57" w:rsidRDefault="00C85EC6" w:rsidP="00C85E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color w:val="191919"/>
          <w:sz w:val="24"/>
          <w:szCs w:val="24"/>
        </w:rPr>
        <w:t xml:space="preserve">      </w:t>
      </w:r>
      <w:r w:rsidRPr="00656A57">
        <w:rPr>
          <w:rFonts w:ascii="Times New Roman" w:hAnsi="Times New Roman" w:cs="Times New Roman"/>
          <w:b/>
          <w:color w:val="191919"/>
          <w:sz w:val="24"/>
          <w:szCs w:val="24"/>
        </w:rPr>
        <w:t xml:space="preserve">Целью </w:t>
      </w:r>
      <w:r w:rsidRPr="00656A57">
        <w:rPr>
          <w:rFonts w:ascii="Times New Roman" w:hAnsi="Times New Roman" w:cs="Times New Roman"/>
          <w:color w:val="191919"/>
          <w:sz w:val="24"/>
          <w:szCs w:val="24"/>
        </w:rPr>
        <w:t>курса является формирование обязательного минимума знаний и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C85EC6" w:rsidRPr="00656A57" w:rsidRDefault="00C85EC6" w:rsidP="00C8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умения, относящегося к  культуре безопасности жизнедеятельности в рамках внеурочной образовательной деятельности. </w:t>
      </w:r>
    </w:p>
    <w:p w:rsidR="00C85EC6" w:rsidRPr="00656A57" w:rsidRDefault="00C85EC6" w:rsidP="00C85EC6">
      <w:pPr>
        <w:ind w:right="-128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iCs/>
          <w:sz w:val="24"/>
          <w:szCs w:val="24"/>
        </w:rPr>
        <w:t>    </w:t>
      </w:r>
      <w:r w:rsidRPr="00656A57">
        <w:rPr>
          <w:rFonts w:ascii="Times New Roman" w:hAnsi="Times New Roman" w:cs="Times New Roman"/>
          <w:bCs/>
          <w:iCs/>
          <w:sz w:val="24"/>
          <w:szCs w:val="24"/>
        </w:rPr>
        <w:t>Программа решает</w:t>
      </w:r>
      <w:r w:rsidRPr="00656A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следующие задачи:</w:t>
      </w:r>
    </w:p>
    <w:p w:rsidR="00C85EC6" w:rsidRPr="00656A57" w:rsidRDefault="00C85EC6" w:rsidP="00C85EC6">
      <w:pPr>
        <w:pStyle w:val="1"/>
        <w:numPr>
          <w:ilvl w:val="0"/>
          <w:numId w:val="1"/>
        </w:numPr>
        <w:tabs>
          <w:tab w:val="left" w:pos="720"/>
        </w:tabs>
        <w:spacing w:after="0"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A57">
        <w:rPr>
          <w:rFonts w:ascii="Times New Roman" w:hAnsi="Times New Roman"/>
          <w:sz w:val="24"/>
          <w:szCs w:val="24"/>
          <w:lang w:eastAsia="ru-RU"/>
        </w:rPr>
        <w:t>сообщение знаний о правилах движения на проезжей части;</w:t>
      </w:r>
    </w:p>
    <w:p w:rsidR="00C85EC6" w:rsidRPr="00656A57" w:rsidRDefault="00C85EC6" w:rsidP="00C85EC6">
      <w:pPr>
        <w:pStyle w:val="1"/>
        <w:numPr>
          <w:ilvl w:val="0"/>
          <w:numId w:val="1"/>
        </w:numPr>
        <w:tabs>
          <w:tab w:val="left" w:pos="720"/>
        </w:tabs>
        <w:spacing w:after="0" w:line="240" w:lineRule="auto"/>
        <w:ind w:right="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A57">
        <w:rPr>
          <w:rFonts w:ascii="Times New Roman" w:hAnsi="Times New Roman"/>
          <w:sz w:val="24"/>
          <w:szCs w:val="24"/>
          <w:lang w:eastAsia="ru-RU"/>
        </w:rPr>
        <w:t>обучение пониманию сигналов светофора и жестов регулировщика;</w:t>
      </w:r>
    </w:p>
    <w:p w:rsidR="00C85EC6" w:rsidRPr="00656A57" w:rsidRDefault="00C85EC6" w:rsidP="00C85EC6">
      <w:pPr>
        <w:pStyle w:val="1"/>
        <w:numPr>
          <w:ilvl w:val="0"/>
          <w:numId w:val="1"/>
        </w:numPr>
        <w:spacing w:after="0" w:line="240" w:lineRule="auto"/>
        <w:ind w:right="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A57">
        <w:rPr>
          <w:rFonts w:ascii="Times New Roman" w:hAnsi="Times New Roman"/>
          <w:sz w:val="24"/>
          <w:szCs w:val="24"/>
          <w:lang w:eastAsia="ru-RU"/>
        </w:rPr>
        <w:lastRenderedPageBreak/>
        <w:t>привитие умения пользоваться общественным транспортом;</w:t>
      </w:r>
    </w:p>
    <w:p w:rsidR="00C85EC6" w:rsidRPr="00656A57" w:rsidRDefault="00C85EC6" w:rsidP="00C85EC6">
      <w:pPr>
        <w:pStyle w:val="1"/>
        <w:numPr>
          <w:ilvl w:val="0"/>
          <w:numId w:val="1"/>
        </w:numPr>
        <w:tabs>
          <w:tab w:val="left" w:pos="720"/>
        </w:tabs>
        <w:spacing w:after="0"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A57">
        <w:rPr>
          <w:rFonts w:ascii="Times New Roman" w:hAnsi="Times New Roman"/>
          <w:sz w:val="24"/>
          <w:szCs w:val="24"/>
          <w:lang w:eastAsia="ru-RU"/>
        </w:rPr>
        <w:t>ознакомление со значениями важнейших дорожных знаков, указателей, линий разметки проезжей части;</w:t>
      </w:r>
    </w:p>
    <w:p w:rsidR="00C85EC6" w:rsidRPr="00656A57" w:rsidRDefault="00C85EC6" w:rsidP="00C85EC6">
      <w:pPr>
        <w:pStyle w:val="1"/>
        <w:numPr>
          <w:ilvl w:val="0"/>
          <w:numId w:val="1"/>
        </w:numPr>
        <w:tabs>
          <w:tab w:val="left" w:pos="720"/>
        </w:tabs>
        <w:spacing w:after="0"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A57">
        <w:rPr>
          <w:rFonts w:ascii="Times New Roman" w:hAnsi="Times New Roman"/>
          <w:sz w:val="24"/>
          <w:szCs w:val="24"/>
          <w:lang w:eastAsia="ru-RU"/>
        </w:rPr>
        <w:t>воспитание осознания опасности неконтролируемого поведения на проезжей части, нарушения правил дорожного движения;</w:t>
      </w:r>
    </w:p>
    <w:p w:rsidR="00C85EC6" w:rsidRDefault="00C85EC6" w:rsidP="00C85EC6">
      <w:pPr>
        <w:pStyle w:val="1"/>
        <w:numPr>
          <w:ilvl w:val="0"/>
          <w:numId w:val="1"/>
        </w:numPr>
        <w:tabs>
          <w:tab w:val="left" w:pos="720"/>
        </w:tabs>
        <w:spacing w:after="0" w:line="240" w:lineRule="auto"/>
        <w:ind w:left="714" w:right="-238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A57">
        <w:rPr>
          <w:rFonts w:ascii="Times New Roman" w:hAnsi="Times New Roman"/>
          <w:sz w:val="24"/>
          <w:szCs w:val="24"/>
        </w:rPr>
        <w:t>воспитание бережного отношения к своей жизни и своему здоровью, а также к жизни и здоровью всех участников дорожного движения</w:t>
      </w:r>
      <w:r w:rsidRPr="00EA3ED2">
        <w:rPr>
          <w:rFonts w:ascii="Times New Roman" w:hAnsi="Times New Roman"/>
          <w:sz w:val="24"/>
          <w:szCs w:val="24"/>
        </w:rPr>
        <w:t>.</w:t>
      </w:r>
    </w:p>
    <w:p w:rsidR="00C85EC6" w:rsidRPr="00EA3ED2" w:rsidRDefault="00C85EC6" w:rsidP="00C85EC6">
      <w:pPr>
        <w:pStyle w:val="1"/>
        <w:tabs>
          <w:tab w:val="left" w:pos="720"/>
        </w:tabs>
        <w:spacing w:after="0" w:line="240" w:lineRule="auto"/>
        <w:ind w:left="714" w:right="-23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5EC6" w:rsidRPr="00656A57" w:rsidRDefault="00C85EC6" w:rsidP="00C85EC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iCs/>
          <w:sz w:val="24"/>
          <w:szCs w:val="24"/>
        </w:rPr>
        <w:t>Основные принципы реализации программы:</w:t>
      </w:r>
    </w:p>
    <w:p w:rsidR="00C85EC6" w:rsidRPr="00656A57" w:rsidRDefault="00C85EC6" w:rsidP="00C8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56A57">
        <w:rPr>
          <w:rFonts w:ascii="Times New Roman" w:hAnsi="Times New Roman" w:cs="Times New Roman"/>
          <w:iCs/>
          <w:sz w:val="24"/>
          <w:szCs w:val="24"/>
        </w:rPr>
        <w:t>. Принцип индивидуального и дифференцированного подхода</w:t>
      </w: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A57">
        <w:rPr>
          <w:rFonts w:ascii="Times New Roman" w:hAnsi="Times New Roman" w:cs="Times New Roman"/>
          <w:sz w:val="24"/>
          <w:szCs w:val="24"/>
        </w:rPr>
        <w:t xml:space="preserve">предполагает учёт личностных, возрастных особенностей учащихся начальных классов и уровня их психического и физического развития. </w:t>
      </w:r>
    </w:p>
    <w:p w:rsidR="00C85EC6" w:rsidRPr="00656A57" w:rsidRDefault="00C85EC6" w:rsidP="00C8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56A57">
        <w:rPr>
          <w:rFonts w:ascii="Times New Roman" w:hAnsi="Times New Roman" w:cs="Times New Roman"/>
          <w:iCs/>
          <w:sz w:val="24"/>
          <w:szCs w:val="24"/>
        </w:rPr>
        <w:t>. Принцип взаимодействия “Дети – дорожная среда”.</w:t>
      </w: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A57">
        <w:rPr>
          <w:rFonts w:ascii="Times New Roman" w:hAnsi="Times New Roman" w:cs="Times New Roman"/>
          <w:sz w:val="24"/>
          <w:szCs w:val="24"/>
        </w:rPr>
        <w:t>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дороге, скорость движения и т.д.</w:t>
      </w:r>
    </w:p>
    <w:p w:rsidR="00C85EC6" w:rsidRPr="00656A57" w:rsidRDefault="00C85EC6" w:rsidP="00C8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56A57">
        <w:rPr>
          <w:rFonts w:ascii="Times New Roman" w:hAnsi="Times New Roman" w:cs="Times New Roman"/>
          <w:iCs/>
          <w:sz w:val="24"/>
          <w:szCs w:val="24"/>
        </w:rPr>
        <w:t xml:space="preserve">Принцип взаимосвязи причин опасного поведения и его последствия. </w:t>
      </w:r>
      <w:r w:rsidRPr="00656A57">
        <w:rPr>
          <w:rFonts w:ascii="Times New Roman" w:hAnsi="Times New Roman" w:cs="Times New Roman"/>
          <w:sz w:val="24"/>
          <w:szCs w:val="24"/>
        </w:rPr>
        <w:t xml:space="preserve">Учащиеся должны знать, какие опасности могут подстерегать их в дорожной среде. </w:t>
      </w:r>
    </w:p>
    <w:p w:rsidR="00C85EC6" w:rsidRPr="00656A57" w:rsidRDefault="00C85EC6" w:rsidP="00C8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56A57">
        <w:rPr>
          <w:rFonts w:ascii="Times New Roman" w:hAnsi="Times New Roman" w:cs="Times New Roman"/>
          <w:iCs/>
          <w:sz w:val="24"/>
          <w:szCs w:val="24"/>
        </w:rPr>
        <w:t>Принцип возрастной безопасности.</w:t>
      </w: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A57">
        <w:rPr>
          <w:rFonts w:ascii="Times New Roman" w:hAnsi="Times New Roman" w:cs="Times New Roman"/>
          <w:sz w:val="24"/>
          <w:szCs w:val="24"/>
        </w:rPr>
        <w:t xml:space="preserve">У младших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C85EC6" w:rsidRPr="00656A57" w:rsidRDefault="00C85EC6" w:rsidP="00C85EC6">
      <w:pPr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656A57">
        <w:rPr>
          <w:rFonts w:ascii="Times New Roman" w:hAnsi="Times New Roman" w:cs="Times New Roman"/>
          <w:iCs/>
          <w:sz w:val="24"/>
          <w:szCs w:val="24"/>
        </w:rPr>
        <w:t>Принцип социальной безопасности.</w:t>
      </w: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A57">
        <w:rPr>
          <w:rFonts w:ascii="Times New Roman" w:hAnsi="Times New Roman" w:cs="Times New Roman"/>
          <w:sz w:val="24"/>
          <w:szCs w:val="24"/>
        </w:rPr>
        <w:t>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неправильные действия школьника  на улице и дороге опасны и для него самого, и для окружающих.</w:t>
      </w:r>
    </w:p>
    <w:p w:rsidR="00C85EC6" w:rsidRPr="00656A57" w:rsidRDefault="00C85EC6" w:rsidP="00C85EC6">
      <w:pPr>
        <w:tabs>
          <w:tab w:val="left" w:pos="9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656A57">
        <w:rPr>
          <w:rFonts w:ascii="Times New Roman" w:hAnsi="Times New Roman" w:cs="Times New Roman"/>
          <w:iCs/>
          <w:sz w:val="24"/>
          <w:szCs w:val="24"/>
        </w:rPr>
        <w:t xml:space="preserve">Принцип самоорганизации, </w:t>
      </w:r>
      <w:proofErr w:type="spellStart"/>
      <w:r w:rsidRPr="00656A57">
        <w:rPr>
          <w:rFonts w:ascii="Times New Roman" w:hAnsi="Times New Roman" w:cs="Times New Roman"/>
          <w:iCs/>
          <w:sz w:val="24"/>
          <w:szCs w:val="24"/>
        </w:rPr>
        <w:t>саморегуляции</w:t>
      </w:r>
      <w:proofErr w:type="spellEnd"/>
      <w:r w:rsidRPr="00656A57">
        <w:rPr>
          <w:rFonts w:ascii="Times New Roman" w:hAnsi="Times New Roman" w:cs="Times New Roman"/>
          <w:iCs/>
          <w:sz w:val="24"/>
          <w:szCs w:val="24"/>
        </w:rPr>
        <w:t xml:space="preserve"> и самовоспитания.</w:t>
      </w: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A57">
        <w:rPr>
          <w:rFonts w:ascii="Times New Roman" w:hAnsi="Times New Roman" w:cs="Times New Roman"/>
          <w:sz w:val="24"/>
          <w:szCs w:val="24"/>
        </w:rPr>
        <w:t>Этот принцип реализуется при осознании детьми правил безопасного поведения. Для подкрепления самовоспитания нужен положительный пример взрослых.</w:t>
      </w:r>
    </w:p>
    <w:p w:rsidR="00C85EC6" w:rsidRPr="00656A57" w:rsidRDefault="00C85EC6" w:rsidP="00C85EC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57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C85EC6" w:rsidRPr="00656A57" w:rsidRDefault="00C85EC6" w:rsidP="00C85E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lastRenderedPageBreak/>
        <w:t xml:space="preserve">      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 форм проведения занятий: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тематические занятия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игровые тренинги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разбор дорожных ситуаций на настольных играх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экскурсии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 xml:space="preserve">конкурсы, соревнования, КВН, викторины 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изготовление наглядных пособий для занятий по правилам дорожного движения;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выпуск стенгазет</w:t>
      </w:r>
    </w:p>
    <w:p w:rsidR="00C85EC6" w:rsidRPr="00656A57" w:rsidRDefault="00C85EC6" w:rsidP="00C85EC6">
      <w:pPr>
        <w:pStyle w:val="1"/>
        <w:numPr>
          <w:ilvl w:val="0"/>
          <w:numId w:val="2"/>
        </w:numPr>
        <w:tabs>
          <w:tab w:val="left" w:pos="0"/>
          <w:tab w:val="left" w:pos="426"/>
          <w:tab w:val="left" w:pos="5580"/>
        </w:tabs>
        <w:spacing w:after="0" w:line="240" w:lineRule="auto"/>
        <w:ind w:left="0" w:right="-238" w:firstLine="0"/>
        <w:jc w:val="both"/>
        <w:rPr>
          <w:rFonts w:ascii="Times New Roman" w:hAnsi="Times New Roman"/>
          <w:sz w:val="24"/>
          <w:szCs w:val="24"/>
        </w:rPr>
      </w:pPr>
      <w:r w:rsidRPr="00656A57">
        <w:rPr>
          <w:rFonts w:ascii="Times New Roman" w:hAnsi="Times New Roman"/>
          <w:sz w:val="24"/>
          <w:szCs w:val="24"/>
        </w:rPr>
        <w:t>разработка проектов по ПДД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встреча с работниками ГИБДД</w:t>
      </w:r>
    </w:p>
    <w:p w:rsidR="00C85EC6" w:rsidRPr="00656A57" w:rsidRDefault="00C85EC6" w:rsidP="00C85E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просмотр видеофильмов</w:t>
      </w:r>
    </w:p>
    <w:p w:rsidR="00C85EC6" w:rsidRPr="00656A57" w:rsidRDefault="00C85EC6" w:rsidP="00C85EC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>Методы и средства обучения:</w:t>
      </w:r>
    </w:p>
    <w:p w:rsidR="00C85EC6" w:rsidRPr="00656A57" w:rsidRDefault="00C85EC6" w:rsidP="00C8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A57">
        <w:rPr>
          <w:rFonts w:ascii="Times New Roman" w:hAnsi="Times New Roman" w:cs="Times New Roman"/>
          <w:b/>
          <w:bCs/>
          <w:iCs/>
          <w:sz w:val="24"/>
          <w:szCs w:val="24"/>
        </w:rPr>
        <w:t>Словесные</w:t>
      </w:r>
      <w:proofErr w:type="gramEnd"/>
      <w:r w:rsidRPr="00656A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Pr="00656A57">
        <w:rPr>
          <w:rFonts w:ascii="Times New Roman" w:hAnsi="Times New Roman" w:cs="Times New Roman"/>
          <w:sz w:val="24"/>
          <w:szCs w:val="24"/>
        </w:rPr>
        <w:t>рассказ, объяснение, беседа.</w:t>
      </w:r>
    </w:p>
    <w:p w:rsidR="00C85EC6" w:rsidRPr="00656A57" w:rsidRDefault="00C85EC6" w:rsidP="00C8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A57">
        <w:rPr>
          <w:rFonts w:ascii="Times New Roman" w:hAnsi="Times New Roman" w:cs="Times New Roman"/>
          <w:b/>
          <w:bCs/>
          <w:iCs/>
          <w:sz w:val="24"/>
          <w:szCs w:val="24"/>
        </w:rPr>
        <w:t>Наглядные –</w:t>
      </w:r>
      <w:r w:rsidRPr="00656A57">
        <w:rPr>
          <w:rFonts w:ascii="Times New Roman" w:hAnsi="Times New Roman" w:cs="Times New Roman"/>
          <w:sz w:val="24"/>
          <w:szCs w:val="24"/>
        </w:rPr>
        <w:t xml:space="preserve"> показ иллюстрационных пособий, плакатов, схем, зарисовок на доске, стендов, видеофильмов, презентаций.</w:t>
      </w:r>
      <w:proofErr w:type="gramEnd"/>
    </w:p>
    <w:p w:rsidR="00C85EC6" w:rsidRPr="00656A57" w:rsidRDefault="00C85EC6" w:rsidP="00C8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Практические –</w:t>
      </w:r>
      <w:r w:rsidRPr="00656A57">
        <w:rPr>
          <w:rFonts w:ascii="Times New Roman" w:hAnsi="Times New Roman" w:cs="Times New Roman"/>
          <w:sz w:val="24"/>
          <w:szCs w:val="24"/>
        </w:rPr>
        <w:t xml:space="preserve"> 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  <w:r w:rsidRPr="0065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5EC6" w:rsidRPr="00656A57" w:rsidRDefault="00C85EC6" w:rsidP="00C85EC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>Формы и методы контроля:</w:t>
      </w:r>
    </w:p>
    <w:p w:rsidR="00C85EC6" w:rsidRPr="00656A57" w:rsidRDefault="00C85EC6" w:rsidP="00C85EC6">
      <w:pPr>
        <w:pStyle w:val="1"/>
        <w:numPr>
          <w:ilvl w:val="0"/>
          <w:numId w:val="5"/>
        </w:numPr>
        <w:tabs>
          <w:tab w:val="left" w:pos="5580"/>
        </w:tabs>
        <w:spacing w:after="0" w:line="240" w:lineRule="auto"/>
        <w:ind w:left="714" w:right="-237" w:hanging="357"/>
        <w:jc w:val="both"/>
        <w:rPr>
          <w:rFonts w:ascii="Times New Roman" w:hAnsi="Times New Roman"/>
          <w:sz w:val="24"/>
          <w:szCs w:val="24"/>
        </w:rPr>
      </w:pPr>
      <w:r w:rsidRPr="00656A57">
        <w:rPr>
          <w:rFonts w:ascii="Times New Roman" w:hAnsi="Times New Roman"/>
          <w:sz w:val="24"/>
          <w:szCs w:val="24"/>
        </w:rPr>
        <w:t>организация тестирования и контрольных опросов по ПДД;</w:t>
      </w:r>
    </w:p>
    <w:p w:rsidR="00C85EC6" w:rsidRPr="00656A57" w:rsidRDefault="00C85EC6" w:rsidP="00C85EC6">
      <w:pPr>
        <w:pStyle w:val="1"/>
        <w:numPr>
          <w:ilvl w:val="0"/>
          <w:numId w:val="5"/>
        </w:numPr>
        <w:tabs>
          <w:tab w:val="left" w:pos="5580"/>
        </w:tabs>
        <w:spacing w:after="0" w:line="240" w:lineRule="auto"/>
        <w:ind w:left="714" w:right="-237" w:hanging="357"/>
        <w:jc w:val="both"/>
        <w:rPr>
          <w:rFonts w:ascii="Times New Roman" w:hAnsi="Times New Roman"/>
          <w:sz w:val="24"/>
          <w:szCs w:val="24"/>
        </w:rPr>
      </w:pPr>
      <w:r w:rsidRPr="00656A57">
        <w:rPr>
          <w:rFonts w:ascii="Times New Roman" w:hAnsi="Times New Roman"/>
          <w:sz w:val="24"/>
          <w:szCs w:val="24"/>
        </w:rPr>
        <w:t>проведение викторин, смотров знаний по ПДД;</w:t>
      </w:r>
    </w:p>
    <w:p w:rsidR="00C85EC6" w:rsidRPr="00656A57" w:rsidRDefault="00C85EC6" w:rsidP="00C85EC6">
      <w:pPr>
        <w:pStyle w:val="1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A57">
        <w:rPr>
          <w:rFonts w:ascii="Times New Roman" w:hAnsi="Times New Roman"/>
          <w:sz w:val="24"/>
          <w:szCs w:val="24"/>
        </w:rPr>
        <w:t>организация игр-тренингов;</w:t>
      </w:r>
    </w:p>
    <w:p w:rsidR="00C85EC6" w:rsidRPr="00656A57" w:rsidRDefault="00C85EC6" w:rsidP="00C85EC6">
      <w:pPr>
        <w:pStyle w:val="1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A57">
        <w:rPr>
          <w:rFonts w:ascii="Times New Roman" w:hAnsi="Times New Roman"/>
          <w:sz w:val="24"/>
          <w:szCs w:val="24"/>
        </w:rPr>
        <w:t>анализ результатов деятельности.</w:t>
      </w:r>
    </w:p>
    <w:p w:rsidR="00C85EC6" w:rsidRPr="00656A57" w:rsidRDefault="00C85EC6" w:rsidP="00C85EC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A57">
        <w:rPr>
          <w:rFonts w:ascii="Times New Roman" w:hAnsi="Times New Roman" w:cs="Times New Roman"/>
          <w:b/>
          <w:bCs/>
          <w:sz w:val="24"/>
          <w:szCs w:val="24"/>
        </w:rPr>
        <w:t>способствуют:</w:t>
      </w:r>
    </w:p>
    <w:p w:rsidR="00C85EC6" w:rsidRPr="00656A57" w:rsidRDefault="00C85EC6" w:rsidP="00C85EC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lastRenderedPageBreak/>
        <w:t>умственному развитию – учащиеся получают и закрепляют знания по Правилам дорожного движения, ОБЖ, учатся логически мыслить, обобщать, составлять рассказы по темам, делиться жизненным опытом, грамотно излагать свои мысли, отвечать на вопросы;</w:t>
      </w:r>
    </w:p>
    <w:p w:rsidR="00C85EC6" w:rsidRPr="00656A57" w:rsidRDefault="00C85EC6" w:rsidP="00C85EC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нравственному воспитанию – на занятиях у учащихся формируется культура поведения в кругу сверстников и в семье, закрепляются навыки соблюдения Правил дорожного движения, желание оказывать помощь пожилым людям по мере необходимости. Учащиеся учатся безопасности жизнедеятельности в окружающей среде, уважению к людям;</w:t>
      </w:r>
    </w:p>
    <w:p w:rsidR="00C85EC6" w:rsidRPr="00656A57" w:rsidRDefault="00C85EC6" w:rsidP="00C85EC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эстетическому воспитанию – учащиеся участвуют в конкурсах рисунков, плакатов, литературных викторинах, фотоконкурсах. На занятиях учащиеся работают с красочным наглядным материалом;</w:t>
      </w:r>
    </w:p>
    <w:p w:rsidR="00C85EC6" w:rsidRPr="00656A57" w:rsidRDefault="00C85EC6" w:rsidP="00C85EC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трудовому воспитанию – учащиеся изготавливают необходимые пособия, макеты, дидактические игры для занятий по программе, декорации и костюмы к выступлениям (с помощью родителей);</w:t>
      </w:r>
    </w:p>
    <w:p w:rsidR="00C85EC6" w:rsidRPr="00656A57" w:rsidRDefault="00C85EC6" w:rsidP="00C85EC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физическому воспитанию – на каждом занятии с детьми и подростками проводятся подвижные игры и различные двигательные игровые задания по темам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EC6" w:rsidRPr="00656A57" w:rsidRDefault="00C85EC6" w:rsidP="00C85EC6">
      <w:pPr>
        <w:tabs>
          <w:tab w:val="left" w:pos="4120"/>
          <w:tab w:val="right" w:pos="8820"/>
        </w:tabs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b/>
          <w:bCs/>
          <w:iCs/>
          <w:sz w:val="24"/>
          <w:szCs w:val="24"/>
        </w:rPr>
        <w:t>Методические рекомендации к организации занятий по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EC6" w:rsidRPr="00656A57" w:rsidRDefault="00C85EC6" w:rsidP="00C85EC6">
      <w:pPr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Целью внеурочной деятельности по профилактике дорожно-транспортного травматизма является обеспечение личностно-</w:t>
      </w:r>
      <w:proofErr w:type="spellStart"/>
      <w:r w:rsidRPr="00656A5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56A57">
        <w:rPr>
          <w:rFonts w:ascii="Times New Roman" w:hAnsi="Times New Roman" w:cs="Times New Roman"/>
          <w:sz w:val="24"/>
          <w:szCs w:val="24"/>
        </w:rPr>
        <w:t xml:space="preserve"> характера усвоения знаний и умений, познавательной активности, направленной на поиск, обработку и усвоение информации, вовлечение учащихся в творческую деятельность. </w:t>
      </w:r>
    </w:p>
    <w:p w:rsidR="00C85EC6" w:rsidRPr="00656A57" w:rsidRDefault="00C85EC6" w:rsidP="00C85EC6">
      <w:pPr>
        <w:tabs>
          <w:tab w:val="left" w:pos="4120"/>
          <w:tab w:val="right" w:pos="8820"/>
        </w:tabs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656A57">
        <w:rPr>
          <w:rFonts w:ascii="Times New Roman" w:hAnsi="Times New Roman" w:cs="Times New Roman"/>
          <w:sz w:val="24"/>
          <w:szCs w:val="24"/>
        </w:rPr>
        <w:t>Проведение занятий предусматривает теоретическую подачу материала и практическую деятельность в виде занятий в «городке безопасности», экскурсий, игр, подготовки театрализованных представлений по ПДД, подготовка к проведению которых реализуется по принципу сотрудничества детей, родителей и педагога. Управление процессом обучения в курсе «Азбука пешехода» осуществляется через создание условий, реализацию творческого потенциала детей, самостоятельную практическую деятельность, приобретение навыков и умений.</w:t>
      </w:r>
    </w:p>
    <w:p w:rsidR="00C85EC6" w:rsidRPr="00FE30DD" w:rsidRDefault="00C85EC6" w:rsidP="00C85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DD">
        <w:rPr>
          <w:rFonts w:ascii="Times New Roman" w:hAnsi="Times New Roman" w:cs="Times New Roman"/>
          <w:b/>
          <w:sz w:val="24"/>
          <w:szCs w:val="24"/>
        </w:rPr>
        <w:t>Место в учебном плане.</w:t>
      </w:r>
    </w:p>
    <w:p w:rsidR="00C85EC6" w:rsidRPr="002B2559" w:rsidRDefault="00C85EC6" w:rsidP="00C85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30DD">
        <w:rPr>
          <w:rFonts w:ascii="Times New Roman" w:hAnsi="Times New Roman" w:cs="Times New Roman"/>
          <w:sz w:val="24"/>
          <w:szCs w:val="24"/>
        </w:rPr>
        <w:t>Согласно базисному плану МБОУ «</w:t>
      </w:r>
      <w:proofErr w:type="spellStart"/>
      <w:r w:rsidRPr="00FE30DD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FE30DD">
        <w:rPr>
          <w:rFonts w:ascii="Times New Roman" w:hAnsi="Times New Roman" w:cs="Times New Roman"/>
          <w:sz w:val="24"/>
          <w:szCs w:val="24"/>
        </w:rPr>
        <w:t xml:space="preserve"> ООШ» в 4 классе на изучение предмета отводится 1 час в неделю. Согласно к</w:t>
      </w:r>
      <w:r>
        <w:rPr>
          <w:rFonts w:ascii="Times New Roman" w:hAnsi="Times New Roman" w:cs="Times New Roman"/>
          <w:sz w:val="24"/>
          <w:szCs w:val="24"/>
        </w:rPr>
        <w:t>алендарному графику выделено 36</w:t>
      </w:r>
      <w:r w:rsidRPr="00FE30DD">
        <w:rPr>
          <w:rFonts w:ascii="Times New Roman" w:hAnsi="Times New Roman" w:cs="Times New Roman"/>
          <w:sz w:val="24"/>
          <w:szCs w:val="24"/>
        </w:rPr>
        <w:t xml:space="preserve"> часо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C85EC6" w:rsidRDefault="00C85EC6" w:rsidP="00C85EC6">
      <w:pPr>
        <w:jc w:val="center"/>
        <w:rPr>
          <w:b/>
        </w:rPr>
      </w:pPr>
      <w:r w:rsidRPr="00FE30DD">
        <w:rPr>
          <w:rFonts w:ascii="Times New Roman" w:hAnsi="Times New Roman" w:cs="Times New Roman"/>
          <w:b/>
          <w:sz w:val="24"/>
          <w:szCs w:val="24"/>
        </w:rPr>
        <w:t>Раздел 2. Содержание программы</w:t>
      </w:r>
      <w:r w:rsidRPr="00FE30DD">
        <w:rPr>
          <w:b/>
        </w:rPr>
        <w:t>.</w:t>
      </w:r>
    </w:p>
    <w:p w:rsidR="00C85EC6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6A57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Ор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иентировка в окружающем мире.</w:t>
      </w:r>
      <w:r w:rsidRPr="007608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правила поведения учащихся на улице и дороге. Практическое занятие «Почему на улице опасно?» (экскурсия). Населенный пункт как территория, застроенная домами: город, село, поселок, деревня. Дорога. Состояние дороги (асфальт, грунт). </w:t>
      </w:r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определение времени, которое может быть затрачено на переход дороги. Особенности пространственного положения транспортного средства при разной скорости движения по отношению к другим предметам и участникам дорожного движения. Особенности пространственного расположения транспортного средства. Транспорт личный и общественный (отличие, классификация). Гужевой транспорт. Механические транспортные средства. Машины специального назначения. Опасность и безопасность на дорогах. Пешеходные переходы. Нерегулируемые перекрестки. Регулировщик и его сигналы. Проект «Регулируемая дорога».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C85EC6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Ты — пешеход.</w:t>
      </w:r>
      <w:r w:rsidRPr="007608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Поездка на автобусе и троллейбусе. Маршрут (определение на рисунках, моделирование). Поездка на такси и других видах транспорта. Поездка за город.</w:t>
      </w:r>
    </w:p>
    <w:p w:rsidR="00C85EC6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Ты — пассажир.</w:t>
      </w:r>
      <w:r w:rsidRPr="007608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C85EC6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</w:t>
      </w:r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Дорожные знаки и дорожная разметка. Дорога в школу и домой. Проект «Твой ежедневный маршрут». Где можно и где нельзя играть. Ты – велосипедист. Дорога глазами водителей. Учусь читать дорожные знаки. Проект «Дорожные знаки в моей окрестности». Кодекс выживания городского пешехода. Что такое ДТП. Анализ дорожных </w:t>
      </w:r>
      <w:proofErr w:type="spellStart"/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proofErr w:type="gramStart"/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«Клуб внимательных пешеходов». Что такое «</w:t>
      </w:r>
      <w:proofErr w:type="spellStart"/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76087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Правостороннее, двустороннее и одностороннее движение транспорта. Проект «Расставь дорожные знаки на перекрестке». Игры и соревнования по правилам безопасного поведения на дорогах. Почему дети попадают в дорожные аварии.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EC6" w:rsidRPr="003C7416" w:rsidRDefault="00C85EC6" w:rsidP="00C85E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Планируемые </w:t>
      </w:r>
      <w:r w:rsidRPr="003C7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 освоения конкретного учебного предмета.</w:t>
      </w:r>
    </w:p>
    <w:p w:rsidR="00C85EC6" w:rsidRPr="00656A57" w:rsidRDefault="00C85EC6" w:rsidP="00C85EC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5EC6" w:rsidRPr="00176E43" w:rsidRDefault="00C85EC6" w:rsidP="00C8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6E43">
        <w:rPr>
          <w:rFonts w:ascii="Times New Roman" w:hAnsi="Times New Roman" w:cs="Times New Roman"/>
          <w:b/>
          <w:sz w:val="24"/>
          <w:szCs w:val="24"/>
          <w:u w:val="single"/>
        </w:rPr>
        <w:t>Личностными</w:t>
      </w:r>
      <w:r w:rsidRPr="00176E43">
        <w:rPr>
          <w:rFonts w:ascii="Times New Roman" w:hAnsi="Times New Roman" w:cs="Times New Roman"/>
          <w:sz w:val="24"/>
          <w:szCs w:val="24"/>
          <w:u w:val="single"/>
        </w:rPr>
        <w:t xml:space="preserve"> результатами изучения курса является формирование следующих умений:</w:t>
      </w:r>
    </w:p>
    <w:p w:rsidR="00C85EC6" w:rsidRPr="00176E43" w:rsidRDefault="00C85EC6" w:rsidP="00C85EC6">
      <w:pPr>
        <w:pStyle w:val="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C85EC6" w:rsidRPr="00176E43" w:rsidRDefault="00C85EC6" w:rsidP="00C85EC6">
      <w:pPr>
        <w:pStyle w:val="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объяснять своё отношение к поступкам с позиции общечеловеческих нравственных ценностей;</w:t>
      </w:r>
    </w:p>
    <w:p w:rsidR="00C85EC6" w:rsidRPr="00176E43" w:rsidRDefault="00C85EC6" w:rsidP="00C85EC6">
      <w:pPr>
        <w:pStyle w:val="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в предложенных ситуациях, опираясь на знания правил дорожного движения, делать выбор, как  поступить;</w:t>
      </w:r>
    </w:p>
    <w:p w:rsidR="00C85EC6" w:rsidRPr="00176E43" w:rsidRDefault="00C85EC6" w:rsidP="00C85EC6">
      <w:pPr>
        <w:pStyle w:val="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iCs/>
          <w:sz w:val="24"/>
          <w:szCs w:val="24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C85EC6" w:rsidRPr="00176E43" w:rsidRDefault="00C85EC6" w:rsidP="00C85EC6">
      <w:pPr>
        <w:pStyle w:val="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iCs/>
          <w:sz w:val="24"/>
          <w:szCs w:val="24"/>
        </w:rPr>
      </w:pPr>
    </w:p>
    <w:p w:rsidR="00C85EC6" w:rsidRPr="00176E43" w:rsidRDefault="00C85EC6" w:rsidP="00C8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6E43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Метапредметными</w:t>
      </w:r>
      <w:proofErr w:type="spellEnd"/>
      <w:r w:rsidRPr="00176E43">
        <w:rPr>
          <w:rFonts w:ascii="Times New Roman" w:hAnsi="Times New Roman" w:cs="Times New Roman"/>
          <w:sz w:val="24"/>
          <w:szCs w:val="24"/>
          <w:u w:val="single"/>
        </w:rPr>
        <w:t xml:space="preserve"> результатами изучения курса является формирование следующих универсальных учебных действий:</w:t>
      </w:r>
    </w:p>
    <w:p w:rsidR="00C85EC6" w:rsidRPr="00176E43" w:rsidRDefault="00C85EC6" w:rsidP="00C85EC6">
      <w:pPr>
        <w:pStyle w:val="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176E43">
        <w:rPr>
          <w:rFonts w:ascii="Times New Roman" w:hAnsi="Times New Roman"/>
          <w:b/>
          <w:sz w:val="24"/>
          <w:szCs w:val="24"/>
          <w:u w:val="single"/>
          <w:lang w:eastAsia="ru-RU"/>
        </w:rPr>
        <w:t>Регулятивные УУД:</w:t>
      </w:r>
    </w:p>
    <w:p w:rsidR="00C85EC6" w:rsidRPr="00176E43" w:rsidRDefault="00C85EC6" w:rsidP="00C85EC6">
      <w:pPr>
        <w:pStyle w:val="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определять цель деятельности;</w:t>
      </w:r>
    </w:p>
    <w:p w:rsidR="00C85EC6" w:rsidRPr="00176E43" w:rsidRDefault="00C85EC6" w:rsidP="00C85EC6">
      <w:pPr>
        <w:pStyle w:val="1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учиться обнаруживать и формулировать проблемы;</w:t>
      </w:r>
    </w:p>
    <w:p w:rsidR="00C85EC6" w:rsidRPr="00176E43" w:rsidRDefault="00C85EC6" w:rsidP="00C85EC6">
      <w:pPr>
        <w:pStyle w:val="1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C85EC6" w:rsidRPr="00176E43" w:rsidRDefault="00C85EC6" w:rsidP="00C85EC6">
      <w:pPr>
        <w:pStyle w:val="1"/>
        <w:numPr>
          <w:ilvl w:val="0"/>
          <w:numId w:val="8"/>
        </w:numPr>
        <w:spacing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вырабатывать навыки контроля и самооценки процесса и результата деятельности;</w:t>
      </w:r>
    </w:p>
    <w:p w:rsidR="00C85EC6" w:rsidRPr="00176E43" w:rsidRDefault="00C85EC6" w:rsidP="00C85EC6">
      <w:pPr>
        <w:pStyle w:val="1"/>
        <w:numPr>
          <w:ilvl w:val="0"/>
          <w:numId w:val="8"/>
        </w:numPr>
        <w:spacing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C85EC6" w:rsidRPr="00176E43" w:rsidRDefault="00C85EC6" w:rsidP="00C85EC6">
      <w:pPr>
        <w:pStyle w:val="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85EC6" w:rsidRPr="00176E43" w:rsidRDefault="00C85EC6" w:rsidP="00C85EC6">
      <w:pPr>
        <w:pStyle w:val="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176E43">
        <w:rPr>
          <w:rFonts w:ascii="Times New Roman" w:hAnsi="Times New Roman"/>
          <w:b/>
          <w:sz w:val="24"/>
          <w:szCs w:val="24"/>
          <w:u w:val="single"/>
          <w:lang w:eastAsia="ru-RU"/>
        </w:rPr>
        <w:t>Познавательные УУД:</w:t>
      </w:r>
    </w:p>
    <w:p w:rsidR="00C85EC6" w:rsidRPr="00176E43" w:rsidRDefault="00C85EC6" w:rsidP="00C85EC6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lastRenderedPageBreak/>
        <w:t>добывать новые знания: находить ответы на вопросы, используя разные источники информации, свой жизненный опыт;</w:t>
      </w:r>
    </w:p>
    <w:p w:rsidR="00C85EC6" w:rsidRDefault="00C85EC6" w:rsidP="00C85EC6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деятельности;</w:t>
      </w:r>
    </w:p>
    <w:p w:rsidR="00C85EC6" w:rsidRPr="00176E43" w:rsidRDefault="00C85EC6" w:rsidP="00C85EC6">
      <w:pPr>
        <w:pStyle w:val="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85EC6" w:rsidRPr="00176E43" w:rsidRDefault="00C85EC6" w:rsidP="00C85EC6">
      <w:pPr>
        <w:spacing w:after="0" w:line="240" w:lineRule="auto"/>
        <w:ind w:hanging="2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E43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 УУД:</w:t>
      </w:r>
    </w:p>
    <w:p w:rsidR="00C85EC6" w:rsidRPr="00176E43" w:rsidRDefault="00C85EC6" w:rsidP="00C85EC6">
      <w:pPr>
        <w:pStyle w:val="1"/>
        <w:numPr>
          <w:ilvl w:val="0"/>
          <w:numId w:val="10"/>
        </w:numPr>
        <w:spacing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C85EC6" w:rsidRPr="00176E43" w:rsidRDefault="00C85EC6" w:rsidP="00C85EC6">
      <w:pPr>
        <w:pStyle w:val="1"/>
        <w:numPr>
          <w:ilvl w:val="0"/>
          <w:numId w:val="10"/>
        </w:numPr>
        <w:spacing w:before="100" w:beforeAutospacing="1"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высказывать и обосновывать свою точку зрения;</w:t>
      </w:r>
    </w:p>
    <w:p w:rsidR="00C85EC6" w:rsidRPr="00176E43" w:rsidRDefault="00C85EC6" w:rsidP="00C85EC6">
      <w:pPr>
        <w:pStyle w:val="1"/>
        <w:numPr>
          <w:ilvl w:val="0"/>
          <w:numId w:val="10"/>
        </w:numPr>
        <w:spacing w:before="100" w:beforeAutospacing="1"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C85EC6" w:rsidRPr="00176E43" w:rsidRDefault="00C85EC6" w:rsidP="00C85EC6">
      <w:pPr>
        <w:pStyle w:val="1"/>
        <w:numPr>
          <w:ilvl w:val="0"/>
          <w:numId w:val="10"/>
        </w:numPr>
        <w:spacing w:before="100" w:beforeAutospacing="1"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C85EC6" w:rsidRPr="00116271" w:rsidRDefault="00C85EC6" w:rsidP="00C85EC6">
      <w:pPr>
        <w:pStyle w:val="1"/>
        <w:numPr>
          <w:ilvl w:val="0"/>
          <w:numId w:val="10"/>
        </w:numPr>
        <w:spacing w:before="100" w:beforeAutospacing="1" w:after="0" w:line="240" w:lineRule="auto"/>
        <w:ind w:left="0" w:hanging="283"/>
        <w:rPr>
          <w:rFonts w:ascii="Times New Roman" w:hAnsi="Times New Roman"/>
          <w:sz w:val="24"/>
          <w:szCs w:val="24"/>
          <w:lang w:eastAsia="ru-RU"/>
        </w:rPr>
      </w:pPr>
      <w:r w:rsidRPr="00176E43">
        <w:rPr>
          <w:rFonts w:ascii="Times New Roman" w:hAnsi="Times New Roman"/>
          <w:sz w:val="24"/>
          <w:szCs w:val="24"/>
          <w:lang w:eastAsia="ru-RU"/>
        </w:rPr>
        <w:t>задавать вопросы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85EC6" w:rsidRDefault="00C85EC6" w:rsidP="00C85EC6">
      <w:pPr>
        <w:pStyle w:val="a3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iCs/>
          <w:color w:val="191919"/>
          <w:sz w:val="24"/>
          <w:szCs w:val="24"/>
        </w:rPr>
      </w:pPr>
    </w:p>
    <w:p w:rsidR="00C85EC6" w:rsidRPr="00176E43" w:rsidRDefault="00C85EC6" w:rsidP="00C85EC6">
      <w:pPr>
        <w:pStyle w:val="a3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iCs/>
          <w:color w:val="191919"/>
          <w:sz w:val="24"/>
          <w:szCs w:val="24"/>
        </w:rPr>
      </w:pPr>
      <w:r w:rsidRPr="00176E43">
        <w:rPr>
          <w:rFonts w:ascii="Times New Roman" w:hAnsi="Times New Roman" w:cs="Times New Roman"/>
          <w:b/>
          <w:bCs/>
          <w:iCs/>
          <w:color w:val="191919"/>
          <w:sz w:val="24"/>
          <w:szCs w:val="24"/>
        </w:rPr>
        <w:t>Универсальные учебные действия</w:t>
      </w:r>
      <w:r>
        <w:rPr>
          <w:rFonts w:ascii="Times New Roman" w:hAnsi="Times New Roman" w:cs="Times New Roman"/>
          <w:b/>
          <w:bCs/>
          <w:iCs/>
          <w:color w:val="191919"/>
          <w:sz w:val="24"/>
          <w:szCs w:val="24"/>
        </w:rPr>
        <w:t xml:space="preserve"> 2 класс</w:t>
      </w:r>
      <w:r w:rsidRPr="00176E43">
        <w:rPr>
          <w:rFonts w:ascii="Times New Roman" w:hAnsi="Times New Roman" w:cs="Times New Roman"/>
          <w:b/>
          <w:bCs/>
          <w:iCs/>
          <w:color w:val="191919"/>
          <w:sz w:val="24"/>
          <w:szCs w:val="24"/>
        </w:rPr>
        <w:t>: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1. </w:t>
      </w:r>
      <w:r w:rsidRPr="0076087C">
        <w:rPr>
          <w:rFonts w:ascii="Times New Roman" w:eastAsia="Calibri" w:hAnsi="Times New Roman" w:cs="Times New Roman"/>
          <w:iCs/>
          <w:color w:val="191919"/>
          <w:sz w:val="24"/>
          <w:szCs w:val="24"/>
        </w:rPr>
        <w:t>Ориентирование и поведение в окружающей среде: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сравнивать предметы по их положению в пространстве;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определять направление движения объекта и свое пространственное положение по отношению к нему;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соотносить скорость движения с положением объекта в пространстве (</w:t>
      </w:r>
      <w:proofErr w:type="gramStart"/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далеко-медленно</w:t>
      </w:r>
      <w:proofErr w:type="gramEnd"/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; близко-быстро); различать скорости перемещения разных объектов, отвечать на вопрос: «Кто (что) быстрее (медленнее)?»;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самостоятельно строить и перестраивать (в игровых и учебных ситуациях) пространственные взаимоотношения предметов (</w:t>
      </w:r>
      <w:proofErr w:type="gramStart"/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близко-далеко</w:t>
      </w:r>
      <w:proofErr w:type="gramEnd"/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, ближе-дальше, рядом, около и пр.);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различать, сравнивать, группировать общественный и личный транспорт.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2. </w:t>
      </w:r>
      <w:r w:rsidRPr="0076087C">
        <w:rPr>
          <w:rFonts w:ascii="Times New Roman" w:eastAsia="Calibri" w:hAnsi="Times New Roman" w:cs="Times New Roman"/>
          <w:iCs/>
          <w:color w:val="191919"/>
          <w:sz w:val="24"/>
          <w:szCs w:val="24"/>
        </w:rPr>
        <w:t>Умения, определяющие безопасное поведение в условиях дорожного движения: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определять геометрическую форму знаков дорожного движения, группировать знаки по цвету и геометрической форме (запрещающие, предписывающие знаки);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ориентироваться в скорости приближающегося транспортного средства (быстро, медленно);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выделять среди объектов окружающей среды знаки дорожного движения (изученные), необходимые для правильной ориентировки на дороге и улице; называть их, объяснять назначение и соотносить с особенностями своего поведения;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различать цвет и форму предупреждающих и запрещающих знаков (изученных);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в учебных ситуациях оценивать наличие опасности, коллективно определять причину ее возникновения; выбирать безопасные маршруты (по рисункам и личным наблюдениям); отвечать на вопрос «Опасна или не опасна эта ситуация, правильно ли поступают ее участники?»;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— объяснять значение конкретного знака (в значении, приближенном к </w:t>
      </w:r>
      <w:proofErr w:type="gramStart"/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установленному</w:t>
      </w:r>
      <w:proofErr w:type="gramEnd"/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 в ПДД);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различать транспорт стоящий, двигающийся, подающий сигналы поворота;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оценивать состояние дороги (асфальт, грунт) и время, которое может быть затрачено на переход дороги;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76087C">
        <w:rPr>
          <w:rFonts w:ascii="Times New Roman" w:eastAsia="Calibri" w:hAnsi="Times New Roman" w:cs="Times New Roman"/>
          <w:color w:val="191919"/>
          <w:sz w:val="24"/>
          <w:szCs w:val="24"/>
        </w:rPr>
        <w:t>— группировать транспортные средства по принадлежности к группам «общественный», «личный».</w:t>
      </w:r>
    </w:p>
    <w:p w:rsidR="00C85EC6" w:rsidRPr="0076087C" w:rsidRDefault="00C85EC6" w:rsidP="00C8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5EC6" w:rsidRPr="00116271" w:rsidRDefault="00C85EC6" w:rsidP="00C8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116271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Формы учета знаний, умений, система контролирующих материалов для оценки планируемых результатов освоения  программы 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устный опрос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конкурс рисунков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викторины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загадки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тесты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конкурс знатока дорожных знаков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экскурсии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мини-сочинения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эссе на выбранную тему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акция «письмо водителю»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плакаты</w:t>
      </w:r>
    </w:p>
    <w:p w:rsidR="00C85EC6" w:rsidRPr="00116271" w:rsidRDefault="00C85EC6" w:rsidP="00C85E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271">
        <w:rPr>
          <w:rFonts w:ascii="Times New Roman" w:hAnsi="Times New Roman" w:cs="Times New Roman"/>
          <w:bCs/>
          <w:sz w:val="24"/>
          <w:szCs w:val="24"/>
        </w:rPr>
        <w:t>мини-схема дороги</w:t>
      </w:r>
    </w:p>
    <w:p w:rsidR="00C85EC6" w:rsidRDefault="00C85EC6" w:rsidP="00C85EC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116271">
        <w:rPr>
          <w:rFonts w:ascii="Times New Roman" w:hAnsi="Times New Roman" w:cs="Times New Roman"/>
          <w:b/>
          <w:sz w:val="28"/>
          <w:szCs w:val="28"/>
        </w:rPr>
        <w:t>Раздел  4.</w:t>
      </w:r>
      <w:r w:rsidRPr="00116271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</w:t>
      </w:r>
      <w:r w:rsidRPr="001C6556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Тематическое планирование.</w:t>
      </w:r>
    </w:p>
    <w:p w:rsidR="00C85EC6" w:rsidRPr="00116271" w:rsidRDefault="00C85EC6" w:rsidP="00C85EC6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5160"/>
        <w:gridCol w:w="1134"/>
        <w:gridCol w:w="7874"/>
      </w:tblGrid>
      <w:tr w:rsidR="00C85EC6" w:rsidTr="00D179DD">
        <w:tc>
          <w:tcPr>
            <w:tcW w:w="618" w:type="dxa"/>
          </w:tcPr>
          <w:p w:rsidR="00C85EC6" w:rsidRPr="00116271" w:rsidRDefault="00C85EC6" w:rsidP="00D1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5EC6" w:rsidRPr="00116271" w:rsidRDefault="00C85EC6" w:rsidP="00D1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62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1627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60" w:type="dxa"/>
          </w:tcPr>
          <w:p w:rsidR="00C85EC6" w:rsidRPr="00116271" w:rsidRDefault="00C85EC6" w:rsidP="00D1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EC6" w:rsidRPr="00116271" w:rsidRDefault="00C85EC6" w:rsidP="00D1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Разделы.</w:t>
            </w:r>
          </w:p>
        </w:tc>
        <w:tc>
          <w:tcPr>
            <w:tcW w:w="1134" w:type="dxa"/>
          </w:tcPr>
          <w:p w:rsidR="00C85EC6" w:rsidRPr="00116271" w:rsidRDefault="00C85EC6" w:rsidP="00D1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85EC6" w:rsidRPr="00116271" w:rsidRDefault="00C85EC6" w:rsidP="00D1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74" w:type="dxa"/>
          </w:tcPr>
          <w:p w:rsidR="00C85EC6" w:rsidRPr="00116271" w:rsidRDefault="00C85EC6" w:rsidP="00D1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1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C85EC6" w:rsidTr="00D179DD">
        <w:tc>
          <w:tcPr>
            <w:tcW w:w="618" w:type="dxa"/>
          </w:tcPr>
          <w:p w:rsidR="00C85EC6" w:rsidRPr="00CA488C" w:rsidRDefault="00C85EC6" w:rsidP="00D1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C85EC6" w:rsidRPr="00116271" w:rsidRDefault="00C85EC6" w:rsidP="00D179D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1">
              <w:rPr>
                <w:rFonts w:ascii="Times New Roman" w:hAnsi="Times New Roman" w:cs="Times New Roman"/>
                <w:sz w:val="24"/>
                <w:szCs w:val="24"/>
              </w:rPr>
              <w:t>Ориентировка в окружающем мире.</w:t>
            </w:r>
          </w:p>
        </w:tc>
        <w:tc>
          <w:tcPr>
            <w:tcW w:w="1134" w:type="dxa"/>
          </w:tcPr>
          <w:p w:rsidR="00C85EC6" w:rsidRPr="00CA488C" w:rsidRDefault="00C85EC6" w:rsidP="00D179D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74" w:type="dxa"/>
          </w:tcPr>
          <w:p w:rsidR="00C85EC6" w:rsidRPr="00ED0AC3" w:rsidRDefault="00C85EC6" w:rsidP="00D179D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дидактическим материалом, просмотр видеороликов, выполнение практических заданий, создание ситуаций выбора, проектная деятельность, игровая деятельность.</w:t>
            </w:r>
          </w:p>
        </w:tc>
      </w:tr>
      <w:tr w:rsidR="00C85EC6" w:rsidTr="00D179DD">
        <w:tc>
          <w:tcPr>
            <w:tcW w:w="618" w:type="dxa"/>
          </w:tcPr>
          <w:p w:rsidR="00C85EC6" w:rsidRPr="00CA488C" w:rsidRDefault="00C85EC6" w:rsidP="00D179D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4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C85EC6" w:rsidRPr="00116271" w:rsidRDefault="00C85EC6" w:rsidP="00D179D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Ты – пешеход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85EC6" w:rsidRPr="00CA488C" w:rsidRDefault="00C85EC6" w:rsidP="00D179D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4" w:type="dxa"/>
          </w:tcPr>
          <w:p w:rsidR="00C85EC6" w:rsidRPr="00ED0AC3" w:rsidRDefault="00C85EC6" w:rsidP="00D179D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плакатов, наглядных фотоматериалов, настольные игры, тестирование.</w:t>
            </w:r>
          </w:p>
        </w:tc>
      </w:tr>
      <w:tr w:rsidR="00C85EC6" w:rsidTr="00D179DD">
        <w:tc>
          <w:tcPr>
            <w:tcW w:w="618" w:type="dxa"/>
          </w:tcPr>
          <w:p w:rsidR="00C85EC6" w:rsidRPr="00CA488C" w:rsidRDefault="00C85EC6" w:rsidP="00D179D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4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C85EC6" w:rsidRPr="00116271" w:rsidRDefault="00C85EC6" w:rsidP="00D179D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Ты – пассажир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85EC6" w:rsidRPr="00CA488C" w:rsidRDefault="00C85EC6" w:rsidP="00D179D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4" w:type="dxa"/>
          </w:tcPr>
          <w:p w:rsidR="00C85EC6" w:rsidRPr="00ED0AC3" w:rsidRDefault="00C85EC6" w:rsidP="00D179D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D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еседа, просмотр плакатов, наглядных фотоматериалов, работа на тренажере, тестирование, проектная деятельность, ролевые и подвижные игры.</w:t>
            </w:r>
          </w:p>
        </w:tc>
      </w:tr>
      <w:tr w:rsidR="00C85EC6" w:rsidTr="00D179DD">
        <w:tc>
          <w:tcPr>
            <w:tcW w:w="618" w:type="dxa"/>
          </w:tcPr>
          <w:p w:rsidR="00C85EC6" w:rsidRDefault="00C85EC6" w:rsidP="00D179DD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0" w:type="dxa"/>
          </w:tcPr>
          <w:p w:rsidR="00C85EC6" w:rsidRDefault="00C85EC6" w:rsidP="00D179DD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C85EC6" w:rsidRPr="008A5273" w:rsidRDefault="00C85EC6" w:rsidP="00D179D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27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74" w:type="dxa"/>
          </w:tcPr>
          <w:p w:rsidR="00C85EC6" w:rsidRPr="00CA488C" w:rsidRDefault="00C85EC6" w:rsidP="00D179D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EC6" w:rsidRDefault="00C85EC6" w:rsidP="00C85EC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5EC6" w:rsidRDefault="00C85EC6" w:rsidP="00C85EC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5EC6" w:rsidRPr="00176E43" w:rsidRDefault="00C85EC6" w:rsidP="00C85EC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5EC6" w:rsidRDefault="00C85EC6" w:rsidP="00C85EC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5EC6" w:rsidRDefault="00C85EC6" w:rsidP="00C85EC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0BC7" w:rsidRDefault="00CB0BC7"/>
    <w:sectPr w:rsidR="00CB0BC7" w:rsidSect="00C85E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E42"/>
    <w:multiLevelType w:val="hybridMultilevel"/>
    <w:tmpl w:val="32FC6DD8"/>
    <w:lvl w:ilvl="0" w:tplc="607AA68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14296"/>
    <w:multiLevelType w:val="multilevel"/>
    <w:tmpl w:val="65F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8651C"/>
    <w:multiLevelType w:val="hybridMultilevel"/>
    <w:tmpl w:val="7F3A4396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48901EA"/>
    <w:multiLevelType w:val="hybridMultilevel"/>
    <w:tmpl w:val="3312A4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436C67"/>
    <w:multiLevelType w:val="hybridMultilevel"/>
    <w:tmpl w:val="00C8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864CE"/>
    <w:multiLevelType w:val="hybridMultilevel"/>
    <w:tmpl w:val="F6CECCF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5D443960"/>
    <w:multiLevelType w:val="multilevel"/>
    <w:tmpl w:val="0E8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A1BA4"/>
    <w:multiLevelType w:val="hybridMultilevel"/>
    <w:tmpl w:val="141CCCCA"/>
    <w:lvl w:ilvl="0" w:tplc="82C4F90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EC6"/>
    <w:rsid w:val="00757E38"/>
    <w:rsid w:val="009058B1"/>
    <w:rsid w:val="00C85EC6"/>
    <w:rsid w:val="00CB0BC7"/>
    <w:rsid w:val="00DA56CE"/>
    <w:rsid w:val="00E0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85EC6"/>
    <w:pPr>
      <w:ind w:left="720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85EC6"/>
    <w:pPr>
      <w:ind w:left="720"/>
      <w:contextualSpacing/>
    </w:pPr>
  </w:style>
  <w:style w:type="table" w:styleId="a4">
    <w:name w:val="Table Grid"/>
    <w:basedOn w:val="a1"/>
    <w:uiPriority w:val="59"/>
    <w:rsid w:val="00C85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2545</Words>
  <Characters>14510</Characters>
  <Application>Microsoft Office Word</Application>
  <DocSecurity>0</DocSecurity>
  <Lines>120</Lines>
  <Paragraphs>34</Paragraphs>
  <ScaleCrop>false</ScaleCrop>
  <Company>Reanimator Extreme Edition</Company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2010-12-13T20:59:00Z</dcterms:created>
  <dcterms:modified xsi:type="dcterms:W3CDTF">2020-09-18T14:12:00Z</dcterms:modified>
</cp:coreProperties>
</file>