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97D" w:rsidRDefault="00C3597D" w:rsidP="00C3597D">
      <w:pPr>
        <w:pStyle w:val="1"/>
        <w:jc w:val="center"/>
        <w:rPr>
          <w:rFonts w:ascii="Georgia" w:hAnsi="Georgia"/>
          <w:b/>
          <w:color w:val="000000" w:themeColor="text1"/>
          <w:sz w:val="52"/>
          <w:szCs w:val="52"/>
        </w:rPr>
      </w:pPr>
      <w:bookmarkStart w:id="0" w:name="_GoBack"/>
      <w:r>
        <w:rPr>
          <w:rFonts w:ascii="Georgia" w:hAnsi="Georgia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 wp14:anchorId="05F20186" wp14:editId="30312070">
            <wp:simplePos x="0" y="0"/>
            <wp:positionH relativeFrom="column">
              <wp:posOffset>-1937385</wp:posOffset>
            </wp:positionH>
            <wp:positionV relativeFrom="paragraph">
              <wp:posOffset>-720090</wp:posOffset>
            </wp:positionV>
            <wp:extent cx="8792845" cy="1066800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284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3597D">
        <w:rPr>
          <w:rFonts w:ascii="Georgia" w:hAnsi="Georgia"/>
          <w:b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457200" distR="118745" simplePos="0" relativeHeight="251660288" behindDoc="0" locked="0" layoutInCell="0" allowOverlap="1" wp14:anchorId="481DC666" wp14:editId="3951214E">
                <wp:simplePos x="0" y="0"/>
                <wp:positionH relativeFrom="page">
                  <wp:posOffset>5777865</wp:posOffset>
                </wp:positionH>
                <wp:positionV relativeFrom="paragraph">
                  <wp:posOffset>7534275</wp:posOffset>
                </wp:positionV>
                <wp:extent cx="1696720" cy="1714500"/>
                <wp:effectExtent l="0" t="0" r="0" b="0"/>
                <wp:wrapSquare wrapText="bothSides"/>
                <wp:docPr id="205" name="Авто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6720" cy="17145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C3597D" w:rsidRPr="00C3597D" w:rsidRDefault="00C3597D" w:rsidP="00C3597D">
                            <w:pPr>
                              <w:pBdr>
                                <w:left w:val="single" w:sz="4" w:space="9" w:color="5B9BD5" w:themeColor="accent1"/>
                              </w:pBdr>
                              <w:rPr>
                                <w:rFonts w:ascii="Georgia" w:eastAsiaTheme="majorEastAsia" w:hAnsi="Georgia" w:cstheme="maj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3597D">
                              <w:rPr>
                                <w:rFonts w:ascii="Georgia" w:eastAsiaTheme="majorEastAsia" w:hAnsi="Georgia" w:cstheme="maj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Воспитатель </w:t>
                            </w:r>
                            <w:proofErr w:type="spellStart"/>
                            <w:r w:rsidRPr="00C3597D">
                              <w:rPr>
                                <w:rFonts w:ascii="Georgia" w:eastAsiaTheme="majorEastAsia" w:hAnsi="Georgia" w:cstheme="maj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Дулина</w:t>
                            </w:r>
                            <w:proofErr w:type="spellEnd"/>
                            <w:r w:rsidRPr="00C3597D">
                              <w:rPr>
                                <w:rFonts w:ascii="Georgia" w:eastAsiaTheme="majorEastAsia" w:hAnsi="Georgia" w:cstheme="maj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Д.В.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DC666" id="Автофигура 14" o:spid="_x0000_s1026" style="position:absolute;left:0;text-align:left;margin-left:454.95pt;margin-top:593.25pt;width:133.6pt;height:135pt;z-index:251660288;visibility:visible;mso-wrap-style:square;mso-width-percent:0;mso-height-percent:0;mso-wrap-distance-left:36pt;mso-wrap-distance-top:0;mso-wrap-distance-right:9.35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" o:allowincell="f" filled="f" stroked="f" strokeweight="1.25pt">
                <v:textbox inset=",7.2pt,,7.2pt">
                  <w:txbxContent>
                    <w:p w:rsidR="00C3597D" w:rsidRPr="00C3597D" w:rsidRDefault="00C3597D" w:rsidP="00C3597D">
                      <w:pPr>
                        <w:pBdr>
                          <w:left w:val="single" w:sz="4" w:space="9" w:color="5B9BD5" w:themeColor="accent1"/>
                        </w:pBdr>
                        <w:rPr>
                          <w:rFonts w:ascii="Georgia" w:eastAsiaTheme="majorEastAsia" w:hAnsi="Georgia" w:cstheme="majorBid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C3597D">
                        <w:rPr>
                          <w:rFonts w:ascii="Georgia" w:eastAsiaTheme="majorEastAsia" w:hAnsi="Georgia" w:cstheme="majorBid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Воспитатель </w:t>
                      </w:r>
                      <w:proofErr w:type="spellStart"/>
                      <w:r w:rsidRPr="00C3597D">
                        <w:rPr>
                          <w:rFonts w:ascii="Georgia" w:eastAsiaTheme="majorEastAsia" w:hAnsi="Georgia" w:cstheme="majorBidi"/>
                          <w:b/>
                          <w:color w:val="000000" w:themeColor="text1"/>
                          <w:sz w:val="32"/>
                          <w:szCs w:val="32"/>
                        </w:rPr>
                        <w:t>Дулина</w:t>
                      </w:r>
                      <w:proofErr w:type="spellEnd"/>
                      <w:r w:rsidRPr="00C3597D">
                        <w:rPr>
                          <w:rFonts w:ascii="Georgia" w:eastAsiaTheme="majorEastAsia" w:hAnsi="Georgia" w:cstheme="majorBid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Д.В.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  <w:r w:rsidRPr="00C3597D">
        <w:rPr>
          <w:rFonts w:ascii="Georgia" w:hAnsi="Georgia"/>
          <w:b/>
          <w:color w:val="000000" w:themeColor="text1"/>
          <w:sz w:val="52"/>
          <w:szCs w:val="52"/>
        </w:rPr>
        <w:t xml:space="preserve">Консультация для родителей на </w:t>
      </w:r>
      <w:bookmarkEnd w:id="0"/>
      <w:r w:rsidRPr="00C3597D">
        <w:rPr>
          <w:rFonts w:ascii="Georgia" w:hAnsi="Georgia"/>
          <w:b/>
          <w:color w:val="000000" w:themeColor="text1"/>
          <w:sz w:val="52"/>
          <w:szCs w:val="52"/>
        </w:rPr>
        <w:t xml:space="preserve">тему </w:t>
      </w:r>
      <w:r w:rsidRPr="00C3597D">
        <w:rPr>
          <w:rFonts w:ascii="Georgia" w:hAnsi="Georgia"/>
          <w:b/>
          <w:color w:val="000000" w:themeColor="text1"/>
          <w:sz w:val="52"/>
          <w:szCs w:val="52"/>
        </w:rPr>
        <w:br/>
        <w:t>«</w:t>
      </w:r>
      <w:r w:rsidR="00576FCD">
        <w:rPr>
          <w:rFonts w:ascii="Georgia" w:hAnsi="Georgia"/>
          <w:b/>
          <w:color w:val="000000" w:themeColor="text1"/>
          <w:sz w:val="52"/>
          <w:szCs w:val="52"/>
        </w:rPr>
        <w:t>Осторожно-</w:t>
      </w:r>
      <w:r w:rsidR="00576FCD">
        <w:rPr>
          <w:rFonts w:ascii="Georgia" w:hAnsi="Georgia"/>
          <w:b/>
          <w:color w:val="000000" w:themeColor="text1"/>
          <w:sz w:val="52"/>
          <w:szCs w:val="52"/>
        </w:rPr>
        <w:br/>
        <w:t>о</w:t>
      </w:r>
      <w:r w:rsidRPr="00C3597D">
        <w:rPr>
          <w:rFonts w:ascii="Georgia" w:hAnsi="Georgia"/>
          <w:b/>
          <w:color w:val="000000" w:themeColor="text1"/>
          <w:sz w:val="52"/>
          <w:szCs w:val="52"/>
        </w:rPr>
        <w:t>ткрытое окно»</w:t>
      </w:r>
      <w:r>
        <w:rPr>
          <w:rFonts w:ascii="Georgia" w:hAnsi="Georgia"/>
          <w:b/>
          <w:color w:val="000000" w:themeColor="text1"/>
          <w:sz w:val="52"/>
          <w:szCs w:val="52"/>
        </w:rPr>
        <w:br/>
      </w:r>
      <w:r>
        <w:rPr>
          <w:rFonts w:ascii="Georgia" w:hAnsi="Georgia"/>
          <w:b/>
          <w:color w:val="000000" w:themeColor="text1"/>
          <w:sz w:val="52"/>
          <w:szCs w:val="52"/>
        </w:rPr>
        <w:br/>
      </w:r>
      <w:r>
        <w:rPr>
          <w:rFonts w:ascii="Georgia" w:hAnsi="Georgia"/>
          <w:b/>
          <w:color w:val="000000" w:themeColor="text1"/>
          <w:sz w:val="52"/>
          <w:szCs w:val="52"/>
        </w:rPr>
        <w:br/>
      </w:r>
      <w:r>
        <w:rPr>
          <w:rFonts w:ascii="Georgia" w:hAnsi="Georgia"/>
          <w:b/>
          <w:color w:val="000000" w:themeColor="text1"/>
          <w:sz w:val="52"/>
          <w:szCs w:val="52"/>
        </w:rPr>
        <w:br/>
      </w:r>
      <w:r>
        <w:rPr>
          <w:rFonts w:ascii="Georgia" w:hAnsi="Georgia"/>
          <w:b/>
          <w:color w:val="000000" w:themeColor="text1"/>
          <w:sz w:val="52"/>
          <w:szCs w:val="52"/>
        </w:rPr>
        <w:br/>
      </w:r>
      <w:r>
        <w:rPr>
          <w:rFonts w:ascii="Georgia" w:hAnsi="Georgia"/>
          <w:b/>
          <w:color w:val="000000" w:themeColor="text1"/>
          <w:sz w:val="52"/>
          <w:szCs w:val="52"/>
        </w:rPr>
        <w:br/>
      </w:r>
      <w:r>
        <w:rPr>
          <w:rFonts w:ascii="Georgia" w:hAnsi="Georgia"/>
          <w:b/>
          <w:color w:val="000000" w:themeColor="text1"/>
          <w:sz w:val="52"/>
          <w:szCs w:val="52"/>
        </w:rPr>
        <w:br/>
      </w:r>
      <w:r>
        <w:rPr>
          <w:rFonts w:ascii="Georgia" w:hAnsi="Georgia"/>
          <w:b/>
          <w:color w:val="000000" w:themeColor="text1"/>
          <w:sz w:val="52"/>
          <w:szCs w:val="52"/>
        </w:rPr>
        <w:br/>
      </w:r>
      <w:r>
        <w:rPr>
          <w:rFonts w:ascii="Georgia" w:hAnsi="Georgia"/>
          <w:b/>
          <w:color w:val="000000" w:themeColor="text1"/>
          <w:sz w:val="52"/>
          <w:szCs w:val="52"/>
        </w:rPr>
        <w:br/>
      </w:r>
      <w:r>
        <w:rPr>
          <w:rFonts w:ascii="Georgia" w:hAnsi="Georgia"/>
          <w:b/>
          <w:color w:val="000000" w:themeColor="text1"/>
          <w:sz w:val="52"/>
          <w:szCs w:val="52"/>
        </w:rPr>
        <w:br/>
      </w:r>
      <w:r>
        <w:rPr>
          <w:rFonts w:ascii="Georgia" w:hAnsi="Georgia"/>
          <w:b/>
          <w:color w:val="000000" w:themeColor="text1"/>
          <w:sz w:val="52"/>
          <w:szCs w:val="52"/>
        </w:rPr>
        <w:br/>
      </w:r>
      <w:r>
        <w:rPr>
          <w:rFonts w:ascii="Georgia" w:hAnsi="Georgia"/>
          <w:b/>
          <w:color w:val="000000" w:themeColor="text1"/>
          <w:sz w:val="52"/>
          <w:szCs w:val="52"/>
        </w:rPr>
        <w:br/>
      </w:r>
      <w:r>
        <w:rPr>
          <w:rFonts w:ascii="Georgia" w:hAnsi="Georgia"/>
          <w:b/>
          <w:color w:val="000000" w:themeColor="text1"/>
          <w:sz w:val="52"/>
          <w:szCs w:val="52"/>
        </w:rPr>
        <w:br/>
      </w:r>
      <w:r>
        <w:rPr>
          <w:rFonts w:ascii="Georgia" w:hAnsi="Georgia"/>
          <w:b/>
          <w:color w:val="000000" w:themeColor="text1"/>
          <w:sz w:val="52"/>
          <w:szCs w:val="52"/>
        </w:rPr>
        <w:br/>
      </w:r>
      <w:r>
        <w:rPr>
          <w:rFonts w:ascii="Georgia" w:hAnsi="Georgia"/>
          <w:b/>
          <w:color w:val="000000" w:themeColor="text1"/>
          <w:sz w:val="24"/>
          <w:szCs w:val="24"/>
        </w:rPr>
        <w:br/>
      </w:r>
      <w:r>
        <w:rPr>
          <w:rFonts w:ascii="Georgia" w:hAnsi="Georgia"/>
          <w:b/>
          <w:color w:val="000000" w:themeColor="text1"/>
          <w:sz w:val="52"/>
          <w:szCs w:val="52"/>
        </w:rPr>
        <w:br/>
      </w:r>
      <w:r>
        <w:rPr>
          <w:rFonts w:ascii="Georgia" w:hAnsi="Georgia"/>
          <w:b/>
          <w:color w:val="000000" w:themeColor="text1"/>
          <w:sz w:val="52"/>
          <w:szCs w:val="52"/>
        </w:rPr>
        <w:br/>
      </w:r>
    </w:p>
    <w:p w:rsidR="00C3597D" w:rsidRDefault="00C3597D" w:rsidP="00C3597D">
      <w:pPr>
        <w:rPr>
          <w:rFonts w:eastAsiaTheme="majorEastAsia" w:cstheme="majorBidi"/>
        </w:rPr>
      </w:pPr>
      <w:r>
        <w:br w:type="page"/>
      </w:r>
    </w:p>
    <w:p w:rsidR="00576FCD" w:rsidRPr="00576FCD" w:rsidRDefault="00576FCD" w:rsidP="00576F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576FCD">
        <w:rPr>
          <w:rFonts w:ascii="Georgia" w:hAnsi="Georgia" w:cs="Arial"/>
          <w:color w:val="111111"/>
          <w:sz w:val="28"/>
          <w:szCs w:val="28"/>
        </w:rPr>
        <w:lastRenderedPageBreak/>
        <w:t>Современное </w:t>
      </w:r>
      <w:r w:rsidRPr="00576FCD">
        <w:rPr>
          <w:rStyle w:val="a4"/>
          <w:rFonts w:ascii="Georgia" w:hAnsi="Georgia" w:cs="Arial"/>
          <w:color w:val="111111"/>
          <w:sz w:val="28"/>
          <w:szCs w:val="28"/>
          <w:bdr w:val="none" w:sz="0" w:space="0" w:color="auto" w:frame="1"/>
        </w:rPr>
        <w:t>окно</w:t>
      </w:r>
      <w:r w:rsidRPr="00576FCD">
        <w:rPr>
          <w:rFonts w:ascii="Georgia" w:hAnsi="Georgia" w:cs="Arial"/>
          <w:color w:val="111111"/>
          <w:sz w:val="28"/>
          <w:szCs w:val="28"/>
        </w:rPr>
        <w:t> стало причиной несчастных случаев с детьми.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печени, что требует длительного лечения и восстановления, которое может исчисляться неделями, а то и месяцами.</w:t>
      </w:r>
    </w:p>
    <w:p w:rsidR="00576FCD" w:rsidRPr="00576FCD" w:rsidRDefault="00576FCD" w:rsidP="00576F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576FCD">
        <w:rPr>
          <w:rFonts w:ascii="Georgia" w:hAnsi="Georgia" w:cs="Arial"/>
          <w:color w:val="111111"/>
          <w:sz w:val="28"/>
          <w:szCs w:val="28"/>
        </w:rPr>
        <w:t xml:space="preserve">Основные </w:t>
      </w:r>
      <w:proofErr w:type="spellStart"/>
      <w:proofErr w:type="gramStart"/>
      <w:r w:rsidRPr="00576FCD">
        <w:rPr>
          <w:rFonts w:ascii="Georgia" w:hAnsi="Georgia" w:cs="Arial"/>
          <w:color w:val="111111"/>
          <w:sz w:val="28"/>
          <w:szCs w:val="28"/>
        </w:rPr>
        <w:t>правила,</w:t>
      </w:r>
      <w:r w:rsidRPr="00576FCD">
        <w:rPr>
          <w:rFonts w:ascii="Georgia" w:hAnsi="Georgia" w:cs="Arial"/>
          <w:color w:val="111111"/>
          <w:sz w:val="28"/>
          <w:szCs w:val="28"/>
          <w:u w:val="single"/>
          <w:bdr w:val="none" w:sz="0" w:space="0" w:color="auto" w:frame="1"/>
        </w:rPr>
        <w:t>соблюдение</w:t>
      </w:r>
      <w:proofErr w:type="spellEnd"/>
      <w:proofErr w:type="gramEnd"/>
      <w:r w:rsidRPr="00576FCD">
        <w:rPr>
          <w:rFonts w:ascii="Georgia" w:hAnsi="Georgia" w:cs="Arial"/>
          <w:color w:val="111111"/>
          <w:sz w:val="28"/>
          <w:szCs w:val="28"/>
          <w:u w:val="single"/>
          <w:bdr w:val="none" w:sz="0" w:space="0" w:color="auto" w:frame="1"/>
        </w:rPr>
        <w:t xml:space="preserve"> которых поможет сохранить жизнь и здоровье детей</w:t>
      </w:r>
      <w:r w:rsidRPr="00576FCD">
        <w:rPr>
          <w:rFonts w:ascii="Georgia" w:hAnsi="Georgia" w:cs="Arial"/>
          <w:color w:val="111111"/>
          <w:sz w:val="28"/>
          <w:szCs w:val="28"/>
        </w:rPr>
        <w:t>:</w:t>
      </w:r>
    </w:p>
    <w:p w:rsidR="00576FCD" w:rsidRPr="00576FCD" w:rsidRDefault="00576FCD" w:rsidP="00576F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576FCD">
        <w:rPr>
          <w:rFonts w:ascii="Georgia" w:hAnsi="Georgia" w:cs="Arial"/>
          <w:color w:val="111111"/>
          <w:sz w:val="28"/>
          <w:szCs w:val="28"/>
        </w:rPr>
        <w:t>- ребенок не может находиться без присмотра в помещении, где </w:t>
      </w:r>
      <w:r w:rsidRPr="00576FCD">
        <w:rPr>
          <w:rStyle w:val="a4"/>
          <w:rFonts w:ascii="Georgia" w:hAnsi="Georgia" w:cs="Arial"/>
          <w:color w:val="111111"/>
          <w:sz w:val="28"/>
          <w:szCs w:val="28"/>
          <w:bdr w:val="none" w:sz="0" w:space="0" w:color="auto" w:frame="1"/>
        </w:rPr>
        <w:t>открыто настежь окно</w:t>
      </w:r>
      <w:r w:rsidRPr="00576FCD">
        <w:rPr>
          <w:rFonts w:ascii="Georgia" w:hAnsi="Georgia" w:cs="Arial"/>
          <w:color w:val="111111"/>
          <w:sz w:val="28"/>
          <w:szCs w:val="28"/>
        </w:rPr>
        <w:t> или есть хоть малейшая вероятность, что ребенок может его </w:t>
      </w:r>
      <w:r w:rsidRPr="00576FCD">
        <w:rPr>
          <w:rStyle w:val="a4"/>
          <w:rFonts w:ascii="Georgia" w:hAnsi="Georgia" w:cs="Arial"/>
          <w:color w:val="111111"/>
          <w:sz w:val="28"/>
          <w:szCs w:val="28"/>
          <w:bdr w:val="none" w:sz="0" w:space="0" w:color="auto" w:frame="1"/>
        </w:rPr>
        <w:t>самостоятельно открыть</w:t>
      </w:r>
      <w:r w:rsidRPr="00576FCD">
        <w:rPr>
          <w:rFonts w:ascii="Georgia" w:hAnsi="Georgia" w:cs="Arial"/>
          <w:color w:val="111111"/>
          <w:sz w:val="28"/>
          <w:szCs w:val="28"/>
        </w:rPr>
        <w:t>;</w:t>
      </w:r>
    </w:p>
    <w:p w:rsidR="00576FCD" w:rsidRPr="00576FCD" w:rsidRDefault="00576FCD" w:rsidP="00576F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576FCD">
        <w:rPr>
          <w:rFonts w:ascii="Georgia" w:hAnsi="Georgia" w:cs="Arial"/>
          <w:color w:val="111111"/>
          <w:sz w:val="28"/>
          <w:szCs w:val="28"/>
        </w:rPr>
        <w:t>- фурнитура окон и сами рамы должны быть исправны, чтобы предупредить их самопроизвольное или слишком легкое </w:t>
      </w:r>
      <w:r w:rsidRPr="00576FCD">
        <w:rPr>
          <w:rStyle w:val="a4"/>
          <w:rFonts w:ascii="Georgia" w:hAnsi="Georgia" w:cs="Arial"/>
          <w:color w:val="111111"/>
          <w:sz w:val="28"/>
          <w:szCs w:val="28"/>
          <w:bdr w:val="none" w:sz="0" w:space="0" w:color="auto" w:frame="1"/>
        </w:rPr>
        <w:t>открывание ребенком</w:t>
      </w:r>
      <w:r w:rsidRPr="00576FCD">
        <w:rPr>
          <w:rFonts w:ascii="Georgia" w:hAnsi="Georgia" w:cs="Arial"/>
          <w:color w:val="111111"/>
          <w:sz w:val="28"/>
          <w:szCs w:val="28"/>
        </w:rPr>
        <w:t>;</w:t>
      </w:r>
    </w:p>
    <w:p w:rsidR="00576FCD" w:rsidRPr="00576FCD" w:rsidRDefault="00576FCD" w:rsidP="00576F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576FCD">
        <w:rPr>
          <w:rFonts w:ascii="Georgia" w:hAnsi="Georgia" w:cs="Arial"/>
          <w:color w:val="111111"/>
          <w:sz w:val="28"/>
          <w:szCs w:val="28"/>
        </w:rPr>
        <w:t>- если оставляете ребенка одного даже на непродолжительное время в помещении, а закрывать </w:t>
      </w:r>
      <w:r w:rsidRPr="00576FCD">
        <w:rPr>
          <w:rStyle w:val="a4"/>
          <w:rFonts w:ascii="Georgia" w:hAnsi="Georgia" w:cs="Arial"/>
          <w:color w:val="111111"/>
          <w:sz w:val="28"/>
          <w:szCs w:val="28"/>
          <w:bdr w:val="none" w:sz="0" w:space="0" w:color="auto" w:frame="1"/>
        </w:rPr>
        <w:t>окно полностью не хотите</w:t>
      </w:r>
      <w:r w:rsidRPr="00576FCD">
        <w:rPr>
          <w:rFonts w:ascii="Georgia" w:hAnsi="Georgia" w:cs="Arial"/>
          <w:color w:val="111111"/>
          <w:sz w:val="28"/>
          <w:szCs w:val="28"/>
        </w:rPr>
        <w:t>, то в случае со стандартными деревянными рамами закройте </w:t>
      </w:r>
      <w:r w:rsidRPr="00576FCD">
        <w:rPr>
          <w:rStyle w:val="a4"/>
          <w:rFonts w:ascii="Georgia" w:hAnsi="Georgia" w:cs="Arial"/>
          <w:color w:val="111111"/>
          <w:sz w:val="28"/>
          <w:szCs w:val="28"/>
          <w:bdr w:val="none" w:sz="0" w:space="0" w:color="auto" w:frame="1"/>
        </w:rPr>
        <w:t>окно</w:t>
      </w:r>
      <w:r w:rsidRPr="00576FCD">
        <w:rPr>
          <w:rFonts w:ascii="Georgia" w:hAnsi="Georgia" w:cs="Arial"/>
          <w:color w:val="111111"/>
          <w:sz w:val="28"/>
          <w:szCs w:val="28"/>
        </w:rPr>
        <w:t> на шпингалеты и снизу, и сверху (не пренебрегайте верхним шпингалетом, так как нижний довольно легко </w:t>
      </w:r>
      <w:r w:rsidRPr="00576FCD">
        <w:rPr>
          <w:rStyle w:val="a4"/>
          <w:rFonts w:ascii="Georgia" w:hAnsi="Georgia" w:cs="Arial"/>
          <w:color w:val="111111"/>
          <w:sz w:val="28"/>
          <w:szCs w:val="28"/>
          <w:bdr w:val="none" w:sz="0" w:space="0" w:color="auto" w:frame="1"/>
        </w:rPr>
        <w:t>открыть</w:t>
      </w:r>
      <w:r w:rsidRPr="00576FCD">
        <w:rPr>
          <w:rFonts w:ascii="Georgia" w:hAnsi="Georgia" w:cs="Arial"/>
          <w:color w:val="111111"/>
          <w:sz w:val="28"/>
          <w:szCs w:val="28"/>
        </w:rPr>
        <w:t>) и </w:t>
      </w:r>
      <w:r w:rsidRPr="00576FCD">
        <w:rPr>
          <w:rStyle w:val="a4"/>
          <w:rFonts w:ascii="Georgia" w:hAnsi="Georgia" w:cs="Arial"/>
          <w:color w:val="111111"/>
          <w:sz w:val="28"/>
          <w:szCs w:val="28"/>
          <w:bdr w:val="none" w:sz="0" w:space="0" w:color="auto" w:frame="1"/>
        </w:rPr>
        <w:t>откройте форточку</w:t>
      </w:r>
      <w:r w:rsidRPr="00576FCD">
        <w:rPr>
          <w:rFonts w:ascii="Georgia" w:hAnsi="Georgia" w:cs="Arial"/>
          <w:color w:val="111111"/>
          <w:sz w:val="28"/>
          <w:szCs w:val="28"/>
        </w:rPr>
        <w:t>;</w:t>
      </w:r>
    </w:p>
    <w:p w:rsidR="00576FCD" w:rsidRPr="00576FCD" w:rsidRDefault="00576FCD" w:rsidP="00576F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576FCD">
        <w:rPr>
          <w:rFonts w:ascii="Georgia" w:hAnsi="Georgia" w:cs="Arial"/>
          <w:color w:val="111111"/>
          <w:sz w:val="28"/>
          <w:szCs w:val="28"/>
        </w:rPr>
        <w:t>- в случае с металлопластиковым </w:t>
      </w:r>
      <w:r w:rsidRPr="00576FCD">
        <w:rPr>
          <w:rStyle w:val="a4"/>
          <w:rFonts w:ascii="Georgia" w:hAnsi="Georgia" w:cs="Arial"/>
          <w:color w:val="111111"/>
          <w:sz w:val="28"/>
          <w:szCs w:val="28"/>
          <w:bdr w:val="none" w:sz="0" w:space="0" w:color="auto" w:frame="1"/>
        </w:rPr>
        <w:t>окном</w:t>
      </w:r>
      <w:r w:rsidRPr="00576FCD">
        <w:rPr>
          <w:rFonts w:ascii="Georgia" w:hAnsi="Georgia" w:cs="Arial"/>
          <w:color w:val="111111"/>
          <w:sz w:val="28"/>
          <w:szCs w:val="28"/>
        </w:rPr>
        <w:t>, поставьте раму в режим </w:t>
      </w:r>
      <w:r w:rsidRPr="00576FCD">
        <w:rPr>
          <w:rFonts w:ascii="Georgia" w:hAnsi="Georgia" w:cs="Arial"/>
          <w:i/>
          <w:iCs/>
          <w:color w:val="111111"/>
          <w:sz w:val="28"/>
          <w:szCs w:val="28"/>
          <w:bdr w:val="none" w:sz="0" w:space="0" w:color="auto" w:frame="1"/>
        </w:rPr>
        <w:t>«фронтальное проветривание»</w:t>
      </w:r>
      <w:r w:rsidRPr="00576FCD">
        <w:rPr>
          <w:rFonts w:ascii="Georgia" w:hAnsi="Georgia" w:cs="Arial"/>
          <w:color w:val="111111"/>
          <w:sz w:val="28"/>
          <w:szCs w:val="28"/>
        </w:rPr>
        <w:t>, так как из этого режима маленький ребенок </w:t>
      </w:r>
      <w:r w:rsidRPr="00576FCD">
        <w:rPr>
          <w:rStyle w:val="a4"/>
          <w:rFonts w:ascii="Georgia" w:hAnsi="Georgia" w:cs="Arial"/>
          <w:color w:val="111111"/>
          <w:sz w:val="28"/>
          <w:szCs w:val="28"/>
          <w:bdr w:val="none" w:sz="0" w:space="0" w:color="auto" w:frame="1"/>
        </w:rPr>
        <w:t>самостоятельно вряд ли сможет открыть окно</w:t>
      </w:r>
      <w:r w:rsidRPr="00576FCD">
        <w:rPr>
          <w:rFonts w:ascii="Georgia" w:hAnsi="Georgia" w:cs="Arial"/>
          <w:color w:val="111111"/>
          <w:sz w:val="28"/>
          <w:szCs w:val="28"/>
        </w:rPr>
        <w:t>;</w:t>
      </w:r>
    </w:p>
    <w:p w:rsidR="00576FCD" w:rsidRPr="00576FCD" w:rsidRDefault="00576FCD" w:rsidP="00576F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576FCD">
        <w:rPr>
          <w:rFonts w:ascii="Georgia" w:hAnsi="Georgia" w:cs="Arial"/>
          <w:color w:val="111111"/>
          <w:sz w:val="28"/>
          <w:szCs w:val="28"/>
        </w:rPr>
        <w:t>- нельзя надеяться на режим </w:t>
      </w:r>
      <w:r w:rsidRPr="00576FCD">
        <w:rPr>
          <w:rFonts w:ascii="Georgia" w:hAnsi="Georgia" w:cs="Arial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576FCD">
        <w:rPr>
          <w:rFonts w:ascii="Georgia" w:hAnsi="Georgia" w:cs="Arial"/>
          <w:i/>
          <w:iCs/>
          <w:color w:val="111111"/>
          <w:sz w:val="28"/>
          <w:szCs w:val="28"/>
          <w:bdr w:val="none" w:sz="0" w:space="0" w:color="auto" w:frame="1"/>
        </w:rPr>
        <w:t>микропроветривание</w:t>
      </w:r>
      <w:proofErr w:type="spellEnd"/>
      <w:r w:rsidRPr="00576FCD">
        <w:rPr>
          <w:rFonts w:ascii="Georgia" w:hAnsi="Georgia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76FCD">
        <w:rPr>
          <w:rFonts w:ascii="Georgia" w:hAnsi="Georgia" w:cs="Arial"/>
          <w:color w:val="111111"/>
          <w:sz w:val="28"/>
          <w:szCs w:val="28"/>
        </w:rPr>
        <w:t> на металлопластиковых окнах - из этого режима </w:t>
      </w:r>
      <w:r w:rsidRPr="00576FCD">
        <w:rPr>
          <w:rStyle w:val="a4"/>
          <w:rFonts w:ascii="Georgia" w:hAnsi="Georgia" w:cs="Arial"/>
          <w:color w:val="111111"/>
          <w:sz w:val="28"/>
          <w:szCs w:val="28"/>
          <w:bdr w:val="none" w:sz="0" w:space="0" w:color="auto" w:frame="1"/>
        </w:rPr>
        <w:t>окно легко открыть</w:t>
      </w:r>
      <w:r w:rsidRPr="00576FCD">
        <w:rPr>
          <w:rFonts w:ascii="Georgia" w:hAnsi="Georgia" w:cs="Arial"/>
          <w:color w:val="111111"/>
          <w:sz w:val="28"/>
          <w:szCs w:val="28"/>
        </w:rPr>
        <w:t>, даже случайно дернув за ручку;</w:t>
      </w:r>
    </w:p>
    <w:p w:rsidR="00576FCD" w:rsidRPr="00576FCD" w:rsidRDefault="00576FCD" w:rsidP="00576F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576FCD">
        <w:rPr>
          <w:rFonts w:ascii="Georgia" w:hAnsi="Georgia" w:cs="Arial"/>
          <w:color w:val="111111"/>
          <w:sz w:val="28"/>
          <w:szCs w:val="28"/>
          <w:u w:val="single"/>
          <w:bdr w:val="none" w:sz="0" w:space="0" w:color="auto" w:frame="1"/>
        </w:rPr>
        <w:t>- не пренебрегайте средствами детской защиты на окнах</w:t>
      </w:r>
      <w:r w:rsidRPr="00576FCD">
        <w:rPr>
          <w:rFonts w:ascii="Georgia" w:hAnsi="Georgia" w:cs="Arial"/>
          <w:color w:val="111111"/>
          <w:sz w:val="28"/>
          <w:szCs w:val="28"/>
        </w:rPr>
        <w:t>: металлопластиковые окна в доме, где есть ребенок, </w:t>
      </w:r>
      <w:r w:rsidRPr="00576FCD">
        <w:rPr>
          <w:rStyle w:val="a4"/>
          <w:rFonts w:ascii="Georgia" w:hAnsi="Georgia" w:cs="Arial"/>
          <w:color w:val="111111"/>
          <w:sz w:val="28"/>
          <w:szCs w:val="28"/>
          <w:bdr w:val="none" w:sz="0" w:space="0" w:color="auto" w:frame="1"/>
        </w:rPr>
        <w:t>просто</w:t>
      </w:r>
      <w:r w:rsidRPr="00576FCD">
        <w:rPr>
          <w:rFonts w:ascii="Georgia" w:hAnsi="Georgia" w:cs="Arial"/>
          <w:color w:val="111111"/>
          <w:sz w:val="28"/>
          <w:szCs w:val="28"/>
        </w:rPr>
        <w:t> необходимо оборудовать специальными устройствами, блокирующими </w:t>
      </w:r>
      <w:r w:rsidRPr="00576FCD">
        <w:rPr>
          <w:rStyle w:val="a4"/>
          <w:rFonts w:ascii="Georgia" w:hAnsi="Georgia" w:cs="Arial"/>
          <w:color w:val="111111"/>
          <w:sz w:val="28"/>
          <w:szCs w:val="28"/>
          <w:bdr w:val="none" w:sz="0" w:space="0" w:color="auto" w:frame="1"/>
        </w:rPr>
        <w:t>открывание окна</w:t>
      </w:r>
      <w:r w:rsidRPr="00576FCD">
        <w:rPr>
          <w:rFonts w:ascii="Georgia" w:hAnsi="Georgia" w:cs="Arial"/>
          <w:color w:val="111111"/>
          <w:sz w:val="28"/>
          <w:szCs w:val="28"/>
        </w:rPr>
        <w:t>;</w:t>
      </w:r>
    </w:p>
    <w:p w:rsidR="00576FCD" w:rsidRPr="00576FCD" w:rsidRDefault="00576FCD" w:rsidP="00576F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576FCD">
        <w:rPr>
          <w:rFonts w:ascii="Georgia" w:hAnsi="Georgia" w:cs="Arial"/>
          <w:color w:val="111111"/>
          <w:sz w:val="28"/>
          <w:szCs w:val="28"/>
          <w:u w:val="single"/>
          <w:bdr w:val="none" w:sz="0" w:space="0" w:color="auto" w:frame="1"/>
        </w:rPr>
        <w:t>- воспитывайте ребенка правильно</w:t>
      </w:r>
      <w:r w:rsidRPr="00576FCD">
        <w:rPr>
          <w:rFonts w:ascii="Georgia" w:hAnsi="Georgia" w:cs="Arial"/>
          <w:color w:val="111111"/>
          <w:sz w:val="28"/>
          <w:szCs w:val="28"/>
        </w:rPr>
        <w:t>: не ставьте его на подоконник, не поощряйте </w:t>
      </w:r>
      <w:r w:rsidRPr="00576FCD">
        <w:rPr>
          <w:rStyle w:val="a4"/>
          <w:rFonts w:ascii="Georgia" w:hAnsi="Georgia" w:cs="Arial"/>
          <w:color w:val="111111"/>
          <w:sz w:val="28"/>
          <w:szCs w:val="28"/>
          <w:bdr w:val="none" w:sz="0" w:space="0" w:color="auto" w:frame="1"/>
        </w:rPr>
        <w:t>самостоятельного лазания туда</w:t>
      </w:r>
      <w:r w:rsidRPr="00576FCD">
        <w:rPr>
          <w:rFonts w:ascii="Georgia" w:hAnsi="Georgia" w:cs="Arial"/>
          <w:color w:val="111111"/>
          <w:sz w:val="28"/>
          <w:szCs w:val="28"/>
        </w:rPr>
        <w:t>, строго предупреждайте даже попытки таких </w:t>
      </w:r>
      <w:r w:rsidRPr="00576FCD">
        <w:rPr>
          <w:rFonts w:ascii="Georgia" w:hAnsi="Georgia" w:cs="Arial"/>
          <w:i/>
          <w:iCs/>
          <w:color w:val="111111"/>
          <w:sz w:val="28"/>
          <w:szCs w:val="28"/>
          <w:bdr w:val="none" w:sz="0" w:space="0" w:color="auto" w:frame="1"/>
        </w:rPr>
        <w:t>«игр»</w:t>
      </w:r>
      <w:r w:rsidRPr="00576FCD">
        <w:rPr>
          <w:rFonts w:ascii="Georgia" w:hAnsi="Georgia" w:cs="Arial"/>
          <w:color w:val="111111"/>
          <w:sz w:val="28"/>
          <w:szCs w:val="28"/>
        </w:rPr>
        <w:t>;</w:t>
      </w:r>
    </w:p>
    <w:p w:rsidR="00576FCD" w:rsidRPr="00576FCD" w:rsidRDefault="00576FCD" w:rsidP="00576F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576FCD">
        <w:rPr>
          <w:rFonts w:ascii="Georgia" w:hAnsi="Georgia" w:cs="Arial"/>
          <w:color w:val="111111"/>
          <w:sz w:val="28"/>
          <w:szCs w:val="28"/>
        </w:rPr>
        <w:t>- объясняйте ребенку опасность </w:t>
      </w:r>
      <w:r w:rsidRPr="00576FCD">
        <w:rPr>
          <w:rStyle w:val="a4"/>
          <w:rFonts w:ascii="Georgia" w:hAnsi="Georgia" w:cs="Arial"/>
          <w:color w:val="111111"/>
          <w:sz w:val="28"/>
          <w:szCs w:val="28"/>
          <w:bdr w:val="none" w:sz="0" w:space="0" w:color="auto" w:frame="1"/>
        </w:rPr>
        <w:t>открытого</w:t>
      </w:r>
      <w:r w:rsidRPr="00576FCD">
        <w:rPr>
          <w:rFonts w:ascii="Georgia" w:hAnsi="Georgia" w:cs="Arial"/>
          <w:color w:val="111111"/>
          <w:sz w:val="28"/>
          <w:szCs w:val="28"/>
        </w:rPr>
        <w:t> окна из-за возможного падения.</w:t>
      </w:r>
    </w:p>
    <w:p w:rsidR="00576FCD" w:rsidRPr="00576FCD" w:rsidRDefault="00576FCD" w:rsidP="00576F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color w:val="111111"/>
          <w:sz w:val="28"/>
          <w:szCs w:val="28"/>
        </w:rPr>
      </w:pPr>
      <w:r w:rsidRPr="00576FCD">
        <w:rPr>
          <w:rFonts w:ascii="Georgia" w:hAnsi="Georgia" w:cs="Arial"/>
          <w:color w:val="111111"/>
          <w:sz w:val="28"/>
          <w:szCs w:val="28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9E2C28" w:rsidRPr="00C3597D" w:rsidRDefault="00C3597D" w:rsidP="00C3597D">
      <w:pPr>
        <w:pStyle w:val="1"/>
        <w:jc w:val="center"/>
        <w:rPr>
          <w:rFonts w:ascii="Georgia" w:hAnsi="Georgia"/>
          <w:b/>
          <w:sz w:val="52"/>
          <w:szCs w:val="52"/>
        </w:rPr>
      </w:pPr>
      <w:r>
        <w:rPr>
          <w:rFonts w:ascii="Georgia" w:hAnsi="Georgia"/>
          <w:b/>
          <w:color w:val="000000" w:themeColor="text1"/>
          <w:sz w:val="52"/>
          <w:szCs w:val="52"/>
        </w:rPr>
        <w:lastRenderedPageBreak/>
        <w:br/>
      </w:r>
      <w:r>
        <w:rPr>
          <w:rFonts w:ascii="Georgia" w:hAnsi="Georgia"/>
          <w:b/>
          <w:color w:val="000000" w:themeColor="text1"/>
          <w:sz w:val="52"/>
          <w:szCs w:val="52"/>
        </w:rPr>
        <w:br/>
      </w:r>
      <w:r>
        <w:rPr>
          <w:rFonts w:ascii="Georgia" w:hAnsi="Georgia"/>
          <w:b/>
          <w:sz w:val="52"/>
          <w:szCs w:val="52"/>
        </w:rPr>
        <w:br/>
      </w:r>
    </w:p>
    <w:sectPr w:rsidR="009E2C28" w:rsidRPr="00C3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7D"/>
    <w:rsid w:val="000125CE"/>
    <w:rsid w:val="001E71B7"/>
    <w:rsid w:val="0023277C"/>
    <w:rsid w:val="00273F47"/>
    <w:rsid w:val="00390FAF"/>
    <w:rsid w:val="004E4B50"/>
    <w:rsid w:val="00576FCD"/>
    <w:rsid w:val="005B517B"/>
    <w:rsid w:val="005C3434"/>
    <w:rsid w:val="00786280"/>
    <w:rsid w:val="009E2C28"/>
    <w:rsid w:val="00A00098"/>
    <w:rsid w:val="00A6017C"/>
    <w:rsid w:val="00AD457C"/>
    <w:rsid w:val="00C3597D"/>
    <w:rsid w:val="00D1155C"/>
    <w:rsid w:val="00DD4A1D"/>
    <w:rsid w:val="00E21C34"/>
    <w:rsid w:val="00E861B4"/>
    <w:rsid w:val="00EF583C"/>
    <w:rsid w:val="00F8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8D4CA-54B4-45B8-B874-D0B0A7E4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59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9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57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6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2021-05-15T06:55:00Z</dcterms:created>
  <dcterms:modified xsi:type="dcterms:W3CDTF">2021-05-15T07:07:00Z</dcterms:modified>
</cp:coreProperties>
</file>