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97" w:rsidRDefault="00B32A97" w:rsidP="00B32A97">
      <w:pPr>
        <w:jc w:val="center"/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2A97">
        <w:rPr>
          <w:rFonts w:ascii="Times New Roman" w:hAnsi="Times New Roman" w:cs="Times New Roman"/>
          <w:noProof/>
          <w:color w:val="7030A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8943340</wp:posOffset>
                </wp:positionV>
                <wp:extent cx="3657600" cy="9474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B32A97" w:rsidRPr="00B32A97" w:rsidRDefault="00B32A97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32A97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Воспитатель </w:t>
                            </w:r>
                            <w:proofErr w:type="spellStart"/>
                            <w:r w:rsidRPr="00B32A97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Дулина</w:t>
                            </w:r>
                            <w:proofErr w:type="spellEnd"/>
                            <w:r w:rsidRPr="00B32A97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Д.В.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6.8pt;margin-top:704.2pt;width:4in;height:74.6pt;z-index:251660288;visibility:visible;mso-wrap-style:square;mso-width-percent:594;mso-height-percent:200;mso-wrap-distance-left:9pt;mso-wrap-distance-top:9.35pt;mso-wrap-distance-right:9pt;mso-wrap-distance-bottom:9.35pt;mso-position-horizontal:right;mso-position-horizontal-relative:page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mCWgIAAGYEAAAOAAAAZHJzL2Uyb0RvYy54bWysVM2O0zAQviPxDpbvbZo2TbfRpqv+bBHS&#10;wiItPIDrOE1E4jG222RBHLjzCrwDBw7ceIXuGzF22qWCC0JcLMcz/uabbz7n8qqtK7IX2pQgUxr2&#10;B5QIySEr5Talb16vexeUGMtkxiqQIqX3wtCr2dMnl41KxBAKqDKhCYJIkzQqpYW1KgkCwwtRM9MH&#10;JSQGc9A1s/ipt0GmWYPodRUMB4M4aEBnSgMXxuDpqgvSmcfPc8HtbZ4bYUmVUuRm/ar9unFrMLtk&#10;yVYzVZT8SIP9A4ualRKLPkKtmGVkp8s/oOqSazCQ2z6HOoA8L7nwPWA34eC3bu4KpoTvBcUx6lEm&#10;8/9g+cv9K03KLKXxFPWRrMYhHb4cvh6+HX4cvj98evhMhk6lRpkEk+8Uptt2AS1O23ds1A3wt4ZI&#10;WBZMbsVca2gKwTJkGbqbwdnVDsc4kE3zAjIsxnYWPFCb69pJiKIQREc2948TEq0lHA9H8XgSDzDE&#10;MTaNJtHQjzBgyem20sY+E1ATt0mpRgd4dLa/MdaxYckpxRWTsC6ryrsAa2CKO3TV/PA+jEdxNJgO&#10;4958vpr0omh10VsscLdcXk+jURhH4+vlR4cfRokpWAbN7cbwnRbZyUxh9HfDOtq6s4G3E9kzNG0n&#10;oefkyZ9YelWdkJ2ktt20xyltILtHfTV0ZsfHiZsC9HtKGjR6Ss27HdOCkuq5xBlNwyhyL8N/ROMJ&#10;Kkr0eWRzHmGSI1RKLSXddmm717RTutwWWOnkijnOdV16yZ0BOlZHN6CZfTPHh+dey/m3z/r1e5j9&#10;BAAA//8DAFBLAwQUAAYACAAAACEA/mGqcd4AAAAKAQAADwAAAGRycy9kb3ducmV2LnhtbEyPQW/C&#10;MAyF75P2HyJP2mUaKQg6VJoiNImNyw6F7R4a01RrnCoJ0P37eadxs9+znr9XrkfXiwuG2HlSMJ1k&#10;IJAabzpqFXwets9LEDFpMrr3hAp+MMK6ur8rdWH8lWq87FMrOIRioRXYlIZCythYdDpO/IDE3skH&#10;pxOvoZUm6CuHu17OsiyXTnfEH6we8NVi870/OwUfh/ppZ3fbsJFvaPz0Pf+a1Vqpx4dxswKRcEz/&#10;x/CHz+hQMdPRn8lE0SvgIonVebacg2B/8ZKzdGRpwSPIqpS3FapfAAAA//8DAFBLAQItABQABgAI&#10;AAAAIQC2gziS/gAAAOEBAAATAAAAAAAAAAAAAAAAAAAAAABbQ29udGVudF9UeXBlc10ueG1sUEsB&#10;Ai0AFAAGAAgAAAAhADj9If/WAAAAlAEAAAsAAAAAAAAAAAAAAAAALwEAAF9yZWxzLy5yZWxzUEsB&#10;Ai0AFAAGAAgAAAAhALQ1KYJaAgAAZgQAAA4AAAAAAAAAAAAAAAAALgIAAGRycy9lMm9Eb2MueG1s&#10;UEsBAi0AFAAGAAgAAAAhAP5hqnHeAAAACgEAAA8AAAAAAAAAAAAAAAAAtAQAAGRycy9kb3ducmV2&#10;LnhtbFBLBQYAAAAABAAEAPMAAAC/BQAAAAA=&#10;" o:allowincell="f" filled="f" stroked="f">
                <v:textbox style="mso-fit-shape-to-text:t">
                  <w:txbxContent>
                    <w:p w:rsidR="00B32A97" w:rsidRPr="00B32A97" w:rsidRDefault="00B32A97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32A97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Воспитатель </w:t>
                      </w:r>
                      <w:proofErr w:type="spellStart"/>
                      <w:r w:rsidRPr="00B32A97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Дулина</w:t>
                      </w:r>
                      <w:proofErr w:type="spellEnd"/>
                      <w:r w:rsidRPr="00B32A97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Д.В.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32A97">
        <w:rPr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469DBB55" wp14:editId="2C287C34">
            <wp:simplePos x="0" y="0"/>
            <wp:positionH relativeFrom="page">
              <wp:posOffset>238125</wp:posOffset>
            </wp:positionH>
            <wp:positionV relativeFrom="page">
              <wp:posOffset>2362200</wp:posOffset>
            </wp:positionV>
            <wp:extent cx="7086600" cy="7086600"/>
            <wp:effectExtent l="114300" t="114300" r="114300" b="152400"/>
            <wp:wrapNone/>
            <wp:docPr id="2" name="Рисунок 2" descr="https://ds12-borisoglebsk.vrn.prosadiki.ru/media/2018/12/09/121119906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12-borisoglebsk.vrn.prosadiki.ru/media/2018/12/09/1211199062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7086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A97">
        <w:rPr>
          <w:rFonts w:ascii="Times New Roman" w:hAnsi="Times New Roman" w:cs="Times New Roman"/>
          <w:color w:val="7030A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Пальчиковые игры с детьми дошкольного возраста</w:t>
      </w:r>
      <w:r w:rsidRPr="00B32A97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B32A97" w:rsidRDefault="00B32A97">
      <w:pP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lastRenderedPageBreak/>
        <w:t>Очень важной частью работы по развитию мелкой моторики у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дошкольников являются </w:t>
      </w:r>
      <w:r w:rsidRPr="00B32A97">
        <w:rPr>
          <w:color w:val="111111"/>
          <w:sz w:val="28"/>
          <w:szCs w:val="28"/>
        </w:rPr>
        <w:t>"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B32A97">
        <w:rPr>
          <w:color w:val="111111"/>
          <w:sz w:val="28"/>
          <w:szCs w:val="28"/>
        </w:rPr>
        <w:t>".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Игры</w:t>
      </w:r>
      <w:r w:rsidRPr="00B32A97">
        <w:rPr>
          <w:color w:val="111111"/>
          <w:sz w:val="28"/>
          <w:szCs w:val="28"/>
        </w:rPr>
        <w:t> эти очень эмоциональны, увлекательны. Они способствуют развитию речи, творческой деятельности. "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B32A97">
        <w:rPr>
          <w:color w:val="111111"/>
          <w:sz w:val="28"/>
          <w:szCs w:val="28"/>
        </w:rPr>
        <w:t>" как бы отображают реальность окружающего мира - предметы, животных, людей, их деятельность, явления природы. В ходе "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пальчиковых игр</w:t>
      </w:r>
      <w:r w:rsidRPr="00B32A97">
        <w:rPr>
          <w:color w:val="111111"/>
          <w:sz w:val="28"/>
          <w:szCs w:val="28"/>
        </w:rPr>
        <w:t>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"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B32A97">
        <w:rPr>
          <w:color w:val="111111"/>
          <w:sz w:val="28"/>
          <w:szCs w:val="28"/>
        </w:rPr>
        <w:t xml:space="preserve">" - это инсценировка, </w:t>
      </w:r>
      <w:proofErr w:type="gramStart"/>
      <w:r w:rsidRPr="00B32A97">
        <w:rPr>
          <w:color w:val="111111"/>
          <w:sz w:val="28"/>
          <w:szCs w:val="28"/>
        </w:rPr>
        <w:t xml:space="preserve">каких либо </w:t>
      </w:r>
      <w:proofErr w:type="gramEnd"/>
      <w:r w:rsidRPr="00B32A97">
        <w:rPr>
          <w:color w:val="111111"/>
          <w:sz w:val="28"/>
          <w:szCs w:val="28"/>
        </w:rPr>
        <w:t>рифмованных историй, сказок при помощи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пальцев</w:t>
      </w:r>
      <w:r w:rsidRPr="00B32A97">
        <w:rPr>
          <w:color w:val="111111"/>
          <w:sz w:val="28"/>
          <w:szCs w:val="28"/>
        </w:rPr>
        <w:t>. Многие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игры</w:t>
      </w:r>
      <w:r w:rsidRPr="00B32A97">
        <w:rPr>
          <w:color w:val="111111"/>
          <w:sz w:val="28"/>
          <w:szCs w:val="28"/>
        </w:rPr>
        <w:t> требуют участия обеих рук, что даёт возможность детям ориентироваться в понятиях "вправо", "влево", "вверх", "вниз" и т. д.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Дети от года до двух хорошо воспринимают "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пальчиковые игры</w:t>
      </w:r>
      <w:r w:rsidRPr="00B32A97">
        <w:rPr>
          <w:color w:val="111111"/>
          <w:sz w:val="28"/>
          <w:szCs w:val="28"/>
        </w:rPr>
        <w:t>", выполняемые одной рукой.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Трехлетние малыши осваивают уже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игры</w:t>
      </w:r>
      <w:r w:rsidRPr="00B32A97">
        <w:rPr>
          <w:color w:val="111111"/>
          <w:sz w:val="28"/>
          <w:szCs w:val="28"/>
        </w:rPr>
        <w:t>, которые проводятся двумя руками, например, одна рука изображает домик, а другая - кошку, вбегающую в этот домик.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Четырехлетние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дошкольники могут играть в эти игры</w:t>
      </w:r>
      <w:r w:rsidRPr="00B32A97">
        <w:rPr>
          <w:color w:val="111111"/>
          <w:sz w:val="28"/>
          <w:szCs w:val="28"/>
        </w:rPr>
        <w:t>, используя несколько событий, сменяющих друг друга. Более старшим детям можно предложить оформить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игры</w:t>
      </w:r>
      <w:r w:rsidRPr="00B32A97">
        <w:rPr>
          <w:color w:val="111111"/>
          <w:sz w:val="28"/>
          <w:szCs w:val="28"/>
        </w:rPr>
        <w:t> разнообразным реквизитом - мелкими предметами, домиками, шариками, кубиками и т. д.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br/>
      </w:r>
      <w:r w:rsidRPr="00B32A97">
        <w:rPr>
          <w:color w:val="111111"/>
          <w:sz w:val="32"/>
          <w:szCs w:val="32"/>
          <w:shd w:val="clear" w:color="auto" w:fill="FFFFFF"/>
        </w:rPr>
        <w:t>Предлагаю вашему вниманию 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B32A97">
        <w:rPr>
          <w:rStyle w:val="a8"/>
          <w:rFonts w:eastAsiaTheme="majorEastAsia"/>
          <w:iCs/>
          <w:color w:val="111111"/>
          <w:sz w:val="32"/>
          <w:szCs w:val="32"/>
          <w:bdr w:val="none" w:sz="0" w:space="0" w:color="auto" w:frame="1"/>
        </w:rPr>
        <w:t>пальчиковые игры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B32A97">
        <w:rPr>
          <w:color w:val="111111"/>
          <w:sz w:val="32"/>
          <w:szCs w:val="32"/>
          <w:shd w:val="clear" w:color="auto" w:fill="FFFFFF"/>
        </w:rPr>
        <w:t> для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младших </w:t>
      </w:r>
      <w:proofErr w:type="gramStart"/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  <w:shd w:val="clear" w:color="auto" w:fill="FFFFFF"/>
        </w:rPr>
        <w:t>дошкольников</w:t>
      </w:r>
      <w:r w:rsidRPr="00B32A97">
        <w:rPr>
          <w:color w:val="111111"/>
          <w:sz w:val="32"/>
          <w:szCs w:val="32"/>
          <w:shd w:val="clear" w:color="auto" w:fill="FFFFFF"/>
        </w:rPr>
        <w:t>:</w:t>
      </w:r>
      <w:r>
        <w:rPr>
          <w:color w:val="111111"/>
          <w:sz w:val="36"/>
          <w:szCs w:val="36"/>
          <w:shd w:val="clear" w:color="auto" w:fill="FFFFFF"/>
        </w:rPr>
        <w:br/>
      </w:r>
      <w:r>
        <w:rPr>
          <w:color w:val="111111"/>
          <w:sz w:val="36"/>
          <w:szCs w:val="36"/>
          <w:shd w:val="clear" w:color="auto" w:fill="FFFFFF"/>
        </w:rPr>
        <w:br/>
      </w:r>
      <w:r w:rsidRPr="00B32A9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B32A97">
        <w:rPr>
          <w:i/>
          <w:iCs/>
          <w:color w:val="111111"/>
          <w:sz w:val="28"/>
          <w:szCs w:val="28"/>
          <w:bdr w:val="none" w:sz="0" w:space="0" w:color="auto" w:frame="1"/>
        </w:rPr>
        <w:t>Прогулка»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Пошли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пальчики гулять</w:t>
      </w:r>
      <w:r w:rsidRPr="00B32A97">
        <w:rPr>
          <w:color w:val="111111"/>
          <w:sz w:val="28"/>
          <w:szCs w:val="28"/>
        </w:rPr>
        <w:t>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Руки сжаты в кулаки, большие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пальцы </w:t>
      </w:r>
      <w:r w:rsidRPr="00B32A97">
        <w:rPr>
          <w:color w:val="111111"/>
          <w:sz w:val="28"/>
          <w:szCs w:val="28"/>
        </w:rPr>
        <w:t>"бегут" по столу.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А вторые догонять.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По столу "бегут" указательные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пальцы</w:t>
      </w:r>
      <w:r w:rsidRPr="00B32A97">
        <w:rPr>
          <w:color w:val="111111"/>
          <w:sz w:val="28"/>
          <w:szCs w:val="28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Треть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пальчики бегом</w:t>
      </w:r>
      <w:r w:rsidRPr="00B32A97">
        <w:rPr>
          <w:color w:val="111111"/>
          <w:sz w:val="28"/>
          <w:szCs w:val="28"/>
        </w:rPr>
        <w:t>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Средние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пальцы</w:t>
      </w:r>
      <w:r w:rsidRPr="00B32A97">
        <w:rPr>
          <w:color w:val="111111"/>
          <w:sz w:val="28"/>
          <w:szCs w:val="28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А четвертые пешком.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Безымянные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пальцы</w:t>
      </w:r>
      <w:r w:rsidRPr="00B32A97">
        <w:rPr>
          <w:color w:val="111111"/>
          <w:sz w:val="28"/>
          <w:szCs w:val="28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Пятый </w:t>
      </w:r>
      <w:r w:rsidRPr="00B32A97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пальчик поскакал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Касаться стола ритмично обоими мизинцами.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И в конце пути упал.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B32A97">
        <w:rPr>
          <w:color w:val="111111"/>
          <w:sz w:val="28"/>
          <w:szCs w:val="28"/>
        </w:rPr>
        <w:t>Хлопнуть кулаками по столу.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«Строим дом»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Целый день тук да тук -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Раздается звонкий стук.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Руки сжаты в кулаки, большой палец поднят вверх, постукивает по указательным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пальцам</w:t>
      </w:r>
      <w:r w:rsidRPr="00B32A97">
        <w:rPr>
          <w:color w:val="111111"/>
          <w:sz w:val="32"/>
          <w:szCs w:val="32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Молоточки стучат,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Стучать кулаком о кулак.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Строим домик для ребят 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(зайчат, бельчат)</w:t>
      </w:r>
      <w:r w:rsidRPr="00B32A97">
        <w:rPr>
          <w:color w:val="111111"/>
          <w:sz w:val="32"/>
          <w:szCs w:val="32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Пальцы соединить</w:t>
      </w:r>
      <w:r w:rsidRPr="00B32A97">
        <w:rPr>
          <w:color w:val="111111"/>
          <w:sz w:val="32"/>
          <w:szCs w:val="32"/>
        </w:rPr>
        <w:t>, показать "крышу".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Вот какой хороший дом,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Сжимать-разжимать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пальцы</w:t>
      </w:r>
      <w:r w:rsidRPr="00B32A97">
        <w:rPr>
          <w:color w:val="111111"/>
          <w:sz w:val="32"/>
          <w:szCs w:val="32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Как мы славно заживем.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Вращать кисти рук.</w:t>
      </w:r>
      <w:r>
        <w:rPr>
          <w:color w:val="111111"/>
          <w:sz w:val="32"/>
          <w:szCs w:val="32"/>
        </w:rPr>
        <w:br/>
      </w:r>
      <w:r>
        <w:rPr>
          <w:color w:val="111111"/>
          <w:sz w:val="32"/>
          <w:szCs w:val="32"/>
        </w:rPr>
        <w:br/>
      </w:r>
      <w:r>
        <w:rPr>
          <w:color w:val="111111"/>
          <w:sz w:val="32"/>
          <w:szCs w:val="32"/>
        </w:rPr>
        <w:br/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«Встали </w:t>
      </w:r>
      <w:r w:rsidRPr="00B32A97">
        <w:rPr>
          <w:rStyle w:val="a8"/>
          <w:rFonts w:eastAsiaTheme="majorEastAsia"/>
          <w:i/>
          <w:iCs/>
          <w:color w:val="111111"/>
          <w:sz w:val="32"/>
          <w:szCs w:val="32"/>
          <w:bdr w:val="none" w:sz="0" w:space="0" w:color="auto" w:frame="1"/>
        </w:rPr>
        <w:t>пальчики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br/>
      </w:r>
      <w:bookmarkStart w:id="0" w:name="_GoBack"/>
      <w:bookmarkEnd w:id="0"/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Этот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пальчик хочет спать</w:t>
      </w:r>
      <w:r w:rsidRPr="00B32A97">
        <w:rPr>
          <w:color w:val="111111"/>
          <w:sz w:val="32"/>
          <w:szCs w:val="32"/>
        </w:rPr>
        <w:t>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Этот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пальчик – прыг в кровать</w:t>
      </w:r>
      <w:r w:rsidRPr="00B32A97">
        <w:rPr>
          <w:color w:val="111111"/>
          <w:sz w:val="32"/>
          <w:szCs w:val="32"/>
        </w:rPr>
        <w:t>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Этот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пальчик прикорнул</w:t>
      </w:r>
      <w:r w:rsidRPr="00B32A97">
        <w:rPr>
          <w:color w:val="111111"/>
          <w:sz w:val="32"/>
          <w:szCs w:val="32"/>
        </w:rPr>
        <w:t>,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Этот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пальчик уж заснул</w:t>
      </w:r>
      <w:r w:rsidRPr="00B32A97">
        <w:rPr>
          <w:color w:val="111111"/>
          <w:sz w:val="32"/>
          <w:szCs w:val="32"/>
        </w:rPr>
        <w:t>.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Встали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пальчики – 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«Ура!»</w:t>
      </w:r>
    </w:p>
    <w:p w:rsidR="00B32A97" w:rsidRPr="00B32A97" w:rsidRDefault="00B32A97" w:rsidP="00B32A97">
      <w:pPr>
        <w:pStyle w:val="af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В детский сад идти пора!</w:t>
      </w:r>
    </w:p>
    <w:p w:rsidR="00B32A97" w:rsidRPr="00B32A97" w:rsidRDefault="00B32A97" w:rsidP="00B32A97">
      <w:pPr>
        <w:pStyle w:val="af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B32A97">
        <w:rPr>
          <w:color w:val="111111"/>
          <w:sz w:val="32"/>
          <w:szCs w:val="32"/>
        </w:rPr>
        <w:t>Поочерёдно пригибать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пальцы к ладошке</w:t>
      </w:r>
      <w:r w:rsidRPr="00B32A97">
        <w:rPr>
          <w:color w:val="111111"/>
          <w:sz w:val="32"/>
          <w:szCs w:val="32"/>
        </w:rPr>
        <w:t>, начиная с мизинца. Затем большим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пальцем</w:t>
      </w:r>
      <w:r w:rsidRPr="00B32A97">
        <w:rPr>
          <w:color w:val="111111"/>
          <w:sz w:val="32"/>
          <w:szCs w:val="32"/>
        </w:rPr>
        <w:t> касаться всех остальных – 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«будить»</w:t>
      </w:r>
      <w:r w:rsidRPr="00B32A97">
        <w:rPr>
          <w:color w:val="111111"/>
          <w:sz w:val="32"/>
          <w:szCs w:val="32"/>
        </w:rPr>
        <w:t>. Одновременно с восклицанием </w:t>
      </w:r>
      <w:r w:rsidRPr="00B32A97">
        <w:rPr>
          <w:i/>
          <w:iCs/>
          <w:color w:val="111111"/>
          <w:sz w:val="32"/>
          <w:szCs w:val="32"/>
          <w:bdr w:val="none" w:sz="0" w:space="0" w:color="auto" w:frame="1"/>
        </w:rPr>
        <w:t>«Ура!»</w:t>
      </w:r>
      <w:r>
        <w:rPr>
          <w:color w:val="111111"/>
          <w:sz w:val="32"/>
          <w:szCs w:val="32"/>
        </w:rPr>
        <w:t> кулачо</w:t>
      </w:r>
      <w:r w:rsidRPr="00B32A97">
        <w:rPr>
          <w:color w:val="111111"/>
          <w:sz w:val="32"/>
          <w:szCs w:val="32"/>
        </w:rPr>
        <w:t>к разжать, широко расставив </w:t>
      </w:r>
      <w:r w:rsidRPr="00B32A97">
        <w:rPr>
          <w:rStyle w:val="a8"/>
          <w:rFonts w:eastAsiaTheme="majorEastAsia"/>
          <w:color w:val="111111"/>
          <w:sz w:val="32"/>
          <w:szCs w:val="32"/>
          <w:bdr w:val="none" w:sz="0" w:space="0" w:color="auto" w:frame="1"/>
        </w:rPr>
        <w:t>пальцы в стороны</w:t>
      </w:r>
      <w:r w:rsidRPr="00B32A97">
        <w:rPr>
          <w:color w:val="111111"/>
          <w:sz w:val="32"/>
          <w:szCs w:val="32"/>
        </w:rPr>
        <w:t>.</w:t>
      </w:r>
    </w:p>
    <w:p w:rsidR="009E2C28" w:rsidRPr="00B32A97" w:rsidRDefault="009E2C28" w:rsidP="00B32A97">
      <w:pPr>
        <w:jc w:val="center"/>
        <w:rPr>
          <w:rFonts w:ascii="Times New Roman" w:hAnsi="Times New Roman" w:cs="Times New Roman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E2C28" w:rsidRPr="00B3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3D1A5F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97"/>
    <w:rsid w:val="000125CE"/>
    <w:rsid w:val="00390FAF"/>
    <w:rsid w:val="004E4B50"/>
    <w:rsid w:val="005B517B"/>
    <w:rsid w:val="005C3434"/>
    <w:rsid w:val="00786280"/>
    <w:rsid w:val="009E2C28"/>
    <w:rsid w:val="00A00098"/>
    <w:rsid w:val="00A6017C"/>
    <w:rsid w:val="00AD457C"/>
    <w:rsid w:val="00B32A97"/>
    <w:rsid w:val="00D1155C"/>
    <w:rsid w:val="00DD4A1D"/>
    <w:rsid w:val="00E21C34"/>
    <w:rsid w:val="00E861B4"/>
    <w:rsid w:val="00EF583C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4954-E665-4B61-A68B-CBA21418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97"/>
  </w:style>
  <w:style w:type="paragraph" w:styleId="1">
    <w:name w:val="heading 1"/>
    <w:basedOn w:val="a"/>
    <w:next w:val="a"/>
    <w:link w:val="10"/>
    <w:uiPriority w:val="9"/>
    <w:qFormat/>
    <w:rsid w:val="00B32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A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A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A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A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A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A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A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A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2A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2A9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2A9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2A9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2A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2A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2A9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2A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A9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2A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2A9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A9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32A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32A97"/>
    <w:rPr>
      <w:b/>
      <w:bCs/>
    </w:rPr>
  </w:style>
  <w:style w:type="character" w:styleId="a9">
    <w:name w:val="Emphasis"/>
    <w:basedOn w:val="a0"/>
    <w:uiPriority w:val="20"/>
    <w:qFormat/>
    <w:rsid w:val="00B32A97"/>
    <w:rPr>
      <w:i/>
      <w:iCs/>
    </w:rPr>
  </w:style>
  <w:style w:type="paragraph" w:styleId="aa">
    <w:name w:val="No Spacing"/>
    <w:uiPriority w:val="1"/>
    <w:qFormat/>
    <w:rsid w:val="00B32A9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2A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2A9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32A9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32A97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B32A9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32A97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B32A97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B32A97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32A9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32A9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3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435C-D1B4-4E97-8ADF-CE5740FA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2021-05-12T21:00:00Z</dcterms:created>
  <dcterms:modified xsi:type="dcterms:W3CDTF">2021-05-12T21:14:00Z</dcterms:modified>
</cp:coreProperties>
</file>