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79A" w:rsidRPr="003447F5" w:rsidRDefault="0043379A" w:rsidP="0043379A">
      <w:pPr>
        <w:jc w:val="center"/>
        <w:rPr>
          <w:sz w:val="36"/>
          <w:szCs w:val="36"/>
        </w:rPr>
      </w:pPr>
      <w:r w:rsidRPr="003447F5">
        <w:rPr>
          <w:sz w:val="36"/>
          <w:szCs w:val="36"/>
        </w:rPr>
        <w:t>Муниципальное бюджетное дошкольное образовательное учреждение г. Ростова-На-Дону «Детский сад № 37»</w:t>
      </w:r>
    </w:p>
    <w:p w:rsidR="0043379A" w:rsidRDefault="0043379A" w:rsidP="0043379A">
      <w:pPr>
        <w:jc w:val="center"/>
      </w:pPr>
    </w:p>
    <w:p w:rsidR="0043379A" w:rsidRDefault="0043379A" w:rsidP="0043379A">
      <w:pPr>
        <w:jc w:val="center"/>
      </w:pPr>
    </w:p>
    <w:p w:rsidR="0043379A" w:rsidRDefault="0043379A" w:rsidP="0043379A">
      <w:pPr>
        <w:jc w:val="center"/>
      </w:pPr>
    </w:p>
    <w:p w:rsidR="0043379A" w:rsidRDefault="0043379A" w:rsidP="0043379A">
      <w:pPr>
        <w:jc w:val="center"/>
      </w:pPr>
    </w:p>
    <w:p w:rsidR="0043379A" w:rsidRDefault="0043379A" w:rsidP="0043379A">
      <w:pPr>
        <w:jc w:val="center"/>
      </w:pPr>
    </w:p>
    <w:p w:rsidR="0043379A" w:rsidRDefault="0043379A" w:rsidP="0043379A">
      <w:pPr>
        <w:jc w:val="center"/>
      </w:pPr>
    </w:p>
    <w:p w:rsidR="0043379A" w:rsidRDefault="0043379A" w:rsidP="0043379A">
      <w:pPr>
        <w:jc w:val="center"/>
      </w:pPr>
    </w:p>
    <w:p w:rsidR="0043379A" w:rsidRDefault="0043379A" w:rsidP="0043379A">
      <w:pPr>
        <w:jc w:val="center"/>
      </w:pPr>
    </w:p>
    <w:p w:rsidR="0043379A" w:rsidRDefault="0043379A" w:rsidP="0043379A">
      <w:pPr>
        <w:jc w:val="center"/>
      </w:pPr>
    </w:p>
    <w:p w:rsidR="0043379A" w:rsidRDefault="0043379A" w:rsidP="0043379A">
      <w:pPr>
        <w:jc w:val="center"/>
      </w:pPr>
    </w:p>
    <w:p w:rsidR="0043379A" w:rsidRDefault="0043379A" w:rsidP="0043379A">
      <w:pPr>
        <w:jc w:val="center"/>
        <w:rPr>
          <w:sz w:val="48"/>
          <w:szCs w:val="48"/>
        </w:rPr>
      </w:pPr>
      <w:r w:rsidRPr="00E52274">
        <w:rPr>
          <w:sz w:val="48"/>
          <w:szCs w:val="48"/>
        </w:rPr>
        <w:t xml:space="preserve">Консультация для родителей </w:t>
      </w:r>
    </w:p>
    <w:p w:rsidR="0043379A" w:rsidRPr="003447F5" w:rsidRDefault="0043379A" w:rsidP="0043379A">
      <w:pPr>
        <w:jc w:val="center"/>
        <w:rPr>
          <w:sz w:val="48"/>
          <w:szCs w:val="48"/>
        </w:rPr>
      </w:pPr>
      <w:r w:rsidRPr="0043379A">
        <w:rPr>
          <w:sz w:val="48"/>
          <w:szCs w:val="48"/>
        </w:rPr>
        <w:t>«</w:t>
      </w:r>
      <w:r>
        <w:rPr>
          <w:sz w:val="48"/>
          <w:szCs w:val="48"/>
        </w:rPr>
        <w:t xml:space="preserve">Правила безопасности для детей. </w:t>
      </w:r>
      <w:r w:rsidRPr="0043379A">
        <w:rPr>
          <w:sz w:val="48"/>
          <w:szCs w:val="48"/>
        </w:rPr>
        <w:t>Безопасность на дорогах».</w:t>
      </w:r>
      <w:r>
        <w:rPr>
          <w:sz w:val="48"/>
          <w:szCs w:val="48"/>
        </w:rPr>
        <w:t xml:space="preserve"> Первой младшей</w:t>
      </w:r>
      <w:r w:rsidRPr="00D05FFD">
        <w:rPr>
          <w:sz w:val="48"/>
          <w:szCs w:val="48"/>
        </w:rPr>
        <w:t xml:space="preserve"> </w:t>
      </w:r>
      <w:r>
        <w:rPr>
          <w:sz w:val="48"/>
          <w:szCs w:val="48"/>
        </w:rPr>
        <w:t>группы</w:t>
      </w:r>
      <w:r w:rsidRPr="00D05FFD">
        <w:rPr>
          <w:sz w:val="48"/>
          <w:szCs w:val="48"/>
        </w:rPr>
        <w:t xml:space="preserve"> №1 «КОЛОКОЛЬЧИК»</w:t>
      </w:r>
    </w:p>
    <w:p w:rsidR="0043379A" w:rsidRDefault="0043379A" w:rsidP="0043379A"/>
    <w:p w:rsidR="0043379A" w:rsidRDefault="0043379A" w:rsidP="0043379A"/>
    <w:p w:rsidR="0043379A" w:rsidRDefault="0043379A" w:rsidP="0043379A">
      <w:pPr>
        <w:rPr>
          <w:sz w:val="28"/>
          <w:szCs w:val="28"/>
        </w:rPr>
      </w:pPr>
    </w:p>
    <w:p w:rsidR="0043379A" w:rsidRDefault="003F558B" w:rsidP="0043379A">
      <w:pPr>
        <w:rPr>
          <w:sz w:val="28"/>
          <w:szCs w:val="28"/>
        </w:rPr>
      </w:pPr>
      <w:r>
        <w:rPr>
          <w:sz w:val="28"/>
          <w:szCs w:val="28"/>
        </w:rPr>
        <w:t>Февраль.</w:t>
      </w:r>
    </w:p>
    <w:p w:rsidR="003F558B" w:rsidRDefault="003F558B" w:rsidP="003F558B">
      <w:pPr>
        <w:rPr>
          <w:sz w:val="28"/>
          <w:szCs w:val="28"/>
        </w:rPr>
      </w:pPr>
      <w:r w:rsidRPr="00167C5E">
        <w:rPr>
          <w:sz w:val="28"/>
          <w:szCs w:val="28"/>
          <w:u w:val="single"/>
        </w:rPr>
        <w:t>Воспитатель:</w:t>
      </w:r>
      <w:r>
        <w:rPr>
          <w:sz w:val="28"/>
          <w:szCs w:val="28"/>
        </w:rPr>
        <w:t xml:space="preserve"> </w:t>
      </w:r>
      <w:proofErr w:type="spellStart"/>
      <w:r>
        <w:rPr>
          <w:sz w:val="28"/>
          <w:szCs w:val="28"/>
        </w:rPr>
        <w:t>Бушанская</w:t>
      </w:r>
      <w:proofErr w:type="spellEnd"/>
      <w:r>
        <w:rPr>
          <w:sz w:val="28"/>
          <w:szCs w:val="28"/>
        </w:rPr>
        <w:t xml:space="preserve"> Н.Ю.</w:t>
      </w:r>
    </w:p>
    <w:p w:rsidR="0043379A" w:rsidRDefault="0043379A" w:rsidP="0043379A">
      <w:pPr>
        <w:rPr>
          <w:sz w:val="28"/>
          <w:szCs w:val="28"/>
        </w:rPr>
      </w:pPr>
    </w:p>
    <w:p w:rsidR="0043379A" w:rsidRDefault="0043379A" w:rsidP="0043379A">
      <w:pPr>
        <w:rPr>
          <w:sz w:val="28"/>
          <w:szCs w:val="28"/>
        </w:rPr>
      </w:pPr>
    </w:p>
    <w:p w:rsidR="0043379A" w:rsidRDefault="0043379A" w:rsidP="0043379A">
      <w:pPr>
        <w:rPr>
          <w:sz w:val="28"/>
          <w:szCs w:val="28"/>
        </w:rPr>
      </w:pPr>
    </w:p>
    <w:p w:rsidR="0043379A" w:rsidRDefault="0043379A" w:rsidP="0043379A">
      <w:pPr>
        <w:rPr>
          <w:sz w:val="28"/>
          <w:szCs w:val="28"/>
        </w:rPr>
      </w:pPr>
    </w:p>
    <w:p w:rsidR="0043379A" w:rsidRPr="003447F5" w:rsidRDefault="0043379A" w:rsidP="0043379A">
      <w:pPr>
        <w:rPr>
          <w:sz w:val="28"/>
          <w:szCs w:val="28"/>
        </w:rPr>
      </w:pPr>
    </w:p>
    <w:p w:rsidR="0043379A" w:rsidRPr="003447F5" w:rsidRDefault="0043379A" w:rsidP="0043379A">
      <w:pPr>
        <w:jc w:val="center"/>
        <w:rPr>
          <w:sz w:val="28"/>
          <w:szCs w:val="28"/>
        </w:rPr>
      </w:pPr>
      <w:r w:rsidRPr="003447F5">
        <w:rPr>
          <w:sz w:val="28"/>
          <w:szCs w:val="28"/>
        </w:rPr>
        <w:t>Ростов-На-Дону</w:t>
      </w:r>
    </w:p>
    <w:p w:rsidR="0043379A" w:rsidRDefault="0043379A" w:rsidP="0043379A">
      <w:pPr>
        <w:jc w:val="center"/>
        <w:rPr>
          <w:sz w:val="28"/>
          <w:szCs w:val="28"/>
        </w:rPr>
      </w:pPr>
      <w:r w:rsidRPr="003447F5">
        <w:rPr>
          <w:sz w:val="28"/>
          <w:szCs w:val="28"/>
        </w:rPr>
        <w:t>2020-2021г.</w:t>
      </w:r>
    </w:p>
    <w:p w:rsidR="0043379A" w:rsidRPr="00167C5E" w:rsidRDefault="0043379A" w:rsidP="0043379A">
      <w:pPr>
        <w:rPr>
          <w:b/>
          <w:sz w:val="32"/>
          <w:szCs w:val="32"/>
        </w:rPr>
      </w:pPr>
      <w:r w:rsidRPr="00167C5E">
        <w:rPr>
          <w:b/>
          <w:sz w:val="32"/>
          <w:szCs w:val="32"/>
        </w:rPr>
        <w:lastRenderedPageBreak/>
        <w:t xml:space="preserve">Консультация для родителей </w:t>
      </w:r>
      <w:r w:rsidRPr="0043379A">
        <w:rPr>
          <w:b/>
          <w:sz w:val="32"/>
          <w:szCs w:val="32"/>
        </w:rPr>
        <w:t>«Правила безопасности для детей. Безопасность на дорогах».</w:t>
      </w:r>
    </w:p>
    <w:p w:rsidR="0043379A" w:rsidRPr="0043379A" w:rsidRDefault="0043379A" w:rsidP="0043379A">
      <w:pPr>
        <w:rPr>
          <w:sz w:val="28"/>
          <w:szCs w:val="28"/>
        </w:rPr>
      </w:pPr>
      <w:r w:rsidRPr="0043379A">
        <w:rPr>
          <w:sz w:val="28"/>
          <w:szCs w:val="28"/>
        </w:rPr>
        <w:t>Родители для детей являются образцом поведения на улицах и дорогах. Никакое обучение не будет эффективным, если самые близкие люди, которые пользуются у дошкольника особым авторитетом, не соблюдают правила дорожного движения. Нарушение родителями правил приводит к тому, что дети, подражая им, вырабатывают манеру опасного для жизни и здоровья поведения на дороге, которая впоследствии может привести к непоправимой беде. Поэтому необходимо убедить родителей в том, что они прежде всего отвечают за безопасность своих детей и самое простое, что могут сделать, — это быть хорошим примером для подражания.</w:t>
      </w:r>
    </w:p>
    <w:p w:rsidR="0043379A" w:rsidRPr="0043379A" w:rsidRDefault="0043379A" w:rsidP="0043379A">
      <w:pPr>
        <w:rPr>
          <w:sz w:val="28"/>
          <w:szCs w:val="28"/>
        </w:rPr>
      </w:pPr>
      <w:r w:rsidRPr="0043379A">
        <w:rPr>
          <w:sz w:val="28"/>
          <w:szCs w:val="28"/>
        </w:rPr>
        <w:t>Автомобильная дорога является повышенным источником опасности для детей по причине малого опыта, невнимательности, незнания и не соблюдения основных правил дорожного движения, недостаточно развитого чувства опасности. Ребенок – самый незащищенный участник дорожного движения. Большинство дорожных происшествий происходят по вине детей, которые выбегали на проезжую часть, переходили улицу в неположенном месте, ездили на велосипедах по дороге. Безопасное поведение детей на дорогах – важнейшая задача для родителей, водителей, прохожих, сотрудников ГИБДД, детских садов. Именно взрослые обеспечивают безопасность детей разными способами и путями.</w:t>
      </w:r>
    </w:p>
    <w:p w:rsidR="0043379A" w:rsidRPr="0043379A" w:rsidRDefault="0043379A" w:rsidP="0043379A">
      <w:pPr>
        <w:rPr>
          <w:sz w:val="28"/>
          <w:szCs w:val="28"/>
        </w:rPr>
      </w:pPr>
      <w:r w:rsidRPr="0043379A">
        <w:rPr>
          <w:sz w:val="28"/>
          <w:szCs w:val="28"/>
        </w:rPr>
        <w:t>Правильное поведение детей на дороге начинается с обучения с малых лет. Безопасность поведения детей на дорогах крайне важна. От правильно принятых решений зависит жизнь вашего ребенка. Поэтому нужно, понятно донести до него информацию и прежде всего самим не нарушать правила.</w:t>
      </w:r>
    </w:p>
    <w:p w:rsidR="0043379A" w:rsidRPr="0043379A" w:rsidRDefault="0043379A" w:rsidP="0043379A">
      <w:pPr>
        <w:rPr>
          <w:sz w:val="28"/>
          <w:szCs w:val="28"/>
        </w:rPr>
      </w:pPr>
      <w:r w:rsidRPr="0043379A">
        <w:rPr>
          <w:sz w:val="28"/>
          <w:szCs w:val="28"/>
        </w:rPr>
        <w:t>Правила безопасности детей на дороге</w:t>
      </w:r>
    </w:p>
    <w:p w:rsidR="0043379A" w:rsidRPr="0043379A" w:rsidRDefault="0043379A" w:rsidP="0043379A">
      <w:pPr>
        <w:rPr>
          <w:sz w:val="28"/>
          <w:szCs w:val="28"/>
        </w:rPr>
      </w:pPr>
      <w:r w:rsidRPr="0043379A">
        <w:rPr>
          <w:sz w:val="28"/>
          <w:szCs w:val="28"/>
        </w:rPr>
        <w:t>• Переходить улицу нужно только в тех местах, где имеется дорожная разметка: «зебра», и на зеленый цвет светофора;</w:t>
      </w:r>
    </w:p>
    <w:p w:rsidR="0043379A" w:rsidRPr="0043379A" w:rsidRDefault="0043379A" w:rsidP="0043379A">
      <w:pPr>
        <w:rPr>
          <w:sz w:val="28"/>
          <w:szCs w:val="28"/>
        </w:rPr>
      </w:pPr>
      <w:r w:rsidRPr="0043379A">
        <w:rPr>
          <w:sz w:val="28"/>
          <w:szCs w:val="28"/>
        </w:rPr>
        <w:t>• Лучше всего обеспечивают взрослые безопасность на дороге для детей, идущих самостоятельно, важно подождать любых взрослых, и вместе с ними перейти дорогу;</w:t>
      </w:r>
    </w:p>
    <w:p w:rsidR="0043379A" w:rsidRPr="0043379A" w:rsidRDefault="0043379A" w:rsidP="0043379A">
      <w:pPr>
        <w:rPr>
          <w:sz w:val="28"/>
          <w:szCs w:val="28"/>
        </w:rPr>
      </w:pPr>
      <w:r w:rsidRPr="0043379A">
        <w:rPr>
          <w:sz w:val="28"/>
          <w:szCs w:val="28"/>
        </w:rPr>
        <w:t>• Ни в коем случае нельзя перебегать проезжую часть – движение на дороге должно быть только шагом;</w:t>
      </w:r>
    </w:p>
    <w:p w:rsidR="0043379A" w:rsidRPr="0043379A" w:rsidRDefault="0043379A" w:rsidP="0043379A">
      <w:pPr>
        <w:rPr>
          <w:sz w:val="28"/>
          <w:szCs w:val="28"/>
        </w:rPr>
      </w:pPr>
      <w:r w:rsidRPr="0043379A">
        <w:rPr>
          <w:sz w:val="28"/>
          <w:szCs w:val="28"/>
        </w:rPr>
        <w:t>• Не следует торопиться выходить на дорогу, пропустив первый же движущийся автомобиль, за ним могут ехать другие машины;</w:t>
      </w:r>
    </w:p>
    <w:p w:rsidR="0043379A" w:rsidRPr="0043379A" w:rsidRDefault="0043379A" w:rsidP="0043379A">
      <w:pPr>
        <w:rPr>
          <w:sz w:val="28"/>
          <w:szCs w:val="28"/>
        </w:rPr>
      </w:pPr>
      <w:r w:rsidRPr="0043379A">
        <w:rPr>
          <w:sz w:val="28"/>
          <w:szCs w:val="28"/>
        </w:rPr>
        <w:lastRenderedPageBreak/>
        <w:t xml:space="preserve">• </w:t>
      </w:r>
      <w:proofErr w:type="gramStart"/>
      <w:r w:rsidRPr="0043379A">
        <w:rPr>
          <w:sz w:val="28"/>
          <w:szCs w:val="28"/>
        </w:rPr>
        <w:t>С</w:t>
      </w:r>
      <w:proofErr w:type="gramEnd"/>
      <w:r w:rsidRPr="0043379A">
        <w:rPr>
          <w:sz w:val="28"/>
          <w:szCs w:val="28"/>
        </w:rPr>
        <w:t xml:space="preserve"> целью безопасности на дороге, для детей, следующих в организованной группе, разработаны специальные </w:t>
      </w:r>
      <w:proofErr w:type="spellStart"/>
      <w:r w:rsidRPr="0043379A">
        <w:rPr>
          <w:sz w:val="28"/>
          <w:szCs w:val="28"/>
        </w:rPr>
        <w:t>правила.Это</w:t>
      </w:r>
      <w:proofErr w:type="spellEnd"/>
      <w:r w:rsidRPr="0043379A">
        <w:rPr>
          <w:sz w:val="28"/>
          <w:szCs w:val="28"/>
        </w:rPr>
        <w:t xml:space="preserve"> движение колонной в сопровождении взрослых воспитателей: во главе и замыкающим. При этом у ребят должны быть опознавательные предметы – флажки, воздушные шары и </w:t>
      </w:r>
      <w:proofErr w:type="gramStart"/>
      <w:r w:rsidRPr="0043379A">
        <w:rPr>
          <w:sz w:val="28"/>
          <w:szCs w:val="28"/>
        </w:rPr>
        <w:t>пр. ;</w:t>
      </w:r>
      <w:proofErr w:type="gramEnd"/>
    </w:p>
    <w:p w:rsidR="0043379A" w:rsidRPr="0043379A" w:rsidRDefault="0043379A" w:rsidP="0043379A">
      <w:pPr>
        <w:rPr>
          <w:sz w:val="28"/>
          <w:szCs w:val="28"/>
        </w:rPr>
      </w:pPr>
      <w:r w:rsidRPr="0043379A">
        <w:rPr>
          <w:sz w:val="28"/>
          <w:szCs w:val="28"/>
        </w:rPr>
        <w:t>• Если имеется подземный переход, им необходимо пользоваться даже при острой нехватке времени;</w:t>
      </w:r>
    </w:p>
    <w:p w:rsidR="0043379A" w:rsidRPr="0043379A" w:rsidRDefault="0043379A" w:rsidP="0043379A">
      <w:pPr>
        <w:rPr>
          <w:sz w:val="28"/>
          <w:szCs w:val="28"/>
        </w:rPr>
      </w:pPr>
      <w:r w:rsidRPr="0043379A">
        <w:rPr>
          <w:sz w:val="28"/>
          <w:szCs w:val="28"/>
        </w:rPr>
        <w:t>• Переходя проезжую часть, согласно требованиям безопасности на дороге, для детей важно знать, что в первую очередь следует посмотреть налево, после пересечения половины дороги – направо;</w:t>
      </w:r>
    </w:p>
    <w:p w:rsidR="0043379A" w:rsidRPr="0043379A" w:rsidRDefault="0043379A" w:rsidP="0043379A">
      <w:pPr>
        <w:rPr>
          <w:sz w:val="28"/>
          <w:szCs w:val="28"/>
        </w:rPr>
      </w:pPr>
      <w:r w:rsidRPr="0043379A">
        <w:rPr>
          <w:sz w:val="28"/>
          <w:szCs w:val="28"/>
        </w:rPr>
        <w:t>•Автомобили общественного транспорта: автобусы, трамваи, маршрутные такси, – опасно обходить с любой стороны, как спереди, так сзади.</w:t>
      </w:r>
    </w:p>
    <w:p w:rsidR="0043379A" w:rsidRPr="0043379A" w:rsidRDefault="0043379A" w:rsidP="0043379A">
      <w:pPr>
        <w:rPr>
          <w:sz w:val="28"/>
          <w:szCs w:val="28"/>
        </w:rPr>
      </w:pPr>
      <w:r w:rsidRPr="0043379A">
        <w:rPr>
          <w:sz w:val="28"/>
          <w:szCs w:val="28"/>
        </w:rPr>
        <w:t>• Перейти улицу лучше по переходу, пройдя «лишние» метры вправо или влево вдоль дороги;</w:t>
      </w:r>
    </w:p>
    <w:p w:rsidR="0043379A" w:rsidRPr="0043379A" w:rsidRDefault="0043379A" w:rsidP="0043379A">
      <w:pPr>
        <w:rPr>
          <w:sz w:val="28"/>
          <w:szCs w:val="28"/>
        </w:rPr>
      </w:pPr>
      <w:r w:rsidRPr="0043379A">
        <w:rPr>
          <w:sz w:val="28"/>
          <w:szCs w:val="28"/>
        </w:rPr>
        <w:t xml:space="preserve">• Согласно требованиям </w:t>
      </w:r>
      <w:proofErr w:type="gramStart"/>
      <w:r w:rsidRPr="0043379A">
        <w:rPr>
          <w:sz w:val="28"/>
          <w:szCs w:val="28"/>
        </w:rPr>
        <w:t>безопасности</w:t>
      </w:r>
      <w:proofErr w:type="gramEnd"/>
      <w:r w:rsidRPr="0043379A">
        <w:rPr>
          <w:sz w:val="28"/>
          <w:szCs w:val="28"/>
        </w:rPr>
        <w:t xml:space="preserve"> на дороге для детей, на остановках общественного транспорта нельзя стоять на обочине, но нужно находиться на специальной площадке.</w:t>
      </w:r>
    </w:p>
    <w:p w:rsidR="0043379A" w:rsidRPr="0043379A" w:rsidRDefault="0043379A" w:rsidP="0043379A">
      <w:pPr>
        <w:rPr>
          <w:sz w:val="28"/>
          <w:szCs w:val="28"/>
        </w:rPr>
      </w:pPr>
      <w:r w:rsidRPr="0043379A">
        <w:rPr>
          <w:sz w:val="28"/>
          <w:szCs w:val="28"/>
        </w:rPr>
        <w:t>Каждому ребенку важно уяснить, что дорога представляет собой опасность для жизни. На помощь приходят разные методы и способы взаимодействия с детьми, включая личный пример. Если взрослые проводят обучение детей безопасному поведению на дорогах, а сами нарушают правила, то результат может быть плачевным. В настоящее время существует и активно применяется целый комплекс мер по профилактике несчастных случаев на дороге с участием детей.</w:t>
      </w:r>
    </w:p>
    <w:p w:rsidR="0043379A" w:rsidRPr="0043379A" w:rsidRDefault="0043379A" w:rsidP="0043379A">
      <w:pPr>
        <w:rPr>
          <w:sz w:val="28"/>
          <w:szCs w:val="28"/>
        </w:rPr>
      </w:pPr>
      <w:r w:rsidRPr="0043379A">
        <w:rPr>
          <w:sz w:val="28"/>
          <w:szCs w:val="28"/>
        </w:rPr>
        <w:t>Самый эффективный метод – активная форма обучения, когда дети сами принимают непосредственное участие, разыгрывают различные ситуации, учатся самостоятельно находить правильное решение. Дети должны быть заинтересованы. Только так правила поведения на дороге детей будут успешно усваиваться, и применяться в жизни. Передача знаний и опыта должны быть регулярными и систематичными, а если речь идет о семье, то постоянными – изо дня в день родители на своем примере показывают, как можно и как нельзя вести себя на дороге.</w:t>
      </w:r>
    </w:p>
    <w:p w:rsidR="0043379A" w:rsidRPr="0043379A" w:rsidRDefault="0043379A" w:rsidP="0043379A">
      <w:pPr>
        <w:rPr>
          <w:sz w:val="28"/>
          <w:szCs w:val="28"/>
        </w:rPr>
      </w:pPr>
      <w:r w:rsidRPr="0043379A">
        <w:rPr>
          <w:sz w:val="28"/>
          <w:szCs w:val="28"/>
        </w:rPr>
        <w:t xml:space="preserve">Родители – главный пример для подрастающего поколения. Если взрослые члены семьи перебегают дорогу в неположенном месте, нарушают правила, то и дети будут поступать так же, несмотря на обучение правилам поведения на дороге в школе. Родители – главный ориентир для детей. Задача взрослых </w:t>
      </w:r>
      <w:r w:rsidRPr="0043379A">
        <w:rPr>
          <w:sz w:val="28"/>
          <w:szCs w:val="28"/>
        </w:rPr>
        <w:lastRenderedPageBreak/>
        <w:t>– соблюдая правила, подавать положительный пример своим детям, тем самым обеспечивая им безопасность в дорожной обстановке, умение принимать правильное решение, быть внимательным и ответственным.</w:t>
      </w:r>
    </w:p>
    <w:p w:rsidR="0043379A" w:rsidRPr="0043379A" w:rsidRDefault="0043379A" w:rsidP="0043379A">
      <w:pPr>
        <w:rPr>
          <w:sz w:val="28"/>
          <w:szCs w:val="28"/>
        </w:rPr>
      </w:pPr>
      <w:r w:rsidRPr="0043379A">
        <w:rPr>
          <w:sz w:val="28"/>
          <w:szCs w:val="28"/>
        </w:rPr>
        <w:t>В семейной библиотеке должны быть красочные книги, настольные и другие игры по теме дорожной безопасности. Играя вместе с детьми, взрослые могут объяснить и проиграть разные ситуации и то, как правильно себя в них вести. Необходимо объяснить все объекты, представляющие опасность на пути, как и где правильно переходить дорогу.</w:t>
      </w:r>
    </w:p>
    <w:p w:rsidR="0043379A" w:rsidRPr="0043379A" w:rsidRDefault="0043379A" w:rsidP="0043379A">
      <w:pPr>
        <w:rPr>
          <w:sz w:val="28"/>
          <w:szCs w:val="28"/>
        </w:rPr>
      </w:pPr>
      <w:r w:rsidRPr="0043379A">
        <w:rPr>
          <w:sz w:val="28"/>
          <w:szCs w:val="28"/>
        </w:rPr>
        <w:t>Правила для детей.</w:t>
      </w:r>
    </w:p>
    <w:p w:rsidR="0043379A" w:rsidRPr="0043379A" w:rsidRDefault="0043379A" w:rsidP="0043379A">
      <w:pPr>
        <w:rPr>
          <w:sz w:val="28"/>
          <w:szCs w:val="28"/>
        </w:rPr>
      </w:pPr>
      <w:r w:rsidRPr="0043379A">
        <w:rPr>
          <w:sz w:val="28"/>
          <w:szCs w:val="28"/>
        </w:rPr>
        <w:t>Чем меньше ребенок, тем хуже у него развито чувство опасности. В возрасте до пяти лет малыш может легко побежать за мячом на проезжую часть, переходить дорогу, даже не посмотрев по сторонам. Задача взрослых с самых малых лет научить детей следующим правилами постоянно их повторять:</w:t>
      </w:r>
    </w:p>
    <w:p w:rsidR="0043379A" w:rsidRPr="0043379A" w:rsidRDefault="0043379A" w:rsidP="0043379A">
      <w:pPr>
        <w:rPr>
          <w:sz w:val="28"/>
          <w:szCs w:val="28"/>
        </w:rPr>
      </w:pPr>
      <w:r w:rsidRPr="0043379A">
        <w:rPr>
          <w:sz w:val="28"/>
          <w:szCs w:val="28"/>
        </w:rPr>
        <w:t>• Ни при каких обстоятельствах нельзя выбегать на дорогу.</w:t>
      </w:r>
    </w:p>
    <w:p w:rsidR="0043379A" w:rsidRPr="0043379A" w:rsidRDefault="0043379A" w:rsidP="0043379A">
      <w:pPr>
        <w:rPr>
          <w:sz w:val="28"/>
          <w:szCs w:val="28"/>
        </w:rPr>
      </w:pPr>
      <w:r w:rsidRPr="0043379A">
        <w:rPr>
          <w:sz w:val="28"/>
          <w:szCs w:val="28"/>
        </w:rPr>
        <w:t>• Стоящие машины нужно обходить только сзади.</w:t>
      </w:r>
    </w:p>
    <w:p w:rsidR="0043379A" w:rsidRPr="0043379A" w:rsidRDefault="0043379A" w:rsidP="0043379A">
      <w:pPr>
        <w:rPr>
          <w:sz w:val="28"/>
          <w:szCs w:val="28"/>
        </w:rPr>
      </w:pPr>
      <w:r w:rsidRPr="0043379A">
        <w:rPr>
          <w:sz w:val="28"/>
          <w:szCs w:val="28"/>
        </w:rPr>
        <w:t>• Играя, нельзя прятаться за машины.</w:t>
      </w:r>
    </w:p>
    <w:p w:rsidR="0043379A" w:rsidRPr="0043379A" w:rsidRDefault="0043379A" w:rsidP="0043379A">
      <w:pPr>
        <w:rPr>
          <w:sz w:val="28"/>
          <w:szCs w:val="28"/>
        </w:rPr>
      </w:pPr>
      <w:r w:rsidRPr="0043379A">
        <w:rPr>
          <w:sz w:val="28"/>
          <w:szCs w:val="28"/>
        </w:rPr>
        <w:t>• Если во дворе едет автомобиль, то нужно отойти в сторону дома, к подъезду.</w:t>
      </w:r>
    </w:p>
    <w:p w:rsidR="0043379A" w:rsidRPr="0043379A" w:rsidRDefault="0043379A" w:rsidP="0043379A">
      <w:pPr>
        <w:rPr>
          <w:sz w:val="28"/>
          <w:szCs w:val="28"/>
        </w:rPr>
      </w:pPr>
      <w:r w:rsidRPr="0043379A">
        <w:rPr>
          <w:sz w:val="28"/>
          <w:szCs w:val="28"/>
        </w:rPr>
        <w:t>• Переходить улицу только по «зебре» или на зеленый свет светофора.</w:t>
      </w:r>
    </w:p>
    <w:p w:rsidR="0043379A" w:rsidRPr="0043379A" w:rsidRDefault="0043379A" w:rsidP="0043379A">
      <w:pPr>
        <w:rPr>
          <w:sz w:val="28"/>
          <w:szCs w:val="28"/>
        </w:rPr>
      </w:pPr>
      <w:r w:rsidRPr="0043379A">
        <w:rPr>
          <w:sz w:val="28"/>
          <w:szCs w:val="28"/>
        </w:rPr>
        <w:t>• Перебегать дорогу в неположенном месте нельзя.</w:t>
      </w:r>
    </w:p>
    <w:p w:rsidR="0043379A" w:rsidRPr="0043379A" w:rsidRDefault="0043379A" w:rsidP="0043379A">
      <w:pPr>
        <w:rPr>
          <w:sz w:val="28"/>
          <w:szCs w:val="28"/>
        </w:rPr>
      </w:pPr>
      <w:r w:rsidRPr="0043379A">
        <w:rPr>
          <w:sz w:val="28"/>
          <w:szCs w:val="28"/>
        </w:rPr>
        <w:t>• При переходе нужно убедиться, что движение безопасно: справа и слева нет приближающихся автомобилей. Причем сначала следует посмотреть налево, а потом направо.</w:t>
      </w:r>
    </w:p>
    <w:p w:rsidR="0043379A" w:rsidRPr="0043379A" w:rsidRDefault="0043379A" w:rsidP="0043379A">
      <w:pPr>
        <w:rPr>
          <w:sz w:val="28"/>
          <w:szCs w:val="28"/>
        </w:rPr>
      </w:pPr>
      <w:r w:rsidRPr="0043379A">
        <w:rPr>
          <w:sz w:val="28"/>
          <w:szCs w:val="28"/>
        </w:rPr>
        <w:t>• Автобусы и другой общественный транспорт опасно обходить и спереди, и сзади. Для этого лучше воспользоваться пешеходным переходом.</w:t>
      </w:r>
    </w:p>
    <w:p w:rsidR="0043379A" w:rsidRPr="0043379A" w:rsidRDefault="0043379A" w:rsidP="0043379A">
      <w:pPr>
        <w:rPr>
          <w:sz w:val="28"/>
          <w:szCs w:val="28"/>
        </w:rPr>
      </w:pPr>
      <w:r w:rsidRPr="0043379A">
        <w:rPr>
          <w:sz w:val="28"/>
          <w:szCs w:val="28"/>
        </w:rPr>
        <w:t>• Ездить на велосипеде, кататься на роликах только в безопасных местах: на специально отведенных полосах, по тротуару, в парках, на стадионах, но не по обочине и не на проезжей части.</w:t>
      </w:r>
    </w:p>
    <w:p w:rsidR="0043379A" w:rsidRPr="0043379A" w:rsidRDefault="0043379A" w:rsidP="0043379A">
      <w:pPr>
        <w:rPr>
          <w:sz w:val="28"/>
          <w:szCs w:val="28"/>
        </w:rPr>
      </w:pPr>
      <w:r w:rsidRPr="0043379A">
        <w:rPr>
          <w:sz w:val="28"/>
          <w:szCs w:val="28"/>
        </w:rPr>
        <w:t>• Нельзя цепляться к автомобилям и общественному транспорту.</w:t>
      </w:r>
    </w:p>
    <w:p w:rsidR="0043379A" w:rsidRDefault="0043379A" w:rsidP="0043379A">
      <w:pPr>
        <w:rPr>
          <w:sz w:val="28"/>
          <w:szCs w:val="28"/>
        </w:rPr>
      </w:pPr>
      <w:r w:rsidRPr="0043379A">
        <w:rPr>
          <w:sz w:val="28"/>
          <w:szCs w:val="28"/>
        </w:rPr>
        <w:t xml:space="preserve">Родители для детей являются образцом поведения на улицах и дорогах. Никакое обучение не будет эффективным, если самые близкие люди, которые пользуются у дошкольников авторитетом, не соблюдают правила </w:t>
      </w:r>
      <w:r w:rsidRPr="0043379A">
        <w:rPr>
          <w:sz w:val="28"/>
          <w:szCs w:val="28"/>
        </w:rPr>
        <w:lastRenderedPageBreak/>
        <w:t>дорожного движения. Нарушение правил дорожного движения приводит к тому, что дети, подражая родителям, вырабатывают опасную манеру поведения для жизни и, которая может привести к последствиям.</w:t>
      </w:r>
    </w:p>
    <w:p w:rsidR="00053A0E" w:rsidRDefault="00053A0E" w:rsidP="0043379A">
      <w:pPr>
        <w:rPr>
          <w:sz w:val="28"/>
          <w:szCs w:val="28"/>
        </w:rPr>
      </w:pPr>
    </w:p>
    <w:p w:rsidR="00053A0E" w:rsidRDefault="00053A0E" w:rsidP="0043379A">
      <w:pPr>
        <w:rPr>
          <w:sz w:val="28"/>
          <w:szCs w:val="28"/>
        </w:rPr>
      </w:pPr>
    </w:p>
    <w:p w:rsidR="00053A0E" w:rsidRDefault="00053A0E" w:rsidP="0043379A">
      <w:pPr>
        <w:rPr>
          <w:sz w:val="28"/>
          <w:szCs w:val="28"/>
        </w:rPr>
      </w:pPr>
    </w:p>
    <w:p w:rsidR="00053A0E" w:rsidRDefault="00053A0E" w:rsidP="0043379A">
      <w:pPr>
        <w:rPr>
          <w:sz w:val="28"/>
          <w:szCs w:val="28"/>
        </w:rPr>
      </w:pPr>
    </w:p>
    <w:p w:rsidR="00053A0E" w:rsidRDefault="00053A0E" w:rsidP="0043379A">
      <w:pPr>
        <w:rPr>
          <w:sz w:val="28"/>
          <w:szCs w:val="28"/>
        </w:rPr>
      </w:pPr>
    </w:p>
    <w:p w:rsidR="00053A0E" w:rsidRDefault="00053A0E" w:rsidP="0043379A">
      <w:pPr>
        <w:rPr>
          <w:sz w:val="28"/>
          <w:szCs w:val="28"/>
        </w:rPr>
      </w:pPr>
    </w:p>
    <w:p w:rsidR="00053A0E" w:rsidRDefault="00053A0E" w:rsidP="0043379A">
      <w:pPr>
        <w:rPr>
          <w:sz w:val="28"/>
          <w:szCs w:val="28"/>
        </w:rPr>
      </w:pPr>
    </w:p>
    <w:p w:rsidR="00053A0E" w:rsidRDefault="00053A0E" w:rsidP="0043379A">
      <w:pPr>
        <w:rPr>
          <w:sz w:val="28"/>
          <w:szCs w:val="28"/>
        </w:rPr>
      </w:pPr>
    </w:p>
    <w:p w:rsidR="00053A0E" w:rsidRDefault="00053A0E" w:rsidP="0043379A">
      <w:pPr>
        <w:rPr>
          <w:sz w:val="28"/>
          <w:szCs w:val="28"/>
        </w:rPr>
      </w:pPr>
    </w:p>
    <w:p w:rsidR="00053A0E" w:rsidRDefault="00053A0E" w:rsidP="0043379A">
      <w:pPr>
        <w:rPr>
          <w:sz w:val="28"/>
          <w:szCs w:val="28"/>
        </w:rPr>
      </w:pPr>
    </w:p>
    <w:p w:rsidR="00053A0E" w:rsidRDefault="00053A0E" w:rsidP="0043379A">
      <w:pPr>
        <w:rPr>
          <w:sz w:val="28"/>
          <w:szCs w:val="28"/>
        </w:rPr>
      </w:pPr>
    </w:p>
    <w:p w:rsidR="00053A0E" w:rsidRDefault="00053A0E" w:rsidP="0043379A">
      <w:pPr>
        <w:rPr>
          <w:sz w:val="28"/>
          <w:szCs w:val="28"/>
        </w:rPr>
      </w:pPr>
    </w:p>
    <w:p w:rsidR="00053A0E" w:rsidRDefault="00053A0E" w:rsidP="0043379A">
      <w:pPr>
        <w:rPr>
          <w:sz w:val="28"/>
          <w:szCs w:val="28"/>
        </w:rPr>
      </w:pPr>
    </w:p>
    <w:p w:rsidR="00053A0E" w:rsidRDefault="00053A0E" w:rsidP="0043379A">
      <w:pPr>
        <w:rPr>
          <w:sz w:val="28"/>
          <w:szCs w:val="28"/>
        </w:rPr>
      </w:pPr>
    </w:p>
    <w:p w:rsidR="00053A0E" w:rsidRDefault="00053A0E" w:rsidP="0043379A">
      <w:pPr>
        <w:rPr>
          <w:sz w:val="28"/>
          <w:szCs w:val="28"/>
        </w:rPr>
      </w:pPr>
    </w:p>
    <w:p w:rsidR="00053A0E" w:rsidRDefault="00053A0E" w:rsidP="0043379A">
      <w:pPr>
        <w:rPr>
          <w:sz w:val="28"/>
          <w:szCs w:val="28"/>
        </w:rPr>
      </w:pPr>
    </w:p>
    <w:p w:rsidR="00053A0E" w:rsidRDefault="00053A0E" w:rsidP="0043379A">
      <w:pPr>
        <w:rPr>
          <w:sz w:val="28"/>
          <w:szCs w:val="28"/>
        </w:rPr>
      </w:pPr>
    </w:p>
    <w:p w:rsidR="00053A0E" w:rsidRDefault="00053A0E" w:rsidP="0043379A">
      <w:pPr>
        <w:rPr>
          <w:sz w:val="28"/>
          <w:szCs w:val="28"/>
        </w:rPr>
      </w:pPr>
    </w:p>
    <w:p w:rsidR="00053A0E" w:rsidRDefault="00053A0E" w:rsidP="0043379A">
      <w:pPr>
        <w:rPr>
          <w:sz w:val="28"/>
          <w:szCs w:val="28"/>
        </w:rPr>
      </w:pPr>
    </w:p>
    <w:p w:rsidR="00053A0E" w:rsidRDefault="00053A0E" w:rsidP="0043379A">
      <w:pPr>
        <w:rPr>
          <w:sz w:val="28"/>
          <w:szCs w:val="28"/>
        </w:rPr>
      </w:pPr>
    </w:p>
    <w:p w:rsidR="00053A0E" w:rsidRDefault="00053A0E" w:rsidP="0043379A">
      <w:pPr>
        <w:rPr>
          <w:sz w:val="28"/>
          <w:szCs w:val="28"/>
        </w:rPr>
      </w:pPr>
    </w:p>
    <w:p w:rsidR="00053A0E" w:rsidRDefault="00053A0E" w:rsidP="0043379A">
      <w:pPr>
        <w:rPr>
          <w:sz w:val="28"/>
          <w:szCs w:val="28"/>
        </w:rPr>
      </w:pPr>
    </w:p>
    <w:p w:rsidR="00053A0E" w:rsidRDefault="00053A0E" w:rsidP="0043379A">
      <w:pPr>
        <w:rPr>
          <w:sz w:val="28"/>
          <w:szCs w:val="28"/>
        </w:rPr>
      </w:pPr>
    </w:p>
    <w:p w:rsidR="00053A0E" w:rsidRDefault="00053A0E" w:rsidP="0043379A">
      <w:pPr>
        <w:rPr>
          <w:sz w:val="28"/>
          <w:szCs w:val="28"/>
        </w:rPr>
      </w:pPr>
    </w:p>
    <w:p w:rsidR="00053A0E" w:rsidRDefault="00053A0E" w:rsidP="0043379A">
      <w:pPr>
        <w:rPr>
          <w:sz w:val="28"/>
          <w:szCs w:val="28"/>
        </w:rPr>
      </w:pPr>
    </w:p>
    <w:p w:rsidR="00053A0E" w:rsidRDefault="00053A0E" w:rsidP="00053A0E">
      <w:pPr>
        <w:rPr>
          <w:sz w:val="28"/>
          <w:szCs w:val="28"/>
        </w:rPr>
      </w:pPr>
      <w:bookmarkStart w:id="0" w:name="_GoBack"/>
      <w:r>
        <w:rPr>
          <w:sz w:val="28"/>
          <w:szCs w:val="28"/>
        </w:rPr>
        <w:lastRenderedPageBreak/>
        <w:t xml:space="preserve">Консультация для родителей </w:t>
      </w:r>
      <w:r w:rsidRPr="00053A0E">
        <w:rPr>
          <w:sz w:val="28"/>
          <w:szCs w:val="28"/>
        </w:rPr>
        <w:t>«</w:t>
      </w:r>
      <w:r>
        <w:rPr>
          <w:sz w:val="28"/>
          <w:szCs w:val="28"/>
        </w:rPr>
        <w:t xml:space="preserve">Правила безопасности для детей. </w:t>
      </w:r>
      <w:r w:rsidRPr="00053A0E">
        <w:rPr>
          <w:sz w:val="28"/>
          <w:szCs w:val="28"/>
        </w:rPr>
        <w:t xml:space="preserve">Безопасность на дорогах». </w:t>
      </w:r>
      <w:r>
        <w:rPr>
          <w:sz w:val="28"/>
          <w:szCs w:val="28"/>
        </w:rPr>
        <w:t>Первой младшей группы №1 «КОЛОКОЛЬЧИК»</w:t>
      </w:r>
    </w:p>
    <w:tbl>
      <w:tblPr>
        <w:tblStyle w:val="a5"/>
        <w:tblW w:w="0" w:type="auto"/>
        <w:tblInd w:w="0" w:type="dxa"/>
        <w:tblLook w:val="04A0" w:firstRow="1" w:lastRow="0" w:firstColumn="1" w:lastColumn="0" w:noHBand="0" w:noVBand="1"/>
      </w:tblPr>
      <w:tblGrid>
        <w:gridCol w:w="704"/>
        <w:gridCol w:w="5526"/>
        <w:gridCol w:w="3115"/>
      </w:tblGrid>
      <w:tr w:rsidR="00053A0E" w:rsidTr="00053A0E">
        <w:tc>
          <w:tcPr>
            <w:tcW w:w="704" w:type="dxa"/>
            <w:tcBorders>
              <w:top w:val="single" w:sz="4" w:space="0" w:color="auto"/>
              <w:left w:val="single" w:sz="4" w:space="0" w:color="auto"/>
              <w:bottom w:val="single" w:sz="4" w:space="0" w:color="auto"/>
              <w:right w:val="single" w:sz="4" w:space="0" w:color="auto"/>
            </w:tcBorders>
            <w:hideMark/>
          </w:tcPr>
          <w:p w:rsidR="00053A0E" w:rsidRDefault="00053A0E">
            <w:pPr>
              <w:jc w:val="center"/>
            </w:pPr>
            <w:r>
              <w:t>№ П/П</w:t>
            </w:r>
          </w:p>
        </w:tc>
        <w:tc>
          <w:tcPr>
            <w:tcW w:w="5526" w:type="dxa"/>
            <w:tcBorders>
              <w:top w:val="single" w:sz="4" w:space="0" w:color="auto"/>
              <w:left w:val="single" w:sz="4" w:space="0" w:color="auto"/>
              <w:bottom w:val="single" w:sz="4" w:space="0" w:color="auto"/>
              <w:right w:val="single" w:sz="4" w:space="0" w:color="auto"/>
            </w:tcBorders>
          </w:tcPr>
          <w:p w:rsidR="00053A0E" w:rsidRDefault="00053A0E">
            <w:pPr>
              <w:jc w:val="center"/>
            </w:pPr>
          </w:p>
          <w:p w:rsidR="00053A0E" w:rsidRDefault="00053A0E">
            <w:pPr>
              <w:jc w:val="center"/>
            </w:pPr>
            <w:r>
              <w:t>Ф.И.О РОДИТЕЛЕЙ</w:t>
            </w:r>
          </w:p>
        </w:tc>
        <w:tc>
          <w:tcPr>
            <w:tcW w:w="3115" w:type="dxa"/>
            <w:tcBorders>
              <w:top w:val="single" w:sz="4" w:space="0" w:color="auto"/>
              <w:left w:val="single" w:sz="4" w:space="0" w:color="auto"/>
              <w:bottom w:val="single" w:sz="4" w:space="0" w:color="auto"/>
              <w:right w:val="single" w:sz="4" w:space="0" w:color="auto"/>
            </w:tcBorders>
          </w:tcPr>
          <w:p w:rsidR="00053A0E" w:rsidRDefault="00053A0E">
            <w:pPr>
              <w:jc w:val="center"/>
            </w:pPr>
          </w:p>
          <w:p w:rsidR="00053A0E" w:rsidRDefault="00053A0E">
            <w:pPr>
              <w:jc w:val="center"/>
            </w:pPr>
            <w:r>
              <w:t>ПОДПИСЬ</w:t>
            </w:r>
          </w:p>
        </w:tc>
      </w:tr>
      <w:tr w:rsidR="00053A0E" w:rsidTr="00053A0E">
        <w:tc>
          <w:tcPr>
            <w:tcW w:w="704" w:type="dxa"/>
            <w:tcBorders>
              <w:top w:val="single" w:sz="4" w:space="0" w:color="auto"/>
              <w:left w:val="single" w:sz="4" w:space="0" w:color="auto"/>
              <w:bottom w:val="single" w:sz="4" w:space="0" w:color="auto"/>
              <w:right w:val="single" w:sz="4" w:space="0" w:color="auto"/>
            </w:tcBorders>
          </w:tcPr>
          <w:p w:rsidR="00053A0E" w:rsidRDefault="00053A0E"/>
          <w:p w:rsidR="00053A0E" w:rsidRDefault="00053A0E"/>
        </w:tc>
        <w:tc>
          <w:tcPr>
            <w:tcW w:w="5526" w:type="dxa"/>
            <w:tcBorders>
              <w:top w:val="single" w:sz="4" w:space="0" w:color="auto"/>
              <w:left w:val="single" w:sz="4" w:space="0" w:color="auto"/>
              <w:bottom w:val="single" w:sz="4" w:space="0" w:color="auto"/>
              <w:right w:val="single" w:sz="4" w:space="0" w:color="auto"/>
            </w:tcBorders>
          </w:tcPr>
          <w:p w:rsidR="00053A0E" w:rsidRDefault="00053A0E"/>
        </w:tc>
        <w:tc>
          <w:tcPr>
            <w:tcW w:w="3115" w:type="dxa"/>
            <w:tcBorders>
              <w:top w:val="single" w:sz="4" w:space="0" w:color="auto"/>
              <w:left w:val="single" w:sz="4" w:space="0" w:color="auto"/>
              <w:bottom w:val="single" w:sz="4" w:space="0" w:color="auto"/>
              <w:right w:val="single" w:sz="4" w:space="0" w:color="auto"/>
            </w:tcBorders>
          </w:tcPr>
          <w:p w:rsidR="00053A0E" w:rsidRDefault="00053A0E"/>
        </w:tc>
      </w:tr>
      <w:tr w:rsidR="00053A0E" w:rsidTr="00053A0E">
        <w:tc>
          <w:tcPr>
            <w:tcW w:w="704" w:type="dxa"/>
            <w:tcBorders>
              <w:top w:val="single" w:sz="4" w:space="0" w:color="auto"/>
              <w:left w:val="single" w:sz="4" w:space="0" w:color="auto"/>
              <w:bottom w:val="single" w:sz="4" w:space="0" w:color="auto"/>
              <w:right w:val="single" w:sz="4" w:space="0" w:color="auto"/>
            </w:tcBorders>
          </w:tcPr>
          <w:p w:rsidR="00053A0E" w:rsidRDefault="00053A0E"/>
          <w:p w:rsidR="00053A0E" w:rsidRDefault="00053A0E"/>
        </w:tc>
        <w:tc>
          <w:tcPr>
            <w:tcW w:w="5526" w:type="dxa"/>
            <w:tcBorders>
              <w:top w:val="single" w:sz="4" w:space="0" w:color="auto"/>
              <w:left w:val="single" w:sz="4" w:space="0" w:color="auto"/>
              <w:bottom w:val="single" w:sz="4" w:space="0" w:color="auto"/>
              <w:right w:val="single" w:sz="4" w:space="0" w:color="auto"/>
            </w:tcBorders>
          </w:tcPr>
          <w:p w:rsidR="00053A0E" w:rsidRDefault="00053A0E"/>
        </w:tc>
        <w:tc>
          <w:tcPr>
            <w:tcW w:w="3115" w:type="dxa"/>
            <w:tcBorders>
              <w:top w:val="single" w:sz="4" w:space="0" w:color="auto"/>
              <w:left w:val="single" w:sz="4" w:space="0" w:color="auto"/>
              <w:bottom w:val="single" w:sz="4" w:space="0" w:color="auto"/>
              <w:right w:val="single" w:sz="4" w:space="0" w:color="auto"/>
            </w:tcBorders>
          </w:tcPr>
          <w:p w:rsidR="00053A0E" w:rsidRDefault="00053A0E"/>
        </w:tc>
      </w:tr>
      <w:tr w:rsidR="00053A0E" w:rsidTr="00053A0E">
        <w:tc>
          <w:tcPr>
            <w:tcW w:w="704" w:type="dxa"/>
            <w:tcBorders>
              <w:top w:val="single" w:sz="4" w:space="0" w:color="auto"/>
              <w:left w:val="single" w:sz="4" w:space="0" w:color="auto"/>
              <w:bottom w:val="single" w:sz="4" w:space="0" w:color="auto"/>
              <w:right w:val="single" w:sz="4" w:space="0" w:color="auto"/>
            </w:tcBorders>
          </w:tcPr>
          <w:p w:rsidR="00053A0E" w:rsidRDefault="00053A0E"/>
          <w:p w:rsidR="00053A0E" w:rsidRDefault="00053A0E"/>
        </w:tc>
        <w:tc>
          <w:tcPr>
            <w:tcW w:w="5526" w:type="dxa"/>
            <w:tcBorders>
              <w:top w:val="single" w:sz="4" w:space="0" w:color="auto"/>
              <w:left w:val="single" w:sz="4" w:space="0" w:color="auto"/>
              <w:bottom w:val="single" w:sz="4" w:space="0" w:color="auto"/>
              <w:right w:val="single" w:sz="4" w:space="0" w:color="auto"/>
            </w:tcBorders>
          </w:tcPr>
          <w:p w:rsidR="00053A0E" w:rsidRDefault="00053A0E"/>
        </w:tc>
        <w:tc>
          <w:tcPr>
            <w:tcW w:w="3115" w:type="dxa"/>
            <w:tcBorders>
              <w:top w:val="single" w:sz="4" w:space="0" w:color="auto"/>
              <w:left w:val="single" w:sz="4" w:space="0" w:color="auto"/>
              <w:bottom w:val="single" w:sz="4" w:space="0" w:color="auto"/>
              <w:right w:val="single" w:sz="4" w:space="0" w:color="auto"/>
            </w:tcBorders>
          </w:tcPr>
          <w:p w:rsidR="00053A0E" w:rsidRDefault="00053A0E"/>
        </w:tc>
      </w:tr>
      <w:tr w:rsidR="00053A0E" w:rsidTr="00053A0E">
        <w:tc>
          <w:tcPr>
            <w:tcW w:w="704" w:type="dxa"/>
            <w:tcBorders>
              <w:top w:val="single" w:sz="4" w:space="0" w:color="auto"/>
              <w:left w:val="single" w:sz="4" w:space="0" w:color="auto"/>
              <w:bottom w:val="single" w:sz="4" w:space="0" w:color="auto"/>
              <w:right w:val="single" w:sz="4" w:space="0" w:color="auto"/>
            </w:tcBorders>
          </w:tcPr>
          <w:p w:rsidR="00053A0E" w:rsidRDefault="00053A0E"/>
          <w:p w:rsidR="00053A0E" w:rsidRDefault="00053A0E"/>
        </w:tc>
        <w:tc>
          <w:tcPr>
            <w:tcW w:w="5526" w:type="dxa"/>
            <w:tcBorders>
              <w:top w:val="single" w:sz="4" w:space="0" w:color="auto"/>
              <w:left w:val="single" w:sz="4" w:space="0" w:color="auto"/>
              <w:bottom w:val="single" w:sz="4" w:space="0" w:color="auto"/>
              <w:right w:val="single" w:sz="4" w:space="0" w:color="auto"/>
            </w:tcBorders>
          </w:tcPr>
          <w:p w:rsidR="00053A0E" w:rsidRDefault="00053A0E"/>
        </w:tc>
        <w:tc>
          <w:tcPr>
            <w:tcW w:w="3115" w:type="dxa"/>
            <w:tcBorders>
              <w:top w:val="single" w:sz="4" w:space="0" w:color="auto"/>
              <w:left w:val="single" w:sz="4" w:space="0" w:color="auto"/>
              <w:bottom w:val="single" w:sz="4" w:space="0" w:color="auto"/>
              <w:right w:val="single" w:sz="4" w:space="0" w:color="auto"/>
            </w:tcBorders>
          </w:tcPr>
          <w:p w:rsidR="00053A0E" w:rsidRDefault="00053A0E"/>
        </w:tc>
      </w:tr>
      <w:tr w:rsidR="00053A0E" w:rsidTr="00053A0E">
        <w:tc>
          <w:tcPr>
            <w:tcW w:w="704" w:type="dxa"/>
            <w:tcBorders>
              <w:top w:val="single" w:sz="4" w:space="0" w:color="auto"/>
              <w:left w:val="single" w:sz="4" w:space="0" w:color="auto"/>
              <w:bottom w:val="single" w:sz="4" w:space="0" w:color="auto"/>
              <w:right w:val="single" w:sz="4" w:space="0" w:color="auto"/>
            </w:tcBorders>
          </w:tcPr>
          <w:p w:rsidR="00053A0E" w:rsidRDefault="00053A0E"/>
          <w:p w:rsidR="00053A0E" w:rsidRDefault="00053A0E"/>
        </w:tc>
        <w:tc>
          <w:tcPr>
            <w:tcW w:w="5526" w:type="dxa"/>
            <w:tcBorders>
              <w:top w:val="single" w:sz="4" w:space="0" w:color="auto"/>
              <w:left w:val="single" w:sz="4" w:space="0" w:color="auto"/>
              <w:bottom w:val="single" w:sz="4" w:space="0" w:color="auto"/>
              <w:right w:val="single" w:sz="4" w:space="0" w:color="auto"/>
            </w:tcBorders>
          </w:tcPr>
          <w:p w:rsidR="00053A0E" w:rsidRDefault="00053A0E"/>
        </w:tc>
        <w:tc>
          <w:tcPr>
            <w:tcW w:w="3115" w:type="dxa"/>
            <w:tcBorders>
              <w:top w:val="single" w:sz="4" w:space="0" w:color="auto"/>
              <w:left w:val="single" w:sz="4" w:space="0" w:color="auto"/>
              <w:bottom w:val="single" w:sz="4" w:space="0" w:color="auto"/>
              <w:right w:val="single" w:sz="4" w:space="0" w:color="auto"/>
            </w:tcBorders>
          </w:tcPr>
          <w:p w:rsidR="00053A0E" w:rsidRDefault="00053A0E"/>
        </w:tc>
      </w:tr>
      <w:tr w:rsidR="00053A0E" w:rsidTr="00053A0E">
        <w:tc>
          <w:tcPr>
            <w:tcW w:w="704" w:type="dxa"/>
            <w:tcBorders>
              <w:top w:val="single" w:sz="4" w:space="0" w:color="auto"/>
              <w:left w:val="single" w:sz="4" w:space="0" w:color="auto"/>
              <w:bottom w:val="single" w:sz="4" w:space="0" w:color="auto"/>
              <w:right w:val="single" w:sz="4" w:space="0" w:color="auto"/>
            </w:tcBorders>
          </w:tcPr>
          <w:p w:rsidR="00053A0E" w:rsidRDefault="00053A0E"/>
          <w:p w:rsidR="00053A0E" w:rsidRDefault="00053A0E"/>
        </w:tc>
        <w:tc>
          <w:tcPr>
            <w:tcW w:w="5526" w:type="dxa"/>
            <w:tcBorders>
              <w:top w:val="single" w:sz="4" w:space="0" w:color="auto"/>
              <w:left w:val="single" w:sz="4" w:space="0" w:color="auto"/>
              <w:bottom w:val="single" w:sz="4" w:space="0" w:color="auto"/>
              <w:right w:val="single" w:sz="4" w:space="0" w:color="auto"/>
            </w:tcBorders>
          </w:tcPr>
          <w:p w:rsidR="00053A0E" w:rsidRDefault="00053A0E"/>
        </w:tc>
        <w:tc>
          <w:tcPr>
            <w:tcW w:w="3115" w:type="dxa"/>
            <w:tcBorders>
              <w:top w:val="single" w:sz="4" w:space="0" w:color="auto"/>
              <w:left w:val="single" w:sz="4" w:space="0" w:color="auto"/>
              <w:bottom w:val="single" w:sz="4" w:space="0" w:color="auto"/>
              <w:right w:val="single" w:sz="4" w:space="0" w:color="auto"/>
            </w:tcBorders>
          </w:tcPr>
          <w:p w:rsidR="00053A0E" w:rsidRDefault="00053A0E"/>
        </w:tc>
      </w:tr>
      <w:tr w:rsidR="00053A0E" w:rsidTr="00053A0E">
        <w:tc>
          <w:tcPr>
            <w:tcW w:w="704" w:type="dxa"/>
            <w:tcBorders>
              <w:top w:val="single" w:sz="4" w:space="0" w:color="auto"/>
              <w:left w:val="single" w:sz="4" w:space="0" w:color="auto"/>
              <w:bottom w:val="single" w:sz="4" w:space="0" w:color="auto"/>
              <w:right w:val="single" w:sz="4" w:space="0" w:color="auto"/>
            </w:tcBorders>
          </w:tcPr>
          <w:p w:rsidR="00053A0E" w:rsidRDefault="00053A0E"/>
          <w:p w:rsidR="00053A0E" w:rsidRDefault="00053A0E"/>
        </w:tc>
        <w:tc>
          <w:tcPr>
            <w:tcW w:w="5526" w:type="dxa"/>
            <w:tcBorders>
              <w:top w:val="single" w:sz="4" w:space="0" w:color="auto"/>
              <w:left w:val="single" w:sz="4" w:space="0" w:color="auto"/>
              <w:bottom w:val="single" w:sz="4" w:space="0" w:color="auto"/>
              <w:right w:val="single" w:sz="4" w:space="0" w:color="auto"/>
            </w:tcBorders>
          </w:tcPr>
          <w:p w:rsidR="00053A0E" w:rsidRDefault="00053A0E"/>
        </w:tc>
        <w:tc>
          <w:tcPr>
            <w:tcW w:w="3115" w:type="dxa"/>
            <w:tcBorders>
              <w:top w:val="single" w:sz="4" w:space="0" w:color="auto"/>
              <w:left w:val="single" w:sz="4" w:space="0" w:color="auto"/>
              <w:bottom w:val="single" w:sz="4" w:space="0" w:color="auto"/>
              <w:right w:val="single" w:sz="4" w:space="0" w:color="auto"/>
            </w:tcBorders>
          </w:tcPr>
          <w:p w:rsidR="00053A0E" w:rsidRDefault="00053A0E"/>
        </w:tc>
      </w:tr>
      <w:tr w:rsidR="00053A0E" w:rsidTr="00053A0E">
        <w:tc>
          <w:tcPr>
            <w:tcW w:w="704" w:type="dxa"/>
            <w:tcBorders>
              <w:top w:val="single" w:sz="4" w:space="0" w:color="auto"/>
              <w:left w:val="single" w:sz="4" w:space="0" w:color="auto"/>
              <w:bottom w:val="single" w:sz="4" w:space="0" w:color="auto"/>
              <w:right w:val="single" w:sz="4" w:space="0" w:color="auto"/>
            </w:tcBorders>
          </w:tcPr>
          <w:p w:rsidR="00053A0E" w:rsidRDefault="00053A0E"/>
          <w:p w:rsidR="00053A0E" w:rsidRDefault="00053A0E"/>
        </w:tc>
        <w:tc>
          <w:tcPr>
            <w:tcW w:w="5526" w:type="dxa"/>
            <w:tcBorders>
              <w:top w:val="single" w:sz="4" w:space="0" w:color="auto"/>
              <w:left w:val="single" w:sz="4" w:space="0" w:color="auto"/>
              <w:bottom w:val="single" w:sz="4" w:space="0" w:color="auto"/>
              <w:right w:val="single" w:sz="4" w:space="0" w:color="auto"/>
            </w:tcBorders>
          </w:tcPr>
          <w:p w:rsidR="00053A0E" w:rsidRDefault="00053A0E"/>
        </w:tc>
        <w:tc>
          <w:tcPr>
            <w:tcW w:w="3115" w:type="dxa"/>
            <w:tcBorders>
              <w:top w:val="single" w:sz="4" w:space="0" w:color="auto"/>
              <w:left w:val="single" w:sz="4" w:space="0" w:color="auto"/>
              <w:bottom w:val="single" w:sz="4" w:space="0" w:color="auto"/>
              <w:right w:val="single" w:sz="4" w:space="0" w:color="auto"/>
            </w:tcBorders>
          </w:tcPr>
          <w:p w:rsidR="00053A0E" w:rsidRDefault="00053A0E"/>
        </w:tc>
      </w:tr>
      <w:tr w:rsidR="00053A0E" w:rsidTr="00053A0E">
        <w:tc>
          <w:tcPr>
            <w:tcW w:w="704" w:type="dxa"/>
            <w:tcBorders>
              <w:top w:val="single" w:sz="4" w:space="0" w:color="auto"/>
              <w:left w:val="single" w:sz="4" w:space="0" w:color="auto"/>
              <w:bottom w:val="single" w:sz="4" w:space="0" w:color="auto"/>
              <w:right w:val="single" w:sz="4" w:space="0" w:color="auto"/>
            </w:tcBorders>
          </w:tcPr>
          <w:p w:rsidR="00053A0E" w:rsidRDefault="00053A0E"/>
          <w:p w:rsidR="00053A0E" w:rsidRDefault="00053A0E"/>
        </w:tc>
        <w:tc>
          <w:tcPr>
            <w:tcW w:w="5526" w:type="dxa"/>
            <w:tcBorders>
              <w:top w:val="single" w:sz="4" w:space="0" w:color="auto"/>
              <w:left w:val="single" w:sz="4" w:space="0" w:color="auto"/>
              <w:bottom w:val="single" w:sz="4" w:space="0" w:color="auto"/>
              <w:right w:val="single" w:sz="4" w:space="0" w:color="auto"/>
            </w:tcBorders>
          </w:tcPr>
          <w:p w:rsidR="00053A0E" w:rsidRDefault="00053A0E"/>
        </w:tc>
        <w:tc>
          <w:tcPr>
            <w:tcW w:w="3115" w:type="dxa"/>
            <w:tcBorders>
              <w:top w:val="single" w:sz="4" w:space="0" w:color="auto"/>
              <w:left w:val="single" w:sz="4" w:space="0" w:color="auto"/>
              <w:bottom w:val="single" w:sz="4" w:space="0" w:color="auto"/>
              <w:right w:val="single" w:sz="4" w:space="0" w:color="auto"/>
            </w:tcBorders>
          </w:tcPr>
          <w:p w:rsidR="00053A0E" w:rsidRDefault="00053A0E"/>
        </w:tc>
      </w:tr>
      <w:tr w:rsidR="00053A0E" w:rsidTr="00053A0E">
        <w:tc>
          <w:tcPr>
            <w:tcW w:w="704" w:type="dxa"/>
            <w:tcBorders>
              <w:top w:val="single" w:sz="4" w:space="0" w:color="auto"/>
              <w:left w:val="single" w:sz="4" w:space="0" w:color="auto"/>
              <w:bottom w:val="single" w:sz="4" w:space="0" w:color="auto"/>
              <w:right w:val="single" w:sz="4" w:space="0" w:color="auto"/>
            </w:tcBorders>
          </w:tcPr>
          <w:p w:rsidR="00053A0E" w:rsidRDefault="00053A0E"/>
          <w:p w:rsidR="00053A0E" w:rsidRDefault="00053A0E"/>
        </w:tc>
        <w:tc>
          <w:tcPr>
            <w:tcW w:w="5526" w:type="dxa"/>
            <w:tcBorders>
              <w:top w:val="single" w:sz="4" w:space="0" w:color="auto"/>
              <w:left w:val="single" w:sz="4" w:space="0" w:color="auto"/>
              <w:bottom w:val="single" w:sz="4" w:space="0" w:color="auto"/>
              <w:right w:val="single" w:sz="4" w:space="0" w:color="auto"/>
            </w:tcBorders>
          </w:tcPr>
          <w:p w:rsidR="00053A0E" w:rsidRDefault="00053A0E"/>
        </w:tc>
        <w:tc>
          <w:tcPr>
            <w:tcW w:w="3115" w:type="dxa"/>
            <w:tcBorders>
              <w:top w:val="single" w:sz="4" w:space="0" w:color="auto"/>
              <w:left w:val="single" w:sz="4" w:space="0" w:color="auto"/>
              <w:bottom w:val="single" w:sz="4" w:space="0" w:color="auto"/>
              <w:right w:val="single" w:sz="4" w:space="0" w:color="auto"/>
            </w:tcBorders>
          </w:tcPr>
          <w:p w:rsidR="00053A0E" w:rsidRDefault="00053A0E"/>
        </w:tc>
      </w:tr>
      <w:tr w:rsidR="00053A0E" w:rsidTr="00053A0E">
        <w:tc>
          <w:tcPr>
            <w:tcW w:w="704" w:type="dxa"/>
            <w:tcBorders>
              <w:top w:val="single" w:sz="4" w:space="0" w:color="auto"/>
              <w:left w:val="single" w:sz="4" w:space="0" w:color="auto"/>
              <w:bottom w:val="single" w:sz="4" w:space="0" w:color="auto"/>
              <w:right w:val="single" w:sz="4" w:space="0" w:color="auto"/>
            </w:tcBorders>
          </w:tcPr>
          <w:p w:rsidR="00053A0E" w:rsidRDefault="00053A0E"/>
          <w:p w:rsidR="00053A0E" w:rsidRDefault="00053A0E"/>
        </w:tc>
        <w:tc>
          <w:tcPr>
            <w:tcW w:w="5526" w:type="dxa"/>
            <w:tcBorders>
              <w:top w:val="single" w:sz="4" w:space="0" w:color="auto"/>
              <w:left w:val="single" w:sz="4" w:space="0" w:color="auto"/>
              <w:bottom w:val="single" w:sz="4" w:space="0" w:color="auto"/>
              <w:right w:val="single" w:sz="4" w:space="0" w:color="auto"/>
            </w:tcBorders>
          </w:tcPr>
          <w:p w:rsidR="00053A0E" w:rsidRDefault="00053A0E"/>
        </w:tc>
        <w:tc>
          <w:tcPr>
            <w:tcW w:w="3115" w:type="dxa"/>
            <w:tcBorders>
              <w:top w:val="single" w:sz="4" w:space="0" w:color="auto"/>
              <w:left w:val="single" w:sz="4" w:space="0" w:color="auto"/>
              <w:bottom w:val="single" w:sz="4" w:space="0" w:color="auto"/>
              <w:right w:val="single" w:sz="4" w:space="0" w:color="auto"/>
            </w:tcBorders>
          </w:tcPr>
          <w:p w:rsidR="00053A0E" w:rsidRDefault="00053A0E"/>
        </w:tc>
      </w:tr>
      <w:tr w:rsidR="00053A0E" w:rsidTr="00053A0E">
        <w:tc>
          <w:tcPr>
            <w:tcW w:w="704" w:type="dxa"/>
            <w:tcBorders>
              <w:top w:val="single" w:sz="4" w:space="0" w:color="auto"/>
              <w:left w:val="single" w:sz="4" w:space="0" w:color="auto"/>
              <w:bottom w:val="single" w:sz="4" w:space="0" w:color="auto"/>
              <w:right w:val="single" w:sz="4" w:space="0" w:color="auto"/>
            </w:tcBorders>
          </w:tcPr>
          <w:p w:rsidR="00053A0E" w:rsidRDefault="00053A0E"/>
          <w:p w:rsidR="00053A0E" w:rsidRDefault="00053A0E"/>
        </w:tc>
        <w:tc>
          <w:tcPr>
            <w:tcW w:w="5526" w:type="dxa"/>
            <w:tcBorders>
              <w:top w:val="single" w:sz="4" w:space="0" w:color="auto"/>
              <w:left w:val="single" w:sz="4" w:space="0" w:color="auto"/>
              <w:bottom w:val="single" w:sz="4" w:space="0" w:color="auto"/>
              <w:right w:val="single" w:sz="4" w:space="0" w:color="auto"/>
            </w:tcBorders>
          </w:tcPr>
          <w:p w:rsidR="00053A0E" w:rsidRDefault="00053A0E"/>
        </w:tc>
        <w:tc>
          <w:tcPr>
            <w:tcW w:w="3115" w:type="dxa"/>
            <w:tcBorders>
              <w:top w:val="single" w:sz="4" w:space="0" w:color="auto"/>
              <w:left w:val="single" w:sz="4" w:space="0" w:color="auto"/>
              <w:bottom w:val="single" w:sz="4" w:space="0" w:color="auto"/>
              <w:right w:val="single" w:sz="4" w:space="0" w:color="auto"/>
            </w:tcBorders>
          </w:tcPr>
          <w:p w:rsidR="00053A0E" w:rsidRDefault="00053A0E"/>
        </w:tc>
      </w:tr>
      <w:tr w:rsidR="00053A0E" w:rsidTr="00053A0E">
        <w:tc>
          <w:tcPr>
            <w:tcW w:w="704" w:type="dxa"/>
            <w:tcBorders>
              <w:top w:val="single" w:sz="4" w:space="0" w:color="auto"/>
              <w:left w:val="single" w:sz="4" w:space="0" w:color="auto"/>
              <w:bottom w:val="single" w:sz="4" w:space="0" w:color="auto"/>
              <w:right w:val="single" w:sz="4" w:space="0" w:color="auto"/>
            </w:tcBorders>
          </w:tcPr>
          <w:p w:rsidR="00053A0E" w:rsidRDefault="00053A0E"/>
          <w:p w:rsidR="00053A0E" w:rsidRDefault="00053A0E"/>
        </w:tc>
        <w:tc>
          <w:tcPr>
            <w:tcW w:w="5526" w:type="dxa"/>
            <w:tcBorders>
              <w:top w:val="single" w:sz="4" w:space="0" w:color="auto"/>
              <w:left w:val="single" w:sz="4" w:space="0" w:color="auto"/>
              <w:bottom w:val="single" w:sz="4" w:space="0" w:color="auto"/>
              <w:right w:val="single" w:sz="4" w:space="0" w:color="auto"/>
            </w:tcBorders>
          </w:tcPr>
          <w:p w:rsidR="00053A0E" w:rsidRDefault="00053A0E"/>
        </w:tc>
        <w:tc>
          <w:tcPr>
            <w:tcW w:w="3115" w:type="dxa"/>
            <w:tcBorders>
              <w:top w:val="single" w:sz="4" w:space="0" w:color="auto"/>
              <w:left w:val="single" w:sz="4" w:space="0" w:color="auto"/>
              <w:bottom w:val="single" w:sz="4" w:space="0" w:color="auto"/>
              <w:right w:val="single" w:sz="4" w:space="0" w:color="auto"/>
            </w:tcBorders>
          </w:tcPr>
          <w:p w:rsidR="00053A0E" w:rsidRDefault="00053A0E"/>
        </w:tc>
      </w:tr>
      <w:tr w:rsidR="00053A0E" w:rsidTr="00053A0E">
        <w:tc>
          <w:tcPr>
            <w:tcW w:w="704" w:type="dxa"/>
            <w:tcBorders>
              <w:top w:val="single" w:sz="4" w:space="0" w:color="auto"/>
              <w:left w:val="single" w:sz="4" w:space="0" w:color="auto"/>
              <w:bottom w:val="single" w:sz="4" w:space="0" w:color="auto"/>
              <w:right w:val="single" w:sz="4" w:space="0" w:color="auto"/>
            </w:tcBorders>
          </w:tcPr>
          <w:p w:rsidR="00053A0E" w:rsidRDefault="00053A0E"/>
          <w:p w:rsidR="00053A0E" w:rsidRDefault="00053A0E"/>
        </w:tc>
        <w:tc>
          <w:tcPr>
            <w:tcW w:w="5526" w:type="dxa"/>
            <w:tcBorders>
              <w:top w:val="single" w:sz="4" w:space="0" w:color="auto"/>
              <w:left w:val="single" w:sz="4" w:space="0" w:color="auto"/>
              <w:bottom w:val="single" w:sz="4" w:space="0" w:color="auto"/>
              <w:right w:val="single" w:sz="4" w:space="0" w:color="auto"/>
            </w:tcBorders>
          </w:tcPr>
          <w:p w:rsidR="00053A0E" w:rsidRDefault="00053A0E"/>
        </w:tc>
        <w:tc>
          <w:tcPr>
            <w:tcW w:w="3115" w:type="dxa"/>
            <w:tcBorders>
              <w:top w:val="single" w:sz="4" w:space="0" w:color="auto"/>
              <w:left w:val="single" w:sz="4" w:space="0" w:color="auto"/>
              <w:bottom w:val="single" w:sz="4" w:space="0" w:color="auto"/>
              <w:right w:val="single" w:sz="4" w:space="0" w:color="auto"/>
            </w:tcBorders>
          </w:tcPr>
          <w:p w:rsidR="00053A0E" w:rsidRDefault="00053A0E"/>
        </w:tc>
      </w:tr>
      <w:tr w:rsidR="00053A0E" w:rsidTr="00053A0E">
        <w:tc>
          <w:tcPr>
            <w:tcW w:w="704" w:type="dxa"/>
            <w:tcBorders>
              <w:top w:val="single" w:sz="4" w:space="0" w:color="auto"/>
              <w:left w:val="single" w:sz="4" w:space="0" w:color="auto"/>
              <w:bottom w:val="single" w:sz="4" w:space="0" w:color="auto"/>
              <w:right w:val="single" w:sz="4" w:space="0" w:color="auto"/>
            </w:tcBorders>
          </w:tcPr>
          <w:p w:rsidR="00053A0E" w:rsidRDefault="00053A0E"/>
          <w:p w:rsidR="00053A0E" w:rsidRDefault="00053A0E"/>
        </w:tc>
        <w:tc>
          <w:tcPr>
            <w:tcW w:w="5526" w:type="dxa"/>
            <w:tcBorders>
              <w:top w:val="single" w:sz="4" w:space="0" w:color="auto"/>
              <w:left w:val="single" w:sz="4" w:space="0" w:color="auto"/>
              <w:bottom w:val="single" w:sz="4" w:space="0" w:color="auto"/>
              <w:right w:val="single" w:sz="4" w:space="0" w:color="auto"/>
            </w:tcBorders>
          </w:tcPr>
          <w:p w:rsidR="00053A0E" w:rsidRDefault="00053A0E"/>
        </w:tc>
        <w:tc>
          <w:tcPr>
            <w:tcW w:w="3115" w:type="dxa"/>
            <w:tcBorders>
              <w:top w:val="single" w:sz="4" w:space="0" w:color="auto"/>
              <w:left w:val="single" w:sz="4" w:space="0" w:color="auto"/>
              <w:bottom w:val="single" w:sz="4" w:space="0" w:color="auto"/>
              <w:right w:val="single" w:sz="4" w:space="0" w:color="auto"/>
            </w:tcBorders>
          </w:tcPr>
          <w:p w:rsidR="00053A0E" w:rsidRDefault="00053A0E"/>
        </w:tc>
      </w:tr>
      <w:tr w:rsidR="00053A0E" w:rsidTr="00053A0E">
        <w:tc>
          <w:tcPr>
            <w:tcW w:w="704" w:type="dxa"/>
            <w:tcBorders>
              <w:top w:val="single" w:sz="4" w:space="0" w:color="auto"/>
              <w:left w:val="single" w:sz="4" w:space="0" w:color="auto"/>
              <w:bottom w:val="single" w:sz="4" w:space="0" w:color="auto"/>
              <w:right w:val="single" w:sz="4" w:space="0" w:color="auto"/>
            </w:tcBorders>
          </w:tcPr>
          <w:p w:rsidR="00053A0E" w:rsidRDefault="00053A0E"/>
          <w:p w:rsidR="00053A0E" w:rsidRDefault="00053A0E"/>
        </w:tc>
        <w:tc>
          <w:tcPr>
            <w:tcW w:w="5526" w:type="dxa"/>
            <w:tcBorders>
              <w:top w:val="single" w:sz="4" w:space="0" w:color="auto"/>
              <w:left w:val="single" w:sz="4" w:space="0" w:color="auto"/>
              <w:bottom w:val="single" w:sz="4" w:space="0" w:color="auto"/>
              <w:right w:val="single" w:sz="4" w:space="0" w:color="auto"/>
            </w:tcBorders>
          </w:tcPr>
          <w:p w:rsidR="00053A0E" w:rsidRDefault="00053A0E"/>
        </w:tc>
        <w:tc>
          <w:tcPr>
            <w:tcW w:w="3115" w:type="dxa"/>
            <w:tcBorders>
              <w:top w:val="single" w:sz="4" w:space="0" w:color="auto"/>
              <w:left w:val="single" w:sz="4" w:space="0" w:color="auto"/>
              <w:bottom w:val="single" w:sz="4" w:space="0" w:color="auto"/>
              <w:right w:val="single" w:sz="4" w:space="0" w:color="auto"/>
            </w:tcBorders>
          </w:tcPr>
          <w:p w:rsidR="00053A0E" w:rsidRDefault="00053A0E"/>
        </w:tc>
      </w:tr>
      <w:tr w:rsidR="00053A0E" w:rsidTr="00053A0E">
        <w:tc>
          <w:tcPr>
            <w:tcW w:w="704" w:type="dxa"/>
            <w:tcBorders>
              <w:top w:val="single" w:sz="4" w:space="0" w:color="auto"/>
              <w:left w:val="single" w:sz="4" w:space="0" w:color="auto"/>
              <w:bottom w:val="single" w:sz="4" w:space="0" w:color="auto"/>
              <w:right w:val="single" w:sz="4" w:space="0" w:color="auto"/>
            </w:tcBorders>
          </w:tcPr>
          <w:p w:rsidR="00053A0E" w:rsidRDefault="00053A0E"/>
          <w:p w:rsidR="00053A0E" w:rsidRDefault="00053A0E"/>
        </w:tc>
        <w:tc>
          <w:tcPr>
            <w:tcW w:w="5526" w:type="dxa"/>
            <w:tcBorders>
              <w:top w:val="single" w:sz="4" w:space="0" w:color="auto"/>
              <w:left w:val="single" w:sz="4" w:space="0" w:color="auto"/>
              <w:bottom w:val="single" w:sz="4" w:space="0" w:color="auto"/>
              <w:right w:val="single" w:sz="4" w:space="0" w:color="auto"/>
            </w:tcBorders>
          </w:tcPr>
          <w:p w:rsidR="00053A0E" w:rsidRDefault="00053A0E"/>
        </w:tc>
        <w:tc>
          <w:tcPr>
            <w:tcW w:w="3115" w:type="dxa"/>
            <w:tcBorders>
              <w:top w:val="single" w:sz="4" w:space="0" w:color="auto"/>
              <w:left w:val="single" w:sz="4" w:space="0" w:color="auto"/>
              <w:bottom w:val="single" w:sz="4" w:space="0" w:color="auto"/>
              <w:right w:val="single" w:sz="4" w:space="0" w:color="auto"/>
            </w:tcBorders>
          </w:tcPr>
          <w:p w:rsidR="00053A0E" w:rsidRDefault="00053A0E"/>
        </w:tc>
      </w:tr>
      <w:tr w:rsidR="00053A0E" w:rsidTr="00053A0E">
        <w:tc>
          <w:tcPr>
            <w:tcW w:w="704" w:type="dxa"/>
            <w:tcBorders>
              <w:top w:val="single" w:sz="4" w:space="0" w:color="auto"/>
              <w:left w:val="single" w:sz="4" w:space="0" w:color="auto"/>
              <w:bottom w:val="single" w:sz="4" w:space="0" w:color="auto"/>
              <w:right w:val="single" w:sz="4" w:space="0" w:color="auto"/>
            </w:tcBorders>
          </w:tcPr>
          <w:p w:rsidR="00053A0E" w:rsidRDefault="00053A0E"/>
          <w:p w:rsidR="00053A0E" w:rsidRDefault="00053A0E"/>
        </w:tc>
        <w:tc>
          <w:tcPr>
            <w:tcW w:w="5526" w:type="dxa"/>
            <w:tcBorders>
              <w:top w:val="single" w:sz="4" w:space="0" w:color="auto"/>
              <w:left w:val="single" w:sz="4" w:space="0" w:color="auto"/>
              <w:bottom w:val="single" w:sz="4" w:space="0" w:color="auto"/>
              <w:right w:val="single" w:sz="4" w:space="0" w:color="auto"/>
            </w:tcBorders>
          </w:tcPr>
          <w:p w:rsidR="00053A0E" w:rsidRDefault="00053A0E"/>
        </w:tc>
        <w:tc>
          <w:tcPr>
            <w:tcW w:w="3115" w:type="dxa"/>
            <w:tcBorders>
              <w:top w:val="single" w:sz="4" w:space="0" w:color="auto"/>
              <w:left w:val="single" w:sz="4" w:space="0" w:color="auto"/>
              <w:bottom w:val="single" w:sz="4" w:space="0" w:color="auto"/>
              <w:right w:val="single" w:sz="4" w:space="0" w:color="auto"/>
            </w:tcBorders>
          </w:tcPr>
          <w:p w:rsidR="00053A0E" w:rsidRDefault="00053A0E"/>
        </w:tc>
      </w:tr>
      <w:tr w:rsidR="00053A0E" w:rsidTr="00053A0E">
        <w:tc>
          <w:tcPr>
            <w:tcW w:w="704" w:type="dxa"/>
            <w:tcBorders>
              <w:top w:val="single" w:sz="4" w:space="0" w:color="auto"/>
              <w:left w:val="single" w:sz="4" w:space="0" w:color="auto"/>
              <w:bottom w:val="single" w:sz="4" w:space="0" w:color="auto"/>
              <w:right w:val="single" w:sz="4" w:space="0" w:color="auto"/>
            </w:tcBorders>
          </w:tcPr>
          <w:p w:rsidR="00053A0E" w:rsidRDefault="00053A0E"/>
          <w:p w:rsidR="00053A0E" w:rsidRDefault="00053A0E"/>
        </w:tc>
        <w:tc>
          <w:tcPr>
            <w:tcW w:w="5526" w:type="dxa"/>
            <w:tcBorders>
              <w:top w:val="single" w:sz="4" w:space="0" w:color="auto"/>
              <w:left w:val="single" w:sz="4" w:space="0" w:color="auto"/>
              <w:bottom w:val="single" w:sz="4" w:space="0" w:color="auto"/>
              <w:right w:val="single" w:sz="4" w:space="0" w:color="auto"/>
            </w:tcBorders>
          </w:tcPr>
          <w:p w:rsidR="00053A0E" w:rsidRDefault="00053A0E"/>
        </w:tc>
        <w:tc>
          <w:tcPr>
            <w:tcW w:w="3115" w:type="dxa"/>
            <w:tcBorders>
              <w:top w:val="single" w:sz="4" w:space="0" w:color="auto"/>
              <w:left w:val="single" w:sz="4" w:space="0" w:color="auto"/>
              <w:bottom w:val="single" w:sz="4" w:space="0" w:color="auto"/>
              <w:right w:val="single" w:sz="4" w:space="0" w:color="auto"/>
            </w:tcBorders>
          </w:tcPr>
          <w:p w:rsidR="00053A0E" w:rsidRDefault="00053A0E"/>
        </w:tc>
      </w:tr>
      <w:tr w:rsidR="00053A0E" w:rsidTr="00053A0E">
        <w:tc>
          <w:tcPr>
            <w:tcW w:w="704" w:type="dxa"/>
            <w:tcBorders>
              <w:top w:val="single" w:sz="4" w:space="0" w:color="auto"/>
              <w:left w:val="single" w:sz="4" w:space="0" w:color="auto"/>
              <w:bottom w:val="single" w:sz="4" w:space="0" w:color="auto"/>
              <w:right w:val="single" w:sz="4" w:space="0" w:color="auto"/>
            </w:tcBorders>
          </w:tcPr>
          <w:p w:rsidR="00053A0E" w:rsidRDefault="00053A0E"/>
          <w:p w:rsidR="00053A0E" w:rsidRDefault="00053A0E"/>
        </w:tc>
        <w:tc>
          <w:tcPr>
            <w:tcW w:w="5526" w:type="dxa"/>
            <w:tcBorders>
              <w:top w:val="single" w:sz="4" w:space="0" w:color="auto"/>
              <w:left w:val="single" w:sz="4" w:space="0" w:color="auto"/>
              <w:bottom w:val="single" w:sz="4" w:space="0" w:color="auto"/>
              <w:right w:val="single" w:sz="4" w:space="0" w:color="auto"/>
            </w:tcBorders>
          </w:tcPr>
          <w:p w:rsidR="00053A0E" w:rsidRDefault="00053A0E"/>
        </w:tc>
        <w:tc>
          <w:tcPr>
            <w:tcW w:w="3115" w:type="dxa"/>
            <w:tcBorders>
              <w:top w:val="single" w:sz="4" w:space="0" w:color="auto"/>
              <w:left w:val="single" w:sz="4" w:space="0" w:color="auto"/>
              <w:bottom w:val="single" w:sz="4" w:space="0" w:color="auto"/>
              <w:right w:val="single" w:sz="4" w:space="0" w:color="auto"/>
            </w:tcBorders>
          </w:tcPr>
          <w:p w:rsidR="00053A0E" w:rsidRDefault="00053A0E"/>
        </w:tc>
      </w:tr>
      <w:tr w:rsidR="00053A0E" w:rsidTr="00053A0E">
        <w:tc>
          <w:tcPr>
            <w:tcW w:w="704" w:type="dxa"/>
            <w:tcBorders>
              <w:top w:val="single" w:sz="4" w:space="0" w:color="auto"/>
              <w:left w:val="single" w:sz="4" w:space="0" w:color="auto"/>
              <w:bottom w:val="single" w:sz="4" w:space="0" w:color="auto"/>
              <w:right w:val="single" w:sz="4" w:space="0" w:color="auto"/>
            </w:tcBorders>
          </w:tcPr>
          <w:p w:rsidR="00053A0E" w:rsidRDefault="00053A0E"/>
          <w:p w:rsidR="00053A0E" w:rsidRDefault="00053A0E"/>
        </w:tc>
        <w:tc>
          <w:tcPr>
            <w:tcW w:w="5526" w:type="dxa"/>
            <w:tcBorders>
              <w:top w:val="single" w:sz="4" w:space="0" w:color="auto"/>
              <w:left w:val="single" w:sz="4" w:space="0" w:color="auto"/>
              <w:bottom w:val="single" w:sz="4" w:space="0" w:color="auto"/>
              <w:right w:val="single" w:sz="4" w:space="0" w:color="auto"/>
            </w:tcBorders>
          </w:tcPr>
          <w:p w:rsidR="00053A0E" w:rsidRDefault="00053A0E"/>
        </w:tc>
        <w:tc>
          <w:tcPr>
            <w:tcW w:w="3115" w:type="dxa"/>
            <w:tcBorders>
              <w:top w:val="single" w:sz="4" w:space="0" w:color="auto"/>
              <w:left w:val="single" w:sz="4" w:space="0" w:color="auto"/>
              <w:bottom w:val="single" w:sz="4" w:space="0" w:color="auto"/>
              <w:right w:val="single" w:sz="4" w:space="0" w:color="auto"/>
            </w:tcBorders>
          </w:tcPr>
          <w:p w:rsidR="00053A0E" w:rsidRDefault="00053A0E"/>
        </w:tc>
      </w:tr>
      <w:tr w:rsidR="00053A0E" w:rsidTr="00053A0E">
        <w:tc>
          <w:tcPr>
            <w:tcW w:w="704" w:type="dxa"/>
            <w:tcBorders>
              <w:top w:val="single" w:sz="4" w:space="0" w:color="auto"/>
              <w:left w:val="single" w:sz="4" w:space="0" w:color="auto"/>
              <w:bottom w:val="single" w:sz="4" w:space="0" w:color="auto"/>
              <w:right w:val="single" w:sz="4" w:space="0" w:color="auto"/>
            </w:tcBorders>
          </w:tcPr>
          <w:p w:rsidR="00053A0E" w:rsidRDefault="00053A0E"/>
          <w:p w:rsidR="00053A0E" w:rsidRDefault="00053A0E"/>
        </w:tc>
        <w:tc>
          <w:tcPr>
            <w:tcW w:w="5526" w:type="dxa"/>
            <w:tcBorders>
              <w:top w:val="single" w:sz="4" w:space="0" w:color="auto"/>
              <w:left w:val="single" w:sz="4" w:space="0" w:color="auto"/>
              <w:bottom w:val="single" w:sz="4" w:space="0" w:color="auto"/>
              <w:right w:val="single" w:sz="4" w:space="0" w:color="auto"/>
            </w:tcBorders>
          </w:tcPr>
          <w:p w:rsidR="00053A0E" w:rsidRDefault="00053A0E"/>
        </w:tc>
        <w:tc>
          <w:tcPr>
            <w:tcW w:w="3115" w:type="dxa"/>
            <w:tcBorders>
              <w:top w:val="single" w:sz="4" w:space="0" w:color="auto"/>
              <w:left w:val="single" w:sz="4" w:space="0" w:color="auto"/>
              <w:bottom w:val="single" w:sz="4" w:space="0" w:color="auto"/>
              <w:right w:val="single" w:sz="4" w:space="0" w:color="auto"/>
            </w:tcBorders>
          </w:tcPr>
          <w:p w:rsidR="00053A0E" w:rsidRDefault="00053A0E"/>
        </w:tc>
      </w:tr>
      <w:tr w:rsidR="00053A0E" w:rsidTr="00053A0E">
        <w:tc>
          <w:tcPr>
            <w:tcW w:w="704" w:type="dxa"/>
            <w:tcBorders>
              <w:top w:val="single" w:sz="4" w:space="0" w:color="auto"/>
              <w:left w:val="single" w:sz="4" w:space="0" w:color="auto"/>
              <w:bottom w:val="single" w:sz="4" w:space="0" w:color="auto"/>
              <w:right w:val="single" w:sz="4" w:space="0" w:color="auto"/>
            </w:tcBorders>
          </w:tcPr>
          <w:p w:rsidR="00053A0E" w:rsidRDefault="00053A0E"/>
          <w:p w:rsidR="00053A0E" w:rsidRDefault="00053A0E"/>
        </w:tc>
        <w:tc>
          <w:tcPr>
            <w:tcW w:w="5526" w:type="dxa"/>
            <w:tcBorders>
              <w:top w:val="single" w:sz="4" w:space="0" w:color="auto"/>
              <w:left w:val="single" w:sz="4" w:space="0" w:color="auto"/>
              <w:bottom w:val="single" w:sz="4" w:space="0" w:color="auto"/>
              <w:right w:val="single" w:sz="4" w:space="0" w:color="auto"/>
            </w:tcBorders>
          </w:tcPr>
          <w:p w:rsidR="00053A0E" w:rsidRDefault="00053A0E"/>
        </w:tc>
        <w:tc>
          <w:tcPr>
            <w:tcW w:w="3115" w:type="dxa"/>
            <w:tcBorders>
              <w:top w:val="single" w:sz="4" w:space="0" w:color="auto"/>
              <w:left w:val="single" w:sz="4" w:space="0" w:color="auto"/>
              <w:bottom w:val="single" w:sz="4" w:space="0" w:color="auto"/>
              <w:right w:val="single" w:sz="4" w:space="0" w:color="auto"/>
            </w:tcBorders>
          </w:tcPr>
          <w:p w:rsidR="00053A0E" w:rsidRDefault="00053A0E"/>
        </w:tc>
      </w:tr>
      <w:bookmarkEnd w:id="0"/>
    </w:tbl>
    <w:p w:rsidR="00053A0E" w:rsidRDefault="00053A0E" w:rsidP="0043379A">
      <w:pPr>
        <w:rPr>
          <w:sz w:val="28"/>
          <w:szCs w:val="28"/>
        </w:rPr>
      </w:pPr>
    </w:p>
    <w:sectPr w:rsidR="00053A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EBE" w:rsidRDefault="00F16EBE" w:rsidP="00053A0E">
      <w:pPr>
        <w:spacing w:after="0" w:line="240" w:lineRule="auto"/>
      </w:pPr>
      <w:r>
        <w:separator/>
      </w:r>
    </w:p>
  </w:endnote>
  <w:endnote w:type="continuationSeparator" w:id="0">
    <w:p w:rsidR="00F16EBE" w:rsidRDefault="00F16EBE" w:rsidP="00053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EBE" w:rsidRDefault="00F16EBE" w:rsidP="00053A0E">
      <w:pPr>
        <w:spacing w:after="0" w:line="240" w:lineRule="auto"/>
      </w:pPr>
      <w:r>
        <w:separator/>
      </w:r>
    </w:p>
  </w:footnote>
  <w:footnote w:type="continuationSeparator" w:id="0">
    <w:p w:rsidR="00F16EBE" w:rsidRDefault="00F16EBE" w:rsidP="00053A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52C"/>
    <w:rsid w:val="00053A0E"/>
    <w:rsid w:val="003F558B"/>
    <w:rsid w:val="0043379A"/>
    <w:rsid w:val="00755982"/>
    <w:rsid w:val="00B0750D"/>
    <w:rsid w:val="00CC652C"/>
    <w:rsid w:val="00F16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405CD-FF5A-4F0D-9F27-3D25A408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7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558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F558B"/>
    <w:rPr>
      <w:rFonts w:ascii="Segoe UI" w:hAnsi="Segoe UI" w:cs="Segoe UI"/>
      <w:sz w:val="18"/>
      <w:szCs w:val="18"/>
    </w:rPr>
  </w:style>
  <w:style w:type="table" w:styleId="a5">
    <w:name w:val="Table Grid"/>
    <w:basedOn w:val="a1"/>
    <w:uiPriority w:val="39"/>
    <w:rsid w:val="00053A0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53A0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53A0E"/>
  </w:style>
  <w:style w:type="paragraph" w:styleId="a8">
    <w:name w:val="footer"/>
    <w:basedOn w:val="a"/>
    <w:link w:val="a9"/>
    <w:uiPriority w:val="99"/>
    <w:unhideWhenUsed/>
    <w:rsid w:val="00053A0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53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75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1051</Words>
  <Characters>5995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5</cp:revision>
  <cp:lastPrinted>2020-08-30T11:32:00Z</cp:lastPrinted>
  <dcterms:created xsi:type="dcterms:W3CDTF">2020-08-24T16:05:00Z</dcterms:created>
  <dcterms:modified xsi:type="dcterms:W3CDTF">2020-08-30T11:32:00Z</dcterms:modified>
</cp:coreProperties>
</file>