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9A" w:rsidRPr="00724C9A" w:rsidRDefault="00724C9A" w:rsidP="00724C9A">
      <w:pPr>
        <w:shd w:val="clear" w:color="auto" w:fill="E2F5D9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24C9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Организация питания в дошкольной организации</w:t>
      </w:r>
    </w:p>
    <w:p w:rsidR="00724C9A" w:rsidRPr="00724C9A" w:rsidRDefault="00724C9A" w:rsidP="00724C9A">
      <w:pPr>
        <w:shd w:val="clear" w:color="auto" w:fill="E2F5D9"/>
        <w:spacing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EE8"/>
          <w:lang w:eastAsia="ru-RU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724C9A" w:rsidRPr="00724C9A" w:rsidRDefault="00724C9A" w:rsidP="00724C9A">
      <w:pPr>
        <w:shd w:val="clear" w:color="auto" w:fill="E2F5D9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EE8"/>
          <w:lang w:eastAsia="ru-RU"/>
        </w:rPr>
        <w:t>   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724C9A" w:rsidRPr="00724C9A" w:rsidRDefault="00724C9A" w:rsidP="00724C9A">
      <w:pPr>
        <w:shd w:val="clear" w:color="auto" w:fill="E2F5D9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C9A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EE8"/>
          <w:lang w:eastAsia="ru-RU"/>
        </w:rPr>
        <w:t>                                             </w:t>
      </w:r>
    </w:p>
    <w:p w:rsidR="00724C9A" w:rsidRPr="00724C9A" w:rsidRDefault="00724C9A" w:rsidP="00724C9A">
      <w:pPr>
        <w:shd w:val="clear" w:color="auto" w:fill="E2F5D9"/>
        <w:spacing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C9A">
        <w:rPr>
          <w:rFonts w:ascii="Times New Roman" w:eastAsia="Times New Roman" w:hAnsi="Times New Roman" w:cs="Times New Roman"/>
          <w:b/>
          <w:bCs/>
          <w:color w:val="E74C3C"/>
          <w:sz w:val="32"/>
          <w:szCs w:val="32"/>
          <w:shd w:val="clear" w:color="auto" w:fill="FFFFFF"/>
          <w:lang w:eastAsia="ru-RU"/>
        </w:rPr>
        <w:t>УВАЖАЕМЫЕ ПОСЕТИТЕЛИ САЙТА</w:t>
      </w:r>
    </w:p>
    <w:p w:rsidR="00724C9A" w:rsidRPr="00724C9A" w:rsidRDefault="00724C9A" w:rsidP="00724C9A">
      <w:pPr>
        <w:shd w:val="clear" w:color="auto" w:fill="E2F5D9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На этой странице Вы можете ознакомиться с информацией об организации питания воспитанников муниципального бюджетного дошкольного образовательн</w:t>
      </w:r>
      <w:r w:rsidR="00EA44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ого учреждения детского сада №20 станицы Костромской</w:t>
      </w:r>
      <w:r w:rsidRPr="00724C9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образования Мостовский район.</w:t>
      </w:r>
    </w:p>
    <w:p w:rsidR="00724C9A" w:rsidRPr="00724C9A" w:rsidRDefault="00724C9A" w:rsidP="00724C9A">
      <w:pPr>
        <w:shd w:val="clear" w:color="auto" w:fill="E2F5D9"/>
        <w:spacing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C9A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shd w:val="clear" w:color="auto" w:fill="FFFFFF"/>
          <w:lang w:eastAsia="ru-RU"/>
        </w:rPr>
        <w:t>Информация об условиях питания в дошкольной организации</w:t>
      </w:r>
    </w:p>
    <w:tbl>
      <w:tblPr>
        <w:tblW w:w="8662" w:type="dxa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3"/>
        <w:gridCol w:w="4829"/>
      </w:tblGrid>
      <w:tr w:rsidR="00724C9A" w:rsidRPr="00724C9A" w:rsidTr="00724C9A">
        <w:trPr>
          <w:jc w:val="center"/>
        </w:trPr>
        <w:tc>
          <w:tcPr>
            <w:tcW w:w="0" w:type="auto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питания:</w:t>
            </w:r>
          </w:p>
        </w:tc>
        <w:tc>
          <w:tcPr>
            <w:tcW w:w="4829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2.3/2.4.3590-20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питания детей (получение, хранение, и учет продуктов питания, производство кулинарной продукции на пищеблоке, создание условий для приема пищи в группах) осуществляют: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дошкольной образовательной организации  в соответствии со штатным расписанием и возложенными функциональными должностными обязанностями (заведующий хозяйством, кладовщик,  повара, кухонный рабочий, воспитатели, помощники воспитателя)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получают: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четырехразовое питание: завтрак, второй завтрак, обед, полдник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питания   воспитанников учитываются: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физиологические нормы суточной потребности в основных пищевых веществах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в  дошкольной образовательной организации осуществляется: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примерным циклическим десятидневным меню, разработанным на основе физиологических потребностей детей в веществах с учётом рекомендуемых среднесуточных норм питания для возрастных категорий от 1 до 3 лет и с 3 до 7(8) лет, утвержденным </w:t>
            </w:r>
            <w:proofErr w:type="gramStart"/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</w:t>
            </w:r>
            <w:proofErr w:type="gramEnd"/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организации. При составлении меню и расчёте калорийности соблюдается оптимальное соотношение пищевых веществ (белков, жиров, и углеводов) которое составляет 1:1:4 соответственно.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блюд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первых, вторых блюд, выпечки осуществляется на основании технологических карт оформленных в картотеке блюд в соответствии с десятидневным меню.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 меню включаются: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сметана, мясо, картофель, овощи, хлеб, крупы, растительное и сливочное масло, сахар, соль., компоты.</w:t>
            </w:r>
            <w:proofErr w:type="gramEnd"/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Остальные продукты: творог, рыба, яйцо, сыр и т.д.- 2-3 раза в неделю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отсутствии, каких – либо продуктов: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замена на равноценные по составу продукты в соответствии с утвержденной  </w:t>
            </w:r>
            <w:proofErr w:type="spellStart"/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2.3/2.4.3590-20 таблицей замены пищевой продукции в граммах (нетто) с учетом их пищевой ценности (приложено в конце страницы)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примерного десятидневного утвержденного меню: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составляется меню – требование установленного образца, с указанием выхода блюд для детей разного возраста, которое утверждается </w:t>
            </w:r>
            <w:proofErr w:type="gramStart"/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заведующим</w:t>
            </w:r>
            <w:proofErr w:type="gramEnd"/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пищи на группы осуществляется: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утвержденному графику только после проведения приемочного контроля </w:t>
            </w:r>
            <w:proofErr w:type="spellStart"/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комиссией. Результаты контроля регистрируются в журнале «Бракеража готовой пищевой продукции» продукции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продукты хранятся в соответствии: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условиями их хранения и сроками их реализации, установленными предприятием – изготовителем в соответствии с нормативно – технической документацией. Складское помещение  для хранения продуктов  оборудовано прибором для измерения температуры воздуха, </w:t>
            </w: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достаточным холодильным оборудованием с контрольными термометрами.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Устройство, оборудование и содержание пищеблока образовательной организации соответствует: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санитарным правилам к организации общественного питания. Всё технологическое и холодильное оборудование находится в исправном состоянии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пищи используются: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электрооборудование, плита электрическая, универсальная кухонная машина с насадками</w:t>
            </w:r>
          </w:p>
        </w:tc>
      </w:tr>
      <w:tr w:rsidR="00724C9A" w:rsidRPr="00724C9A" w:rsidTr="00724C9A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пищеблока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пищеблока проводится ежедневная влажная уборка, генеральная уборка по утвержденному графику.</w:t>
            </w:r>
          </w:p>
        </w:tc>
      </w:tr>
    </w:tbl>
    <w:p w:rsidR="00724C9A" w:rsidRPr="00724C9A" w:rsidRDefault="00724C9A" w:rsidP="00724C9A">
      <w:pPr>
        <w:shd w:val="clear" w:color="auto" w:fill="E2F5D9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C9A">
        <w:rPr>
          <w:rFonts w:ascii="Calibri" w:eastAsia="Times New Roman" w:hAnsi="Calibri" w:cs="Arial"/>
          <w:color w:val="000000"/>
          <w:shd w:val="clear" w:color="auto" w:fill="FFFEE8"/>
          <w:lang w:eastAsia="ru-RU"/>
        </w:rPr>
        <w:t>     </w:t>
      </w:r>
      <w:r w:rsidRPr="00724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0F1"/>
          <w:lang w:eastAsia="ru-RU"/>
        </w:rPr>
        <w:t> Для обеспечения разнообразного и полноценного питания воспитанников в каждой групповой ячейке   вывешивается меню на текущий день.</w:t>
      </w:r>
    </w:p>
    <w:p w:rsidR="00724C9A" w:rsidRPr="00724C9A" w:rsidRDefault="00724C9A" w:rsidP="00724C9A">
      <w:pPr>
        <w:shd w:val="clear" w:color="auto" w:fill="E2F5D9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0F1"/>
          <w:lang w:eastAsia="ru-RU"/>
        </w:rPr>
        <w:t xml:space="preserve">     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724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0F1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 и т.д. оставляют поштучно, целиком (в объеме одной порции).</w:t>
      </w:r>
      <w:proofErr w:type="gramEnd"/>
    </w:p>
    <w:p w:rsidR="00724C9A" w:rsidRPr="00724C9A" w:rsidRDefault="00724C9A" w:rsidP="00724C9A">
      <w:pPr>
        <w:shd w:val="clear" w:color="auto" w:fill="E2F5D9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0F1"/>
          <w:lang w:eastAsia="ru-RU"/>
        </w:rPr>
        <w:t xml:space="preserve">      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</w:t>
      </w:r>
      <w:proofErr w:type="gramStart"/>
      <w:r w:rsidRPr="00724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0F1"/>
          <w:lang w:eastAsia="ru-RU"/>
        </w:rPr>
        <w:t>Контроль за</w:t>
      </w:r>
      <w:proofErr w:type="gramEnd"/>
      <w:r w:rsidRPr="00724C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CF0F1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724C9A" w:rsidRPr="00724C9A" w:rsidRDefault="00724C9A" w:rsidP="00724C9A">
      <w:pPr>
        <w:shd w:val="clear" w:color="auto" w:fill="E2F5D9"/>
        <w:spacing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C9A">
        <w:rPr>
          <w:rFonts w:ascii="Times New Roman" w:eastAsia="Times New Roman" w:hAnsi="Times New Roman" w:cs="Times New Roman"/>
          <w:b/>
          <w:bCs/>
          <w:color w:val="2980B9"/>
          <w:sz w:val="27"/>
          <w:szCs w:val="27"/>
          <w:shd w:val="clear" w:color="auto" w:fill="FFFFFF"/>
          <w:lang w:eastAsia="ru-RU"/>
        </w:rPr>
        <w:t>Примерные возрастные суммарные объёмы порций для детей:</w:t>
      </w:r>
    </w:p>
    <w:tbl>
      <w:tblPr>
        <w:tblW w:w="0" w:type="auto"/>
        <w:jc w:val="center"/>
        <w:tbl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7"/>
        <w:gridCol w:w="1559"/>
        <w:gridCol w:w="1686"/>
        <w:gridCol w:w="1843"/>
        <w:gridCol w:w="1843"/>
      </w:tblGrid>
      <w:tr w:rsidR="00724C9A" w:rsidRPr="00724C9A" w:rsidTr="00724C9A">
        <w:trPr>
          <w:trHeight w:val="1047"/>
          <w:jc w:val="center"/>
        </w:trPr>
        <w:tc>
          <w:tcPr>
            <w:tcW w:w="2397" w:type="dxa"/>
            <w:tcBorders>
              <w:top w:val="single" w:sz="8" w:space="0" w:color="BBBBBB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Возраст детей</w:t>
            </w:r>
          </w:p>
        </w:tc>
        <w:tc>
          <w:tcPr>
            <w:tcW w:w="1559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Завтрак (гр.)</w:t>
            </w:r>
          </w:p>
        </w:tc>
        <w:tc>
          <w:tcPr>
            <w:tcW w:w="1686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Второй завтрак</w:t>
            </w:r>
          </w:p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(гр.)</w:t>
            </w:r>
          </w:p>
        </w:tc>
        <w:tc>
          <w:tcPr>
            <w:tcW w:w="1843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Обед (гр.)</w:t>
            </w:r>
          </w:p>
        </w:tc>
        <w:tc>
          <w:tcPr>
            <w:tcW w:w="1843" w:type="dxa"/>
            <w:tcBorders>
              <w:top w:val="single" w:sz="8" w:space="0" w:color="BBBBBB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Полдник (гр.)</w:t>
            </w:r>
          </w:p>
        </w:tc>
      </w:tr>
      <w:tr w:rsidR="00724C9A" w:rsidRPr="00724C9A" w:rsidTr="00724C9A">
        <w:trPr>
          <w:jc w:val="center"/>
        </w:trPr>
        <w:tc>
          <w:tcPr>
            <w:tcW w:w="2397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724C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 1 года до 3-х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350 - 450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100-150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450 - 550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200 - 250</w:t>
            </w:r>
          </w:p>
        </w:tc>
      </w:tr>
      <w:tr w:rsidR="00724C9A" w:rsidRPr="00724C9A" w:rsidTr="00724C9A">
        <w:trPr>
          <w:jc w:val="center"/>
        </w:trPr>
        <w:tc>
          <w:tcPr>
            <w:tcW w:w="2397" w:type="dxa"/>
            <w:tcBorders>
              <w:top w:val="nil"/>
              <w:left w:val="single" w:sz="8" w:space="0" w:color="BBBBBB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от 3-х до 7-ми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400 - 550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100-150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600 - 800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BBBBB"/>
              <w:right w:val="single" w:sz="8" w:space="0" w:color="BBBBB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24C9A" w:rsidRPr="00724C9A" w:rsidRDefault="00724C9A" w:rsidP="00724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250 - 350</w:t>
            </w:r>
          </w:p>
        </w:tc>
      </w:tr>
    </w:tbl>
    <w:p w:rsidR="00724C9A" w:rsidRPr="00724C9A" w:rsidRDefault="00724C9A" w:rsidP="00724C9A">
      <w:pPr>
        <w:shd w:val="clear" w:color="auto" w:fill="E2F5D9"/>
        <w:spacing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C9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     Ежемесячно и ежеква</w:t>
      </w:r>
      <w:r w:rsidR="00EA446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ртально совместно с заведующим, медсестрой и</w:t>
      </w:r>
      <w:r w:rsidRPr="00724C9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кладовщиком проводится анализ выполнения натуральных норм продуктов питания, подсчет калорийности фактических расходов.</w:t>
      </w:r>
    </w:p>
    <w:p w:rsidR="009824E1" w:rsidRDefault="009824E1"/>
    <w:sectPr w:rsidR="009824E1" w:rsidSect="0098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4C9A"/>
    <w:rsid w:val="001E00CC"/>
    <w:rsid w:val="00213B76"/>
    <w:rsid w:val="00540F8B"/>
    <w:rsid w:val="00724C9A"/>
    <w:rsid w:val="009824E1"/>
    <w:rsid w:val="00EA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8B"/>
  </w:style>
  <w:style w:type="paragraph" w:styleId="3">
    <w:name w:val="heading 3"/>
    <w:basedOn w:val="a"/>
    <w:link w:val="30"/>
    <w:uiPriority w:val="9"/>
    <w:qFormat/>
    <w:rsid w:val="00724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17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</dc:creator>
  <cp:lastModifiedBy>DNS-shop</cp:lastModifiedBy>
  <cp:revision>1</cp:revision>
  <dcterms:created xsi:type="dcterms:W3CDTF">2021-02-06T06:41:00Z</dcterms:created>
  <dcterms:modified xsi:type="dcterms:W3CDTF">2021-02-06T07:24:00Z</dcterms:modified>
</cp:coreProperties>
</file>