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74" w:rsidRPr="00C95980" w:rsidRDefault="00407474" w:rsidP="003C5B6A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1"/>
          <w:szCs w:val="21"/>
        </w:rPr>
      </w:pPr>
      <w:r w:rsidRPr="00C95980">
        <w:rPr>
          <w:rFonts w:ascii="Times New Roman" w:hAnsi="Times New Roman"/>
          <w:b/>
          <w:sz w:val="21"/>
          <w:szCs w:val="21"/>
        </w:rPr>
        <w:t>МУНИЦИПАЛЬНОЕ БЮДЖЕТНОЕ УЧРЕЖДЕНИЕ ДОПОЛНИТЕЛЬНОГО ОБРАЗОВАНИЯ</w:t>
      </w:r>
    </w:p>
    <w:p w:rsidR="00407474" w:rsidRPr="00C95980" w:rsidRDefault="00407474" w:rsidP="003C5B6A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1"/>
          <w:szCs w:val="21"/>
        </w:rPr>
      </w:pPr>
      <w:r w:rsidRPr="00C95980">
        <w:rPr>
          <w:rFonts w:ascii="Times New Roman" w:hAnsi="Times New Roman"/>
          <w:b/>
          <w:sz w:val="21"/>
          <w:szCs w:val="21"/>
        </w:rPr>
        <w:t>ЦЕНТР ДЕТСКОГО ТУРИЗМА, ЭКОЛОГИИ И ТВОРЧЕСТВА ИМЕНИ Р. Р. ЛЕЙЦИНГЕРА</w:t>
      </w:r>
    </w:p>
    <w:p w:rsidR="00407474" w:rsidRDefault="00407474" w:rsidP="003C5B6A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0"/>
          <w:szCs w:val="28"/>
          <w:u w:val="double"/>
        </w:rPr>
      </w:pPr>
      <w:r>
        <w:rPr>
          <w:rFonts w:ascii="Times New Roman" w:hAnsi="Times New Roman"/>
          <w:b/>
          <w:sz w:val="20"/>
          <w:szCs w:val="28"/>
          <w:u w:val="double"/>
        </w:rPr>
        <w:t>______________________________________________________________________________________________________</w:t>
      </w:r>
    </w:p>
    <w:p w:rsidR="00407474" w:rsidRPr="00C95980" w:rsidRDefault="00407474" w:rsidP="003C5B6A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10"/>
          <w:szCs w:val="28"/>
          <w:u w:val="double"/>
        </w:rPr>
      </w:pPr>
    </w:p>
    <w:p w:rsidR="00407474" w:rsidRPr="007D3A1F" w:rsidRDefault="00407474" w:rsidP="007D3A1F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0"/>
          <w:szCs w:val="28"/>
        </w:rPr>
      </w:pPr>
    </w:p>
    <w:p w:rsidR="00407474" w:rsidRPr="007D3A1F" w:rsidRDefault="00407474" w:rsidP="003C5B6A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  <w:u w:val="double"/>
          <w:lang w:val="en-US"/>
        </w:rPr>
      </w:pPr>
    </w:p>
    <w:tbl>
      <w:tblPr>
        <w:tblW w:w="9782" w:type="dxa"/>
        <w:tblInd w:w="-176" w:type="dxa"/>
        <w:tblLook w:val="00A0"/>
      </w:tblPr>
      <w:tblGrid>
        <w:gridCol w:w="2552"/>
        <w:gridCol w:w="7230"/>
      </w:tblGrid>
      <w:tr w:rsidR="00407474" w:rsidRPr="000A3A3A" w:rsidTr="000A3A3A">
        <w:tc>
          <w:tcPr>
            <w:tcW w:w="2552" w:type="dxa"/>
          </w:tcPr>
          <w:p w:rsidR="00407474" w:rsidRPr="000A3A3A" w:rsidRDefault="00407474" w:rsidP="000A3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double"/>
                <w:lang w:val="en-US"/>
              </w:rPr>
            </w:pPr>
          </w:p>
        </w:tc>
        <w:tc>
          <w:tcPr>
            <w:tcW w:w="7230" w:type="dxa"/>
          </w:tcPr>
          <w:p w:rsidR="00407474" w:rsidRPr="000A3A3A" w:rsidRDefault="00407474" w:rsidP="000A3A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0A3A3A">
              <w:rPr>
                <w:rFonts w:ascii="Times New Roman" w:hAnsi="Times New Roman"/>
                <w:sz w:val="28"/>
              </w:rPr>
              <w:t>Отдел экологического образования и воспитания Объединение «Экология и природопользование»</w:t>
            </w:r>
          </w:p>
          <w:p w:rsidR="00407474" w:rsidRPr="000A3A3A" w:rsidRDefault="00407474" w:rsidP="000A3A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  <w:p w:rsidR="00407474" w:rsidRPr="000A3A3A" w:rsidRDefault="00407474" w:rsidP="000A3A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Аносова Нина Ивановна</w:t>
            </w:r>
          </w:p>
        </w:tc>
      </w:tr>
    </w:tbl>
    <w:p w:rsidR="00407474" w:rsidRDefault="0040747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:rsidR="00407474" w:rsidRDefault="0040747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:rsidR="00407474" w:rsidRDefault="00407474" w:rsidP="007D3A1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Тесты для итоговой аттестации</w:t>
      </w:r>
    </w:p>
    <w:p w:rsidR="00407474" w:rsidRPr="007D3A1F" w:rsidRDefault="00407474" w:rsidP="007D3A1F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программе </w:t>
      </w:r>
      <w:r w:rsidRPr="00B13D86">
        <w:rPr>
          <w:rFonts w:ascii="Times New Roman" w:hAnsi="Times New Roman"/>
          <w:sz w:val="28"/>
        </w:rPr>
        <w:t xml:space="preserve"> </w:t>
      </w:r>
      <w:r w:rsidRPr="007D3A1F">
        <w:rPr>
          <w:rFonts w:ascii="Times New Roman" w:hAnsi="Times New Roman"/>
          <w:b/>
          <w:sz w:val="28"/>
        </w:rPr>
        <w:t>«Экология и природопользование»</w:t>
      </w:r>
    </w:p>
    <w:p w:rsidR="00407474" w:rsidRPr="00924D13" w:rsidRDefault="00407474" w:rsidP="00C4110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698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Pr="00924D13">
        <w:rPr>
          <w:rFonts w:ascii="Times New Roman" w:hAnsi="Times New Roman"/>
          <w:b/>
          <w:sz w:val="28"/>
          <w:szCs w:val="28"/>
        </w:rPr>
        <w:t xml:space="preserve"> </w:t>
      </w:r>
      <w:r w:rsidRPr="00A10698">
        <w:rPr>
          <w:rFonts w:ascii="Times New Roman" w:hAnsi="Times New Roman"/>
          <w:b/>
          <w:sz w:val="28"/>
          <w:szCs w:val="28"/>
        </w:rPr>
        <w:t>год обучения.</w:t>
      </w:r>
    </w:p>
    <w:p w:rsidR="00407474" w:rsidRDefault="0040747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F3C">
        <w:rPr>
          <w:rFonts w:ascii="Times New Roman" w:hAnsi="Times New Roman"/>
          <w:sz w:val="28"/>
          <w:szCs w:val="28"/>
          <w:u w:val="single"/>
        </w:rPr>
        <w:t>Цель дополнительной образовательной программы:</w:t>
      </w:r>
      <w:r>
        <w:rPr>
          <w:rFonts w:ascii="Times New Roman" w:hAnsi="Times New Roman"/>
          <w:sz w:val="28"/>
          <w:szCs w:val="28"/>
        </w:rPr>
        <w:t xml:space="preserve"> подготовить учащихся контролю за состояние окружающей среды.</w:t>
      </w:r>
    </w:p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74F3C">
        <w:rPr>
          <w:rFonts w:ascii="Times New Roman" w:hAnsi="Times New Roman"/>
          <w:sz w:val="28"/>
          <w:szCs w:val="28"/>
          <w:u w:val="single"/>
        </w:rPr>
        <w:t>Задачи программы:</w:t>
      </w:r>
    </w:p>
    <w:p w:rsidR="00407474" w:rsidRPr="00D74F3C" w:rsidRDefault="00407474" w:rsidP="00C41108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F3C">
        <w:rPr>
          <w:rFonts w:ascii="Times New Roman" w:hAnsi="Times New Roman"/>
          <w:sz w:val="28"/>
          <w:szCs w:val="28"/>
        </w:rPr>
        <w:t>обеспечение обучения, воспитания, развития старшеклассников;</w:t>
      </w:r>
    </w:p>
    <w:p w:rsidR="00407474" w:rsidRDefault="00407474" w:rsidP="00C41108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F3C">
        <w:rPr>
          <w:rFonts w:ascii="Times New Roman" w:hAnsi="Times New Roman"/>
          <w:sz w:val="28"/>
          <w:szCs w:val="28"/>
        </w:rPr>
        <w:t>создание условий для социального, культурного и профессионального самоопределения творческой самореализации личности старшеклассников;</w:t>
      </w:r>
    </w:p>
    <w:p w:rsidR="00407474" w:rsidRDefault="00407474" w:rsidP="00C41108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психологического и физического здоровья</w:t>
      </w:r>
      <w:r w:rsidRPr="00D74F3C">
        <w:rPr>
          <w:rFonts w:ascii="Times New Roman" w:hAnsi="Times New Roman"/>
          <w:sz w:val="28"/>
          <w:szCs w:val="28"/>
        </w:rPr>
        <w:t>;</w:t>
      </w:r>
    </w:p>
    <w:p w:rsidR="00407474" w:rsidRDefault="00407474" w:rsidP="00C41108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любви и бережного отношения к природе.</w:t>
      </w:r>
    </w:p>
    <w:p w:rsidR="00407474" w:rsidRPr="005F7E83" w:rsidRDefault="00407474" w:rsidP="00C4110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474" w:rsidRPr="00924D13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 w:rsidRPr="00D224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Заводской район города – это</w:t>
      </w:r>
      <w:r w:rsidRPr="00924D1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8930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Гетеротрофная – естественная экосистема.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 xml:space="preserve">Фотоавтотрофная – искусственная экосистема. 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Автотрофная – естественная экосистема.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Гетеротрофная – искусственная экосистема.</w:t>
            </w:r>
          </w:p>
        </w:tc>
      </w:tr>
    </w:tbl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474" w:rsidRPr="00924D13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 w:rsidRPr="00D224A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тип загрязнения окружающей среды должен контролироваться специальными санитарно-эпидемиологическими службами</w:t>
      </w:r>
      <w:r w:rsidRPr="00924D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534"/>
        <w:gridCol w:w="2551"/>
        <w:gridCol w:w="583"/>
        <w:gridCol w:w="3103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551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Тепловое.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10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Биологическое.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551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 xml:space="preserve">Химическое. 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0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Шумовое.</w:t>
            </w:r>
          </w:p>
        </w:tc>
      </w:tr>
    </w:tbl>
    <w:p w:rsidR="00407474" w:rsidRDefault="0040747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474" w:rsidRPr="00924D13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 w:rsidRPr="00D224A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 из источников электромагнитного загрязнения – радиоволны. Радиоволны какой длины практически не опасны для человека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0" w:type="auto"/>
        <w:tblLook w:val="00A0"/>
      </w:tblPr>
      <w:tblGrid>
        <w:gridCol w:w="534"/>
        <w:gridCol w:w="2393"/>
        <w:gridCol w:w="583"/>
        <w:gridCol w:w="2393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0A3A3A">
                <w:rPr>
                  <w:rFonts w:ascii="Times New Roman" w:hAnsi="Times New Roman"/>
                  <w:sz w:val="28"/>
                  <w:szCs w:val="28"/>
                </w:rPr>
                <w:t>90 м</w:t>
              </w:r>
            </w:smartTag>
            <w:r w:rsidRPr="000A3A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0A3A3A">
                <w:rPr>
                  <w:rFonts w:ascii="Times New Roman" w:hAnsi="Times New Roman"/>
                  <w:sz w:val="28"/>
                  <w:szCs w:val="28"/>
                </w:rPr>
                <w:t>10 см</w:t>
              </w:r>
            </w:smartTag>
            <w:r w:rsidRPr="000A3A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0A3A3A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0A3A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0A3A3A">
                <w:rPr>
                  <w:rFonts w:ascii="Times New Roman" w:hAnsi="Times New Roman"/>
                  <w:sz w:val="28"/>
                  <w:szCs w:val="28"/>
                </w:rPr>
                <w:t>0,1 мм</w:t>
              </w:r>
            </w:smartTag>
            <w:r w:rsidRPr="000A3A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07474" w:rsidRPr="00C41108" w:rsidRDefault="0040747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474" w:rsidRPr="00924D13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компоненты городских экосистем в наибольшей степени обеспечивают регуляцию газового состава атмосферы</w:t>
      </w:r>
      <w:r w:rsidRPr="00924D1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2393"/>
        <w:gridCol w:w="583"/>
        <w:gridCol w:w="2393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Консументы.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Симбионты.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Редуценты.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Продуценты.</w:t>
            </w:r>
          </w:p>
        </w:tc>
      </w:tr>
    </w:tbl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474" w:rsidRPr="00221542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Предметы бытового мусора разлагаются в природе в течение</w:t>
      </w:r>
      <w:r w:rsidRPr="00221542">
        <w:rPr>
          <w:rFonts w:ascii="Times New Roman" w:hAnsi="Times New Roman"/>
          <w:sz w:val="28"/>
          <w:szCs w:val="28"/>
        </w:rPr>
        <w:t>:</w:t>
      </w:r>
    </w:p>
    <w:tbl>
      <w:tblPr>
        <w:tblW w:w="9606" w:type="dxa"/>
        <w:tblLook w:val="00A0"/>
      </w:tblPr>
      <w:tblGrid>
        <w:gridCol w:w="534"/>
        <w:gridCol w:w="4819"/>
        <w:gridCol w:w="583"/>
        <w:gridCol w:w="3670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4819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10 лет – фильтры от сигареты.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67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1 год – бумага.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4819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Свыше 1000 лет – стеклянная посуда.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7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Более 100 лет – пластмасса.</w:t>
            </w:r>
          </w:p>
        </w:tc>
      </w:tr>
    </w:tbl>
    <w:p w:rsidR="00407474" w:rsidRPr="00781A60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474" w:rsidRPr="00221542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из перечисленных ниже веществ относятся к третьему классу загрязнителей</w:t>
      </w:r>
      <w:r w:rsidRPr="0022154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2693"/>
        <w:gridCol w:w="583"/>
        <w:gridCol w:w="2393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6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Оксид азота.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Оксид углерода.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6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Соединение ртути.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Хлор.</w:t>
            </w:r>
          </w:p>
        </w:tc>
      </w:tr>
    </w:tbl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474" w:rsidRPr="00221542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Перевод растворимых соединений в нерастворимые осуществляются способом</w:t>
      </w:r>
      <w:r w:rsidRPr="0022154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2835"/>
        <w:gridCol w:w="583"/>
        <w:gridCol w:w="2677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835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Физико-химическим.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677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Механическим.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835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Химическим.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77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Биологическим.</w:t>
            </w:r>
          </w:p>
        </w:tc>
      </w:tr>
    </w:tbl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474" w:rsidRPr="00221542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Природную среду очищают от очень ядовитых соединений</w:t>
      </w:r>
      <w:r w:rsidRPr="0022154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8930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Отстаиванием, осаждением твердых частиц.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Применением ионнообменных смол.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 помощью электролиза.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Применением огневого метода.</w:t>
            </w:r>
          </w:p>
        </w:tc>
      </w:tr>
    </w:tbl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Экологической миной» называют</w:t>
      </w:r>
      <w:r w:rsidRPr="00DF667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8930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Выбросы оксидов серы.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Выбросы хлоруглеводов.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Скопление токсичных отходов.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930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Скопление отходов на мусорных свалках.</w:t>
            </w:r>
          </w:p>
        </w:tc>
      </w:tr>
    </w:tbl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474" w:rsidRPr="00C026E7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полях орошения можно выращивать</w:t>
      </w:r>
      <w:r w:rsidRPr="00DF66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534"/>
        <w:gridCol w:w="2835"/>
        <w:gridCol w:w="583"/>
        <w:gridCol w:w="2677"/>
      </w:tblGrid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835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Салат.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677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Картофель.</w:t>
            </w:r>
          </w:p>
        </w:tc>
      </w:tr>
      <w:tr w:rsidR="00407474" w:rsidRPr="000A3A3A" w:rsidTr="000A3A3A">
        <w:tc>
          <w:tcPr>
            <w:tcW w:w="534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835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Многолетние травы.</w:t>
            </w:r>
          </w:p>
        </w:tc>
        <w:tc>
          <w:tcPr>
            <w:tcW w:w="583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77" w:type="dxa"/>
            <w:vAlign w:val="center"/>
          </w:tcPr>
          <w:p w:rsidR="00407474" w:rsidRPr="000A3A3A" w:rsidRDefault="00407474" w:rsidP="000A3A3A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0A3A3A">
              <w:rPr>
                <w:rFonts w:ascii="Times New Roman" w:hAnsi="Times New Roman"/>
                <w:sz w:val="28"/>
                <w:szCs w:val="28"/>
              </w:rPr>
              <w:t>Морковь.</w:t>
            </w:r>
          </w:p>
        </w:tc>
      </w:tr>
    </w:tbl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474" w:rsidRDefault="0040747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07474" w:rsidSect="00EE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6EF"/>
    <w:multiLevelType w:val="hybridMultilevel"/>
    <w:tmpl w:val="6080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573D7E"/>
    <w:multiLevelType w:val="hybridMultilevel"/>
    <w:tmpl w:val="7B0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61C"/>
    <w:rsid w:val="00023878"/>
    <w:rsid w:val="000A3A3A"/>
    <w:rsid w:val="000D1307"/>
    <w:rsid w:val="001745D3"/>
    <w:rsid w:val="00221542"/>
    <w:rsid w:val="00357832"/>
    <w:rsid w:val="003C5B6A"/>
    <w:rsid w:val="00407474"/>
    <w:rsid w:val="005E589E"/>
    <w:rsid w:val="005F7E83"/>
    <w:rsid w:val="00677219"/>
    <w:rsid w:val="00781A60"/>
    <w:rsid w:val="007C08FA"/>
    <w:rsid w:val="007D3A1F"/>
    <w:rsid w:val="00924D13"/>
    <w:rsid w:val="0092517B"/>
    <w:rsid w:val="0096361C"/>
    <w:rsid w:val="00A10698"/>
    <w:rsid w:val="00A86865"/>
    <w:rsid w:val="00B13D86"/>
    <w:rsid w:val="00B65BE0"/>
    <w:rsid w:val="00C026E7"/>
    <w:rsid w:val="00C41108"/>
    <w:rsid w:val="00C95980"/>
    <w:rsid w:val="00D224A0"/>
    <w:rsid w:val="00D46170"/>
    <w:rsid w:val="00D74F3C"/>
    <w:rsid w:val="00DF6672"/>
    <w:rsid w:val="00EE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5B6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C5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3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398</Words>
  <Characters>2273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Customer</cp:lastModifiedBy>
  <cp:revision>14</cp:revision>
  <cp:lastPrinted>2020-05-26T12:01:00Z</cp:lastPrinted>
  <dcterms:created xsi:type="dcterms:W3CDTF">2020-05-25T12:16:00Z</dcterms:created>
  <dcterms:modified xsi:type="dcterms:W3CDTF">2020-05-27T09:48:00Z</dcterms:modified>
</cp:coreProperties>
</file>