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B3" w:rsidRDefault="00D7068C" w:rsidP="00D7068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Наталия\Desktop\рабочие программы 23-24\титульные\информатик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esktop\рабочие программы 23-24\титульные\информатика 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68C" w:rsidRDefault="00D7068C" w:rsidP="00D7068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D7068C" w:rsidRDefault="00D7068C" w:rsidP="00D7068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D7068C" w:rsidRDefault="00D7068C" w:rsidP="00D7068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D7068C" w:rsidRDefault="00D7068C" w:rsidP="00D7068C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bookmarkStart w:id="0" w:name="_GoBack"/>
      <w:bookmarkEnd w:id="0"/>
    </w:p>
    <w:p w:rsidR="00994BB3" w:rsidRPr="003737D0" w:rsidRDefault="00994BB3" w:rsidP="00994BB3">
      <w:pPr>
        <w:spacing w:after="0" w:line="240" w:lineRule="auto"/>
        <w:ind w:firstLine="709"/>
        <w:jc w:val="center"/>
        <w:rPr>
          <w:rFonts w:eastAsia="Times New Roman" w:cs="Times New Roman"/>
          <w:b/>
          <w:szCs w:val="24"/>
          <w:lang w:eastAsia="ru-RU"/>
        </w:rPr>
      </w:pPr>
      <w:r w:rsidRPr="008E7892">
        <w:rPr>
          <w:rFonts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Пояснительная записка</w:t>
      </w:r>
    </w:p>
    <w:p w:rsidR="00994BB3" w:rsidRPr="008E6269" w:rsidRDefault="00994BB3" w:rsidP="00994BB3">
      <w:pPr>
        <w:rPr>
          <w:rFonts w:eastAsia="Calibri" w:cs="Times New Roman"/>
          <w:szCs w:val="24"/>
        </w:rPr>
      </w:pPr>
      <w:r w:rsidRPr="008E6269">
        <w:rPr>
          <w:rFonts w:eastAsia="Calibri" w:cs="Times New Roman"/>
          <w:szCs w:val="24"/>
        </w:rPr>
        <w:t>Рабочая программа составлена на основе:</w:t>
      </w:r>
    </w:p>
    <w:p w:rsidR="00994BB3" w:rsidRPr="0044409B" w:rsidRDefault="00994BB3" w:rsidP="00994BB3">
      <w:pPr>
        <w:spacing w:after="0" w:line="240" w:lineRule="auto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Законы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994BB3" w:rsidRPr="00B03286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B03286">
        <w:rPr>
          <w:rFonts w:ascii="Times New Roman" w:hAnsi="Times New Roman"/>
          <w:bCs/>
          <w:sz w:val="24"/>
          <w:szCs w:val="24"/>
          <w:shd w:val="clear" w:color="auto" w:fill="EFEFF7"/>
        </w:rPr>
        <w:t>от 17.05.2012 N 413 (ред. от 29.06.2017)</w:t>
      </w:r>
      <w:r w:rsidRPr="00B03286">
        <w:rPr>
          <w:rFonts w:ascii="Times New Roman" w:hAnsi="Times New Roman"/>
          <w:sz w:val="24"/>
          <w:szCs w:val="24"/>
        </w:rPr>
        <w:t>;</w:t>
      </w:r>
    </w:p>
    <w:p w:rsidR="00994BB3" w:rsidRPr="0044409B" w:rsidRDefault="00994BB3" w:rsidP="00994BB3">
      <w:pPr>
        <w:keepNext/>
        <w:keepLines/>
        <w:spacing w:after="0" w:line="240" w:lineRule="auto"/>
        <w:jc w:val="both"/>
        <w:outlineLvl w:val="0"/>
        <w:rPr>
          <w:rFonts w:eastAsia="Times New Roman"/>
          <w:bCs/>
          <w:szCs w:val="24"/>
          <w:lang w:eastAsia="ru-RU"/>
        </w:rPr>
      </w:pPr>
      <w:r w:rsidRPr="0044409B">
        <w:rPr>
          <w:rFonts w:eastAsia="Times New Roman"/>
          <w:bCs/>
          <w:szCs w:val="24"/>
          <w:u w:val="single"/>
          <w:lang w:eastAsia="ru-RU"/>
        </w:rPr>
        <w:t>Постановления</w:t>
      </w:r>
      <w:r w:rsidRPr="0044409B">
        <w:rPr>
          <w:rFonts w:eastAsia="Times New Roman"/>
          <w:bCs/>
          <w:szCs w:val="24"/>
          <w:lang w:eastAsia="ru-RU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 xml:space="preserve">28.01.2021 №2 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</w:t>
      </w:r>
      <w:proofErr w:type="gramStart"/>
      <w:r>
        <w:rPr>
          <w:rFonts w:ascii="Times New Roman" w:hAnsi="Times New Roman"/>
          <w:sz w:val="24"/>
          <w:szCs w:val="24"/>
        </w:rPr>
        <w:t>)б</w:t>
      </w:r>
      <w:proofErr w:type="gramEnd"/>
      <w:r>
        <w:rPr>
          <w:rFonts w:ascii="Times New Roman" w:hAnsi="Times New Roman"/>
          <w:sz w:val="24"/>
          <w:szCs w:val="24"/>
        </w:rPr>
        <w:t>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994BB3" w:rsidRPr="0044409B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44409B">
        <w:rPr>
          <w:rFonts w:eastAsia="Times New Roman"/>
          <w:szCs w:val="24"/>
          <w:u w:val="single"/>
          <w:lang w:eastAsia="ru-RU"/>
        </w:rPr>
        <w:t>Приказы</w:t>
      </w:r>
      <w:r w:rsidRPr="0044409B">
        <w:rPr>
          <w:rFonts w:eastAsia="Times New Roman"/>
          <w:szCs w:val="24"/>
          <w:lang w:eastAsia="ru-RU"/>
        </w:rPr>
        <w:t>:</w:t>
      </w:r>
    </w:p>
    <w:p w:rsidR="00994BB3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994BB3" w:rsidRPr="0044409B" w:rsidRDefault="00994BB3" w:rsidP="00994BB3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/>
          <w:spacing w:val="-1"/>
          <w:szCs w:val="24"/>
          <w:lang w:eastAsia="ru-RU"/>
        </w:rPr>
        <w:t xml:space="preserve">- </w:t>
      </w:r>
      <w:r>
        <w:rPr>
          <w:rFonts w:eastAsia="Times New Roman"/>
          <w:spacing w:val="-1"/>
          <w:szCs w:val="24"/>
          <w:lang w:eastAsia="ru-RU"/>
        </w:rPr>
        <w:t>Примерная</w:t>
      </w:r>
      <w:r>
        <w:rPr>
          <w:rFonts w:eastAsia="Times New Roman"/>
          <w:color w:val="000000"/>
          <w:spacing w:val="-1"/>
          <w:szCs w:val="24"/>
          <w:lang w:eastAsia="ru-RU"/>
        </w:rPr>
        <w:t xml:space="preserve"> основная образовательная программа среднего</w:t>
      </w:r>
      <w:r>
        <w:rPr>
          <w:rFonts w:eastAsia="Times New Roman"/>
          <w:color w:val="000000"/>
          <w:spacing w:val="-3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eastAsia="Times New Roman"/>
          <w:color w:val="000000"/>
          <w:spacing w:val="-3"/>
          <w:szCs w:val="24"/>
          <w:lang w:eastAsia="ru-RU"/>
        </w:rPr>
        <w:t>от 28.06.2016 №2/16</w:t>
      </w:r>
    </w:p>
    <w:p w:rsidR="00994BB3" w:rsidRDefault="00994BB3" w:rsidP="00994BB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eastAsia="Times New Roman"/>
          <w:szCs w:val="24"/>
          <w:lang w:eastAsia="ru-RU"/>
        </w:rPr>
        <w:t>Дячкинская</w:t>
      </w:r>
      <w:proofErr w:type="spellEnd"/>
      <w:r>
        <w:rPr>
          <w:rFonts w:eastAsia="Times New Roman"/>
          <w:szCs w:val="24"/>
          <w:lang w:eastAsia="ru-RU"/>
        </w:rPr>
        <w:t xml:space="preserve"> СОШ;</w:t>
      </w:r>
    </w:p>
    <w:p w:rsidR="00994BB3" w:rsidRPr="005832EE" w:rsidRDefault="00994BB3" w:rsidP="00994BB3">
      <w:pPr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  <w:r w:rsidRPr="00B44A42">
        <w:rPr>
          <w:rFonts w:eastAsia="Times New Roman"/>
          <w:szCs w:val="24"/>
          <w:lang w:eastAsia="ru-RU"/>
        </w:rPr>
        <w:t>-</w:t>
      </w:r>
      <w:r w:rsidRPr="00B44A42">
        <w:rPr>
          <w:rFonts w:eastAsia="Times New Roman"/>
          <w:bCs/>
          <w:szCs w:val="24"/>
          <w:lang w:eastAsia="ru-RU"/>
        </w:rPr>
        <w:t xml:space="preserve"> учебный </w:t>
      </w:r>
      <w:r w:rsidR="00686009">
        <w:rPr>
          <w:rFonts w:eastAsia="Times New Roman"/>
          <w:bCs/>
          <w:szCs w:val="24"/>
          <w:lang w:eastAsia="ru-RU"/>
        </w:rPr>
        <w:t xml:space="preserve">план МБОУ </w:t>
      </w:r>
      <w:proofErr w:type="spellStart"/>
      <w:r w:rsidR="00686009">
        <w:rPr>
          <w:rFonts w:eastAsia="Times New Roman"/>
          <w:bCs/>
          <w:szCs w:val="24"/>
          <w:lang w:eastAsia="ru-RU"/>
        </w:rPr>
        <w:t>Дячкинской</w:t>
      </w:r>
      <w:proofErr w:type="spellEnd"/>
      <w:r w:rsidR="00686009">
        <w:rPr>
          <w:rFonts w:eastAsia="Times New Roman"/>
          <w:bCs/>
          <w:szCs w:val="24"/>
          <w:lang w:eastAsia="ru-RU"/>
        </w:rPr>
        <w:t xml:space="preserve"> СОШ на 2023-2024</w:t>
      </w:r>
      <w:r w:rsidRPr="00B44A42">
        <w:rPr>
          <w:rFonts w:eastAsia="Times New Roman"/>
          <w:bCs/>
          <w:szCs w:val="24"/>
          <w:lang w:eastAsia="ru-RU"/>
        </w:rPr>
        <w:t xml:space="preserve"> учебный год.</w:t>
      </w:r>
      <w:r w:rsidR="006C007A">
        <w:rPr>
          <w:rFonts w:eastAsia="Times New Roman"/>
          <w:bCs/>
          <w:szCs w:val="24"/>
          <w:lang w:eastAsia="ru-RU"/>
        </w:rPr>
        <w:t xml:space="preserve"> 1 час в </w:t>
      </w:r>
      <w:proofErr w:type="spellStart"/>
      <w:r w:rsidR="006C007A">
        <w:rPr>
          <w:rFonts w:eastAsia="Times New Roman"/>
          <w:bCs/>
          <w:szCs w:val="24"/>
          <w:lang w:eastAsia="ru-RU"/>
        </w:rPr>
        <w:t>нед</w:t>
      </w:r>
      <w:proofErr w:type="spellEnd"/>
      <w:r w:rsidR="006C007A">
        <w:rPr>
          <w:rFonts w:eastAsia="Times New Roman"/>
          <w:bCs/>
          <w:szCs w:val="24"/>
          <w:lang w:eastAsia="ru-RU"/>
        </w:rPr>
        <w:t>, 34</w:t>
      </w:r>
      <w:r w:rsidR="007F543D">
        <w:rPr>
          <w:rFonts w:eastAsia="Times New Roman"/>
          <w:bCs/>
          <w:szCs w:val="24"/>
          <w:lang w:eastAsia="ru-RU"/>
        </w:rPr>
        <w:t xml:space="preserve"> часа;</w:t>
      </w:r>
    </w:p>
    <w:p w:rsidR="00994BB3" w:rsidRPr="008E6269" w:rsidRDefault="00994BB3" w:rsidP="00994BB3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bCs/>
          <w:color w:val="3B618E"/>
          <w:kern w:val="36"/>
          <w:szCs w:val="24"/>
          <w:lang w:eastAsia="ru-RU"/>
        </w:rPr>
      </w:pPr>
    </w:p>
    <w:p w:rsidR="00994BB3" w:rsidRPr="008E6269" w:rsidRDefault="00994BB3" w:rsidP="00994BB3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авторской программы общеобразовательного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курса (базового уровня) для </w:t>
      </w:r>
      <w:r w:rsidRPr="008E7892">
        <w:rPr>
          <w:rFonts w:eastAsia="Times New Roman" w:cs="Times New Roman"/>
          <w:color w:val="000000"/>
          <w:szCs w:val="24"/>
          <w:lang w:eastAsia="ru-RU"/>
        </w:rPr>
        <w:t>11 классов «Информатика и информационные технологии» Семакина И.Г.</w:t>
      </w:r>
    </w:p>
    <w:p w:rsidR="00994BB3" w:rsidRPr="003737D0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учебник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.- 246 с</w:t>
      </w:r>
      <w:proofErr w:type="gramStart"/>
      <w:r w:rsidRPr="008E7892">
        <w:rPr>
          <w:rFonts w:eastAsia="Times New Roman" w:cs="Times New Roman"/>
          <w:color w:val="000000"/>
          <w:szCs w:val="24"/>
          <w:lang w:eastAsia="ru-RU"/>
        </w:rPr>
        <w:t>.(</w:t>
      </w:r>
      <w:proofErr w:type="gramEnd"/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8E7892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И.Г. Семакин, </w:t>
      </w:r>
      <w:proofErr w:type="spellStart"/>
      <w:r w:rsidRPr="008E7892">
        <w:rPr>
          <w:rFonts w:eastAsia="Times New Roman" w:cs="Times New Roman"/>
          <w:color w:val="000000"/>
          <w:szCs w:val="24"/>
          <w:lang w:eastAsia="ru-RU"/>
        </w:rPr>
        <w:t>Е.Г.Хеннер</w:t>
      </w:r>
      <w:proofErr w:type="spellEnd"/>
      <w:r w:rsidRPr="008E7892">
        <w:rPr>
          <w:rFonts w:eastAsia="Times New Roman" w:cs="Times New Roman"/>
          <w:color w:val="000000"/>
          <w:szCs w:val="24"/>
          <w:lang w:eastAsia="ru-RU"/>
        </w:rPr>
        <w:t xml:space="preserve"> Информатика и ИКТ. Базовый уровень: практикум для 10-11 классов – Москва:</w:t>
      </w:r>
      <w:r w:rsidR="000A4A42">
        <w:rPr>
          <w:rFonts w:eastAsia="Times New Roman" w:cs="Times New Roman"/>
          <w:color w:val="000000"/>
          <w:szCs w:val="24"/>
          <w:lang w:eastAsia="ru-RU"/>
        </w:rPr>
        <w:t xml:space="preserve"> Бином. Лаборатория знаний, 2020</w:t>
      </w:r>
      <w:r w:rsidRPr="008E7892">
        <w:rPr>
          <w:rFonts w:eastAsia="Times New Roman" w:cs="Times New Roman"/>
          <w:color w:val="000000"/>
          <w:szCs w:val="24"/>
          <w:lang w:eastAsia="ru-RU"/>
        </w:rPr>
        <w:t>.- 120 с</w:t>
      </w:r>
      <w:proofErr w:type="gramStart"/>
      <w:r w:rsidRPr="008E7892">
        <w:rPr>
          <w:rFonts w:eastAsia="Times New Roman" w:cs="Times New Roman"/>
          <w:color w:val="000000"/>
          <w:szCs w:val="24"/>
          <w:lang w:eastAsia="ru-RU"/>
        </w:rPr>
        <w:t>.(</w:t>
      </w:r>
      <w:proofErr w:type="gramEnd"/>
      <w:r w:rsidRPr="008E7892">
        <w:rPr>
          <w:rFonts w:eastAsia="Times New Roman" w:cs="Times New Roman"/>
          <w:i/>
          <w:iCs/>
          <w:color w:val="000000"/>
          <w:szCs w:val="24"/>
          <w:lang w:eastAsia="ru-RU"/>
        </w:rPr>
        <w:t>Рекомендовано Министерством образования и науки Российской Федерации к использованию в образовательном процессе в образовательных учреждениях, реализующих образовательные программы общего образования</w:t>
      </w:r>
      <w:r w:rsidRPr="008E7892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94BB3" w:rsidRPr="003737D0" w:rsidRDefault="00994BB3" w:rsidP="00994BB3">
      <w:pPr>
        <w:numPr>
          <w:ilvl w:val="0"/>
          <w:numId w:val="29"/>
        </w:numPr>
        <w:shd w:val="clear" w:color="auto" w:fill="FFFFFF"/>
        <w:spacing w:after="0" w:line="240" w:lineRule="auto"/>
        <w:ind w:left="1428"/>
        <w:jc w:val="both"/>
        <w:rPr>
          <w:rFonts w:ascii="Calibri" w:eastAsia="Times New Roman" w:hAnsi="Calibri"/>
          <w:color w:val="000000"/>
          <w:lang w:eastAsia="ru-RU"/>
        </w:rPr>
      </w:pPr>
      <w:r w:rsidRPr="008E7892">
        <w:rPr>
          <w:rFonts w:eastAsia="Times New Roman" w:cs="Times New Roman"/>
          <w:color w:val="000000"/>
          <w:szCs w:val="24"/>
          <w:lang w:eastAsia="ru-RU"/>
        </w:rPr>
        <w:t>Открытый банк заданий ЕГЭ: http://opengia.ru/subjects/informatics-11/topics/1</w:t>
      </w:r>
    </w:p>
    <w:p w:rsidR="00994BB3" w:rsidRPr="008E7892" w:rsidRDefault="00994BB3" w:rsidP="00994BB3">
      <w:pPr>
        <w:shd w:val="clear" w:color="auto" w:fill="FFFFFF"/>
        <w:spacing w:after="0" w:line="240" w:lineRule="auto"/>
        <w:ind w:left="720"/>
        <w:rPr>
          <w:rFonts w:ascii="Calibri" w:eastAsia="Times New Roman" w:hAnsi="Calibri"/>
          <w:color w:val="000000"/>
          <w:lang w:eastAsia="ru-RU"/>
        </w:rPr>
      </w:pPr>
    </w:p>
    <w:p w:rsidR="00994BB3" w:rsidRPr="00905DD8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Общая характеристика учебного предмета.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Цели: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освоение системы базовых знаний, отражающих вклад информатики в формирование со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временной научной картины мира, роль информационных процессов в обществе, биологических и технических системах;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овладение умениями применять, анализировать, преобразовывать информационные моде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развитие познавательных интересов, интеллектуальных и творческих способностей путем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освоения и использования методов информатики и средств ИКТ при изучении различных</w:t>
      </w: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учебных предметов;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воспитание ответственного отношения к соблюдению этических и правовых норм инфор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мационной деятельности;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использования информационных технологий в индивидуальной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коллективной учебной и познавательной, в том числе проектной деятельности.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color w:val="000000"/>
          <w:szCs w:val="24"/>
          <w:lang w:eastAsia="ru-RU"/>
        </w:rPr>
        <w:t>Задачи: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Мировоззренческая задача: раскрытие роли информации и информационных процессов в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природных, социальных и технических системах; понимание назначения информационного моделирования в научном познании мира; получение представления о социальных последствиях процесса информатизации общества.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Углубление теоретической подготовки: более глубокие знания в области представления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различных видов информации, научных основ передачи, обработки, поиска, защиты информации, информационного моделирования.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Расширение технологической подготовки: освоение новых возможностей аппаратных и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программных средств ИКТ. Приближение степени владения этими средствами к профессиональному уровню.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Приобретение опыта комплексного использования теоретических знаний (из области ин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форматики и других предметов) и средств ИКТ в реализации прикладных проектов, связанных с учебной и практической деятельностью.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Формы и методы организации учебного процесса                             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-800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учебного процесса –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3737D0">
        <w:rPr>
          <w:rFonts w:eastAsia="Times New Roman" w:cs="Times New Roman"/>
          <w:color w:val="000000"/>
          <w:szCs w:val="24"/>
          <w:lang w:eastAsia="ru-RU"/>
        </w:rPr>
        <w:t>индивидуальная, групповая, индивидуально-групповая, фронтальная. </w:t>
      </w:r>
      <w:r w:rsidRPr="003737D0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  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организации учебного процесса.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Теоретический материал курса имеет достаточно большой объем. Выделяемого учебным планом времени для его усвоения (1 час в неделю) недостаточно. Для разрешения этого противоречия планируется активно использовать самостоятельную работу учащихся с учебником. В качестве контрольных (домашних) заданий используются вопросы и задания, расположенные в конце каждого параграфа. Ответы на вопросы и выполнение заданий оформляются письменно.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Методика обучения в большей степени ориентирована на индивидуальный подход, чтобы каждый ученик получил наибольший результат от обучения в меру своих возможностей и интересов. С этой целью используется резерв самосто</w:t>
      </w:r>
      <w:r>
        <w:rPr>
          <w:rFonts w:eastAsia="Times New Roman" w:cs="Times New Roman"/>
          <w:color w:val="000000"/>
          <w:szCs w:val="24"/>
          <w:lang w:eastAsia="ru-RU"/>
        </w:rPr>
        <w:t>ятельной работы учащихся во вне</w:t>
      </w:r>
      <w:r w:rsidRPr="003737D0">
        <w:rPr>
          <w:rFonts w:eastAsia="Times New Roman" w:cs="Times New Roman"/>
          <w:color w:val="000000"/>
          <w:szCs w:val="24"/>
          <w:lang w:eastAsia="ru-RU"/>
        </w:rPr>
        <w:t>урочное время, а также резерв домашнего компьютера.</w:t>
      </w:r>
    </w:p>
    <w:p w:rsidR="00994BB3" w:rsidRPr="003737D0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контроля</w:t>
      </w:r>
    </w:p>
    <w:p w:rsidR="00994BB3" w:rsidRDefault="00994BB3" w:rsidP="00994BB3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737D0">
        <w:rPr>
          <w:rFonts w:eastAsia="Times New Roman" w:cs="Times New Roman"/>
          <w:color w:val="000000"/>
          <w:szCs w:val="24"/>
          <w:lang w:eastAsia="ru-RU"/>
        </w:rPr>
        <w:t>По программе предусмотрено 3 контрольных работы, заключающих изучение каждой из основных тем. Контрольные работы имеют целью проверку уровня усвоения изучаемого материала. Промежуточные виды контроля включают в себя практические работы, взаимоконтроль, самоконтроль, фронтальный опрос, решение заданий.</w:t>
      </w: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</w:p>
    <w:p w:rsidR="00994BB3" w:rsidRPr="00905DD8" w:rsidRDefault="00994BB3" w:rsidP="00994BB3">
      <w:pPr>
        <w:pStyle w:val="c72"/>
        <w:shd w:val="clear" w:color="auto" w:fill="FFFFFF"/>
        <w:spacing w:before="0" w:beforeAutospacing="0" w:after="0" w:afterAutospacing="0"/>
        <w:rPr>
          <w:color w:val="000000"/>
        </w:rPr>
      </w:pPr>
      <w:r w:rsidRPr="00905DD8">
        <w:rPr>
          <w:b/>
          <w:color w:val="000000"/>
          <w:sz w:val="28"/>
          <w:szCs w:val="28"/>
        </w:rPr>
        <w:t>Раздел2. Планируемые результаты.</w:t>
      </w:r>
      <w:r w:rsidRPr="00905DD8">
        <w:rPr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личностным</w:t>
      </w: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метапредметным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, включающим освоенные обучающимися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межпредметные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предметным,  </w:t>
      </w:r>
      <w:r w:rsidRPr="00905DD8">
        <w:rPr>
          <w:rFonts w:eastAsia="Times New Roman" w:cs="Times New Roman"/>
          <w:color w:val="000000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994BB3" w:rsidRPr="00905DD8" w:rsidRDefault="00994BB3" w:rsidP="00994BB3">
      <w:pPr>
        <w:shd w:val="clear" w:color="auto" w:fill="FFFFFF"/>
        <w:spacing w:after="0" w:line="240" w:lineRule="auto"/>
        <w:ind w:firstLine="56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Личностные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2)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Метапредметные</w:t>
      </w:r>
      <w:proofErr w:type="spellEnd"/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результаты освоения образовательной программы</w:t>
      </w:r>
      <w:r w:rsidRPr="00905DD8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внеучебную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(включая внешкольную) деятельность; использовать все возможные ресурсы для достижения целей; выбирать успешные стратегии в различных ситуациях;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другого, эффективно разрешать конфликты;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4)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Предметные результаты освоения образовательной программы: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1)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представлений о роли информации и связанных с ней процессов в окружающем мире;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3) владение умением понимать программы, написанные на выбранном для изучения универсальном алгоритмическом языке высокого уровня; владение знанием основных конструкций программирования; владение умением анализировать алгоритмы с использованием таблиц;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5)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представлений о способах хранения и простейшей обработке данных;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6) </w:t>
      </w:r>
      <w:proofErr w:type="spellStart"/>
      <w:r w:rsidRPr="00905DD8">
        <w:rPr>
          <w:rFonts w:eastAsia="Times New Roman" w:cs="Times New Roman"/>
          <w:color w:val="000000"/>
          <w:szCs w:val="24"/>
          <w:lang w:eastAsia="ru-RU"/>
        </w:rPr>
        <w:t>сформированность</w:t>
      </w:r>
      <w:proofErr w:type="spellEnd"/>
      <w:r w:rsidRPr="00905DD8">
        <w:rPr>
          <w:rFonts w:eastAsia="Times New Roman" w:cs="Times New Roman"/>
          <w:color w:val="000000"/>
          <w:szCs w:val="24"/>
          <w:lang w:eastAsia="ru-RU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информатизации.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Cs w:val="24"/>
          <w:lang w:eastAsia="ru-RU"/>
        </w:rPr>
        <w:t>В результате изучения курса информатики в 10 классе обучающиеся должны</w:t>
      </w:r>
    </w:p>
    <w:p w:rsidR="00994BB3" w:rsidRPr="00905DD8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      </w:t>
      </w: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знать/понимать: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понятия: информация, информатика;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виды информационных процессов; примеры источников и приемников информации;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единицы измерения количества информации, скорости передачи информации и соотношения между ними;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сущность алфавитного подхода к измерению информации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и функции используемых информационных и коммуникационных технологий;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представление числовой, текстовой, графической, звуковой информации в компьютере;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что такое алгоритм управления; какова роль алгоритма в системах управления;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 чем состоят основные свойства алгоритма;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способы записи алгоритмов: блок-схемы, учебный алгоритмический язык;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алгоритмические конструкции: следование, ветвление, цикл; структуры алгоритмов;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вспомогательных алгоритмов; технологии построения сложных алгоритмов: метод последовательной детализации и сборочный (библиотечный) метод.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основные виды и типы величин;</w:t>
      </w:r>
    </w:p>
    <w:p w:rsidR="00994BB3" w:rsidRPr="00905DD8" w:rsidRDefault="00994BB3" w:rsidP="00994BB3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назначение языков программирования и систем программирования</w:t>
      </w: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решать задачи на измерение информации, заключенной в тексте, с позиций алфавитного подхода, рассчитывать объем информации, передаваемой по каналам связи, при известной скорости передачи;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выполнять пересчет количества информации и скорости передачи информации в разные единицы;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представлять числовую информацию в двоичной системе счисления, производить арифметические действия над числами в двоичной системе счисления;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lastRenderedPageBreak/>
        <w:t>пользоваться языком блок-схем, понимать описания алгоритмов на учебном алгоритмическом языке;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выполнить трассировку алгоритма для известного исполнителя;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линейные, ветвящиеся и циклические алгоритмы управления учебным исполнителем;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выделять подзадачи; определять и использовать вспомогательные алгоритмы.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работать с готовой программой на одном из языков программирования высокого уровня;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линейные, ветвящиеся и циклические программы;</w:t>
      </w:r>
    </w:p>
    <w:p w:rsidR="00994BB3" w:rsidRPr="00905DD8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составлять несложные программы обработки одномерных массивов;</w:t>
      </w:r>
    </w:p>
    <w:p w:rsidR="00994BB3" w:rsidRDefault="00994BB3" w:rsidP="00994BB3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905DD8">
        <w:rPr>
          <w:rFonts w:eastAsia="Times New Roman" w:cs="Times New Roman"/>
          <w:color w:val="000000"/>
          <w:szCs w:val="24"/>
          <w:lang w:eastAsia="ru-RU"/>
        </w:rPr>
        <w:t>отлаживать и исполнять программы в системе программирования.</w:t>
      </w: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before="30" w:after="30"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994BB3" w:rsidRPr="00905DD8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284"/>
        <w:rPr>
          <w:rFonts w:cs="Times New Roman"/>
          <w:b/>
          <w:szCs w:val="24"/>
        </w:rPr>
      </w:pPr>
      <w:r w:rsidRPr="00994BB3">
        <w:rPr>
          <w:rFonts w:cs="Times New Roman"/>
          <w:b/>
          <w:bCs/>
          <w:color w:val="000000"/>
          <w:szCs w:val="24"/>
        </w:rPr>
        <w:t>Раздел 3.Содержание учебного предмета «Информатика и ИКТ»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Технология использования и разработки информационных систем – 23 часа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 Понятие информационной системы, классификация информационных систем.  Глобальная поисковая система – Интернет. Средства поиска данных в Интернете. Гипертексты. Геоинформационные системы. Основные понятия баз данных. СУБД. Создание БД. Создание запросов. Логические условия выбора данных.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Гипертекстовые структуры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электронной почтой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работа с браузером. Просмотр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-страниц..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Сохранение загруженных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-страниц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Интернет. Работа с поисковыми системами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6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Интернет: создание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 с помощью текстового редактора.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7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Создание собственного </w:t>
            </w:r>
            <w:r w:rsidRPr="00994BB3">
              <w:rPr>
                <w:rFonts w:cs="Times New Roman"/>
                <w:szCs w:val="24"/>
                <w:lang w:val="en-US"/>
              </w:rPr>
              <w:t>web</w:t>
            </w:r>
            <w:r w:rsidRPr="00994BB3">
              <w:rPr>
                <w:rFonts w:cs="Times New Roman"/>
                <w:szCs w:val="24"/>
              </w:rPr>
              <w:t>-сайта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8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Поиск информации в геоинформационных системах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9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Знакомство с СУБД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Access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10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базы данных.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простых запросов с помощью конструктора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Расширение базы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сложных запросов к базе данных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15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Создание отчетов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информационные системы и их классификации;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как работает поисковая система Интернет;</w:t>
      </w:r>
    </w:p>
    <w:p w:rsidR="00994BB3" w:rsidRPr="00994BB3" w:rsidRDefault="00994BB3" w:rsidP="00994BB3">
      <w:pPr>
        <w:numPr>
          <w:ilvl w:val="0"/>
          <w:numId w:val="22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szCs w:val="24"/>
        </w:rPr>
        <w:t>что такое база данных.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lastRenderedPageBreak/>
        <w:t>Обучающиеся должны уметь</w:t>
      </w:r>
      <w:r w:rsidRPr="00994BB3">
        <w:rPr>
          <w:rFonts w:cs="Times New Roman"/>
          <w:color w:val="000000"/>
          <w:szCs w:val="24"/>
        </w:rPr>
        <w:t>: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передавать  и получать информацию в сети Интернет;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информации в Интернете;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гипертексты;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заполнять и редактировать базу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простые и сложные запросы;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удалять записи;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создавать  и удалять вычисляемые поля;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формировать отчеты в базе данных;</w:t>
      </w:r>
    </w:p>
    <w:p w:rsidR="00994BB3" w:rsidRPr="00994BB3" w:rsidRDefault="00994BB3" w:rsidP="00994BB3">
      <w:pPr>
        <w:numPr>
          <w:ilvl w:val="0"/>
          <w:numId w:val="23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поиск в геоинформационной системе.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Технологии информационного моделирования – 5 ч.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 xml:space="preserve"> Некоторые задачи планирования и управления. Табличные процессоры и электронные таблицы. Табличный процессор. Построение регрессионных моделей с помощью табличного процессора. Прогнозирование по регрессионной модели. Корреляционные зависимости. Оптимальное планирование. Решение задач оптимального планирования.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Получение регрессионных моделей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Прогнозирование в </w:t>
            </w:r>
            <w:r w:rsidRPr="00994BB3">
              <w:rPr>
                <w:rFonts w:cs="Times New Roman"/>
                <w:szCs w:val="24"/>
                <w:lang w:val="en-US"/>
              </w:rPr>
              <w:t>Microsoft 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3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Расчет корреляционных зависимостей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4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Решение задач оптимального планирования в </w:t>
            </w:r>
            <w:r w:rsidRPr="00994BB3">
              <w:rPr>
                <w:rFonts w:cs="Times New Roman"/>
                <w:szCs w:val="24"/>
                <w:lang w:val="en-US"/>
              </w:rPr>
              <w:t>Microsoft</w:t>
            </w:r>
            <w:r w:rsidRPr="00994BB3">
              <w:rPr>
                <w:rFonts w:cs="Times New Roman"/>
                <w:szCs w:val="24"/>
              </w:rPr>
              <w:t xml:space="preserve"> </w:t>
            </w:r>
            <w:r w:rsidRPr="00994BB3">
              <w:rPr>
                <w:rFonts w:cs="Times New Roman"/>
                <w:szCs w:val="24"/>
                <w:lang w:val="en-US"/>
              </w:rPr>
              <w:t>Excel</w:t>
            </w:r>
            <w:r w:rsidRPr="00994BB3">
              <w:rPr>
                <w:rFonts w:cs="Times New Roman"/>
                <w:szCs w:val="24"/>
              </w:rPr>
              <w:t>.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знать</w:t>
      </w:r>
      <w:r w:rsidRPr="00994BB3">
        <w:rPr>
          <w:rFonts w:cs="Times New Roman"/>
          <w:color w:val="000000"/>
          <w:szCs w:val="24"/>
        </w:rPr>
        <w:t xml:space="preserve">: 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для чего необходимы электронные таблицы;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интерфейс электронных таблиц;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статистика и статистические отчеты;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прогнозирование;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корреляционная зависимость;</w:t>
      </w:r>
    </w:p>
    <w:p w:rsidR="00994BB3" w:rsidRPr="00994BB3" w:rsidRDefault="00994BB3" w:rsidP="00994BB3">
      <w:pPr>
        <w:numPr>
          <w:ilvl w:val="0"/>
          <w:numId w:val="24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что такое оптимальное планирование.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40"/>
        <w:rPr>
          <w:rFonts w:cs="Times New Roman"/>
          <w:color w:val="000000"/>
          <w:szCs w:val="24"/>
          <w:u w:val="single"/>
        </w:rPr>
      </w:pPr>
      <w:r w:rsidRPr="00994BB3">
        <w:rPr>
          <w:rFonts w:cs="Times New Roman"/>
          <w:color w:val="000000"/>
          <w:szCs w:val="24"/>
          <w:u w:val="single"/>
        </w:rPr>
        <w:t>Обучающиеся должны уметь: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работать в среде электронной таблицы;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строить регрессивные модели;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осуществлять прогнозирование в электронных таблицах;</w:t>
      </w:r>
    </w:p>
    <w:p w:rsidR="00994BB3" w:rsidRPr="00994BB3" w:rsidRDefault="00994BB3" w:rsidP="00994BB3">
      <w:pPr>
        <w:numPr>
          <w:ilvl w:val="0"/>
          <w:numId w:val="25"/>
        </w:numPr>
        <w:autoSpaceDE w:val="0"/>
        <w:autoSpaceDN w:val="0"/>
        <w:adjustRightInd w:val="0"/>
        <w:spacing w:after="0" w:line="264" w:lineRule="auto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решать задачи оптимизации.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  <w:r w:rsidRPr="00994BB3">
        <w:rPr>
          <w:rFonts w:cs="Times New Roman"/>
          <w:color w:val="000000"/>
          <w:szCs w:val="24"/>
        </w:rPr>
        <w:t>Основы социальной информатики – 6 часа.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Социальная информатика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lastRenderedPageBreak/>
        <w:t>Основные этапы разработки проекта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8743"/>
      </w:tblGrid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 практической работы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1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Защита презентаций по теме «Социальная информатика»</w:t>
            </w:r>
          </w:p>
        </w:tc>
      </w:tr>
      <w:tr w:rsidR="00994BB3" w:rsidRPr="00994BB3" w:rsidTr="00994BB3">
        <w:tc>
          <w:tcPr>
            <w:tcW w:w="828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2</w:t>
            </w:r>
          </w:p>
        </w:tc>
        <w:tc>
          <w:tcPr>
            <w:tcW w:w="8743" w:type="dxa"/>
          </w:tcPr>
          <w:p w:rsidR="00994BB3" w:rsidRPr="00994BB3" w:rsidRDefault="00994BB3" w:rsidP="00994BB3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Подготовка материалов проекта с использованием средств ИКТ</w:t>
            </w:r>
          </w:p>
        </w:tc>
      </w:tr>
    </w:tbl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</w:rPr>
      </w:pP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firstLine="570"/>
        <w:rPr>
          <w:rFonts w:cs="Times New Roman"/>
          <w:szCs w:val="24"/>
          <w:u w:val="single"/>
        </w:rPr>
      </w:pPr>
      <w:r w:rsidRPr="00994BB3">
        <w:rPr>
          <w:rFonts w:cs="Times New Roman"/>
          <w:szCs w:val="24"/>
          <w:u w:val="single"/>
        </w:rPr>
        <w:t>Обучающиеся должны знать: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что такое социальная информатика;</w:t>
      </w:r>
    </w:p>
    <w:p w:rsidR="00994BB3" w:rsidRPr="00994BB3" w:rsidRDefault="00994BB3" w:rsidP="00994BB3">
      <w:pPr>
        <w:numPr>
          <w:ilvl w:val="0"/>
          <w:numId w:val="21"/>
        </w:numPr>
        <w:autoSpaceDE w:val="0"/>
        <w:autoSpaceDN w:val="0"/>
        <w:adjustRightInd w:val="0"/>
        <w:spacing w:after="0" w:line="264" w:lineRule="auto"/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>основные этапы разработки проекта.</w:t>
      </w:r>
    </w:p>
    <w:p w:rsidR="00994BB3" w:rsidRPr="00994BB3" w:rsidRDefault="00994BB3" w:rsidP="00994BB3">
      <w:pPr>
        <w:autoSpaceDE w:val="0"/>
        <w:autoSpaceDN w:val="0"/>
        <w:adjustRightInd w:val="0"/>
        <w:spacing w:line="264" w:lineRule="auto"/>
        <w:ind w:left="360"/>
        <w:rPr>
          <w:rFonts w:cs="Times New Roman"/>
          <w:color w:val="000000"/>
          <w:szCs w:val="24"/>
        </w:rPr>
      </w:pPr>
    </w:p>
    <w:p w:rsidR="00994BB3" w:rsidRPr="00994BB3" w:rsidRDefault="00994BB3" w:rsidP="00994BB3">
      <w:pPr>
        <w:rPr>
          <w:rFonts w:cs="Times New Roman"/>
          <w:szCs w:val="24"/>
        </w:rPr>
      </w:pPr>
      <w:r w:rsidRPr="00994BB3">
        <w:rPr>
          <w:rFonts w:cs="Times New Roman"/>
          <w:szCs w:val="24"/>
        </w:rPr>
        <w:t xml:space="preserve">Контроль уровня </w:t>
      </w:r>
      <w:proofErr w:type="spellStart"/>
      <w:r w:rsidRPr="00994BB3">
        <w:rPr>
          <w:rFonts w:cs="Times New Roman"/>
          <w:szCs w:val="24"/>
        </w:rPr>
        <w:t>обученности</w:t>
      </w:r>
      <w:proofErr w:type="spellEnd"/>
      <w:r w:rsidRPr="00994BB3">
        <w:rPr>
          <w:rFonts w:cs="Times New Roman"/>
          <w:szCs w:val="24"/>
        </w:rPr>
        <w:t>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8249"/>
      </w:tblGrid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Тема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Формы контроля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>Технология использования и разработки информационных систем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 индивидуальный опрос, контрольная работа,  тесты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color w:val="000000"/>
                <w:szCs w:val="24"/>
              </w:rPr>
              <w:t>Технологии информационного моделирования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практическая работа, контрольная работа,</w:t>
            </w:r>
          </w:p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индивидуальный опрос, тесты, карточки</w:t>
            </w:r>
          </w:p>
        </w:tc>
      </w:tr>
      <w:tr w:rsidR="00994BB3" w:rsidRPr="00994BB3" w:rsidTr="006C007A">
        <w:tc>
          <w:tcPr>
            <w:tcW w:w="1589" w:type="dxa"/>
          </w:tcPr>
          <w:p w:rsidR="00994BB3" w:rsidRPr="00994BB3" w:rsidRDefault="00994BB3" w:rsidP="00994BB3">
            <w:pPr>
              <w:rPr>
                <w:rFonts w:cs="Times New Roman"/>
                <w:bCs/>
                <w:szCs w:val="24"/>
              </w:rPr>
            </w:pPr>
            <w:r w:rsidRPr="00994BB3">
              <w:rPr>
                <w:rFonts w:cs="Times New Roman"/>
                <w:szCs w:val="24"/>
              </w:rPr>
              <w:t>Основы социальной информатики</w:t>
            </w:r>
          </w:p>
        </w:tc>
        <w:tc>
          <w:tcPr>
            <w:tcW w:w="8759" w:type="dxa"/>
          </w:tcPr>
          <w:p w:rsidR="00994BB3" w:rsidRPr="00994BB3" w:rsidRDefault="00994BB3" w:rsidP="00994BB3">
            <w:pPr>
              <w:rPr>
                <w:rFonts w:cs="Times New Roman"/>
                <w:szCs w:val="24"/>
              </w:rPr>
            </w:pPr>
            <w:r w:rsidRPr="00994BB3">
              <w:rPr>
                <w:rFonts w:cs="Times New Roman"/>
                <w:szCs w:val="24"/>
              </w:rPr>
              <w:t xml:space="preserve">  проекты</w:t>
            </w:r>
          </w:p>
        </w:tc>
      </w:tr>
    </w:tbl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pacing w:after="0" w:line="240" w:lineRule="auto"/>
        <w:ind w:firstLine="567"/>
        <w:rPr>
          <w:rFonts w:cs="Times New Roman"/>
          <w:szCs w:val="24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P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994BB3" w:rsidRDefault="00994BB3" w:rsidP="00994BB3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86F3C" w:rsidRPr="001767A5" w:rsidRDefault="001767A5" w:rsidP="001767A5">
      <w:pPr>
        <w:rPr>
          <w:b/>
        </w:rPr>
      </w:pPr>
      <w:r w:rsidRPr="001767A5">
        <w:rPr>
          <w:b/>
        </w:rPr>
        <w:t>Раздел 4.Календарно-тематическое планирование.</w:t>
      </w:r>
    </w:p>
    <w:p w:rsidR="001E541E" w:rsidRPr="0014706B" w:rsidRDefault="001E541E" w:rsidP="001E541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5"/>
        <w:gridCol w:w="3969"/>
        <w:gridCol w:w="138"/>
        <w:gridCol w:w="571"/>
        <w:gridCol w:w="147"/>
        <w:gridCol w:w="1271"/>
        <w:gridCol w:w="141"/>
        <w:gridCol w:w="1276"/>
        <w:gridCol w:w="284"/>
        <w:gridCol w:w="1559"/>
      </w:tblGrid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№ урока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Содержание урока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Вид урока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изучения</w:t>
            </w:r>
          </w:p>
          <w:p w:rsidR="007F2163" w:rsidRPr="001767A5" w:rsidRDefault="007F2163" w:rsidP="007F21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факт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1. Информационная карта мира – 23 часа</w:t>
            </w:r>
          </w:p>
        </w:tc>
      </w:tr>
      <w:tr w:rsidR="00C912F2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1. Технологии использования и разработки информационных систем – 23 часа</w:t>
            </w: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Правила техники безопасности в кабинете информатики. Информационные системы. Классификация ИС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</w:t>
            </w:r>
            <w:r w:rsidR="00B24CC4">
              <w:rPr>
                <w:rFonts w:cs="Times New Roman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систем.</w:t>
            </w:r>
            <w:r w:rsidR="00C912F2" w:rsidRPr="001767A5">
              <w:rPr>
                <w:rFonts w:cs="Times New Roman"/>
                <w:szCs w:val="24"/>
              </w:rPr>
              <w:t xml:space="preserve"> </w:t>
            </w:r>
          </w:p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B24CC4">
              <w:rPr>
                <w:rFonts w:cs="Times New Roman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Пример структурной модели предметной области.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="00B24CC4">
              <w:rPr>
                <w:rFonts w:cs="Times New Roman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ind w:firstLine="45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Что такое информационная систем.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</w:t>
            </w:r>
            <w:r w:rsidR="00B24CC4">
              <w:rPr>
                <w:rFonts w:cs="Times New Roman"/>
                <w:szCs w:val="24"/>
              </w:rPr>
              <w:t>.09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База данных-основа и </w:t>
            </w:r>
            <w:proofErr w:type="spellStart"/>
            <w:r>
              <w:rPr>
                <w:rFonts w:cs="Times New Roman"/>
                <w:szCs w:val="24"/>
              </w:rPr>
              <w:t>нформационной</w:t>
            </w:r>
            <w:proofErr w:type="spellEnd"/>
            <w:r>
              <w:rPr>
                <w:rFonts w:cs="Times New Roman"/>
                <w:szCs w:val="24"/>
              </w:rPr>
              <w:t xml:space="preserve"> системы.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Проектирование многотабличной базы данных</w:t>
            </w:r>
            <w:r w:rsidR="00C912F2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B24CC4">
              <w:rPr>
                <w:rFonts w:cs="Times New Roman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базы данных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B24CC4">
              <w:rPr>
                <w:rFonts w:cs="Times New Roman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Запросы как приложения информационной системы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</w:t>
            </w:r>
            <w:r w:rsidR="00B24CC4">
              <w:rPr>
                <w:rFonts w:cs="Times New Roman"/>
                <w:szCs w:val="24"/>
              </w:rPr>
              <w:t>.10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912F2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B24CC4" w:rsidP="008A216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Логические условия выбора</w:t>
            </w:r>
            <w:r w:rsidR="00C912F2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2F2" w:rsidRPr="001767A5" w:rsidRDefault="00C912F2" w:rsidP="008A216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Контрольная работа №1. Базы данных</w:t>
            </w:r>
          </w:p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 </w:t>
            </w:r>
            <w:r w:rsidRPr="001767A5">
              <w:rPr>
                <w:rFonts w:cs="Times New Roman"/>
                <w:szCs w:val="24"/>
              </w:rPr>
              <w:lastRenderedPageBreak/>
              <w:t>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16</w:t>
            </w:r>
            <w:r w:rsidR="00B24CC4">
              <w:rPr>
                <w:rFonts w:cs="Times New Roman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11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B24CC4">
              <w:rPr>
                <w:rFonts w:cs="Times New Roman"/>
                <w:szCs w:val="24"/>
              </w:rPr>
              <w:t>Практикум</w:t>
            </w:r>
            <w:r w:rsidRPr="00B24CC4">
              <w:rPr>
                <w:rFonts w:cs="Times New Roman"/>
                <w:szCs w:val="24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="00B24CC4">
              <w:rPr>
                <w:rFonts w:cs="Times New Roman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глобальных сетей.</w:t>
            </w:r>
            <w:r w:rsidRPr="001767A5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  <w:r w:rsidR="00103AC8">
              <w:rPr>
                <w:rFonts w:cs="Times New Roman"/>
                <w:szCs w:val="24"/>
              </w:rPr>
              <w:t>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Интернет как глобальная информационная система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103AC8">
              <w:rPr>
                <w:rFonts w:cs="Times New Roman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14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World Wide Web-</w:t>
            </w:r>
            <w:r>
              <w:rPr>
                <w:rFonts w:cs="Times New Roman"/>
                <w:szCs w:val="24"/>
              </w:rPr>
              <w:t>Всемирная паутина.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103AC8">
              <w:rPr>
                <w:rFonts w:cs="Times New Roman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15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03AC8" w:rsidRDefault="00103AC8" w:rsidP="00B24CC4">
            <w:pPr>
              <w:rPr>
                <w:rFonts w:cs="Times New Roman"/>
                <w:szCs w:val="24"/>
              </w:rPr>
            </w:pPr>
            <w:r w:rsidRPr="00103AC8">
              <w:rPr>
                <w:rFonts w:cs="Times New Roman"/>
                <w:szCs w:val="24"/>
              </w:rPr>
              <w:t xml:space="preserve">Инструменты для разработки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сайтов.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="00103AC8">
              <w:rPr>
                <w:rFonts w:cs="Times New Roman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16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сайта «Домашняя страница»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</w:t>
            </w:r>
            <w:r w:rsidR="00103AC8">
              <w:rPr>
                <w:rFonts w:cs="Times New Roman"/>
                <w:szCs w:val="24"/>
              </w:rPr>
              <w:t>.12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17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таблиц и списков на </w:t>
            </w:r>
            <w:r>
              <w:rPr>
                <w:rFonts w:cs="Times New Roman"/>
                <w:szCs w:val="24"/>
                <w:lang w:val="en-US"/>
              </w:rPr>
              <w:t>web</w:t>
            </w:r>
            <w:r w:rsidRPr="00103AC8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 xml:space="preserve"> странице</w:t>
            </w:r>
            <w:r w:rsidR="00B24CC4" w:rsidRPr="001767A5">
              <w:rPr>
                <w:rFonts w:cs="Times New Roman"/>
                <w:szCs w:val="24"/>
              </w:rPr>
              <w:t>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05786A">
              <w:rPr>
                <w:rFonts w:cs="Times New Roman"/>
                <w:szCs w:val="24"/>
              </w:rPr>
              <w:t>.</w:t>
            </w:r>
            <w:r w:rsidR="00103AC8">
              <w:rPr>
                <w:rFonts w:cs="Times New Roman"/>
                <w:szCs w:val="24"/>
              </w:rPr>
              <w:t>1</w:t>
            </w:r>
            <w:r w:rsidR="0005786A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18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Расширение базы данных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="00103AC8">
              <w:rPr>
                <w:rFonts w:cs="Times New Roman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19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Логические условия выбора. 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  <w:r w:rsidR="00103AC8">
              <w:rPr>
                <w:rFonts w:cs="Times New Roman"/>
                <w:szCs w:val="24"/>
              </w:rPr>
              <w:t>.01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20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Реализация запросов на удаление. Использование вычисляемых полей.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21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Создание отчетов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103AC8">
              <w:rPr>
                <w:rFonts w:cs="Times New Roman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22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 xml:space="preserve">Контрольная </w:t>
            </w:r>
            <w:r w:rsidR="00103AC8">
              <w:rPr>
                <w:rFonts w:cs="Times New Roman"/>
                <w:szCs w:val="24"/>
              </w:rPr>
              <w:t>работа №2. Интернет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  <w:r w:rsidR="00103AC8">
              <w:rPr>
                <w:rFonts w:cs="Times New Roman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23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  <w:r w:rsidR="00103AC8">
              <w:rPr>
                <w:rFonts w:cs="Times New Roman"/>
                <w:szCs w:val="24"/>
              </w:rPr>
              <w:t>.02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2. Моделирование информационных процессов – 5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2. Технологии информационного моделирования – 5 часов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03AC8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Компьютерное информационное моделирование</w:t>
            </w:r>
            <w:r w:rsidR="00B24CC4"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</w:t>
            </w:r>
            <w:r w:rsidR="00103AC8">
              <w:rPr>
                <w:rFonts w:cs="Times New Roman"/>
                <w:szCs w:val="24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Модел</w:t>
            </w:r>
            <w:r w:rsidR="00103AC8">
              <w:rPr>
                <w:rFonts w:cs="Times New Roman"/>
                <w:szCs w:val="24"/>
              </w:rPr>
              <w:t>ирование зависимостей между величинами</w:t>
            </w:r>
            <w:r w:rsidRPr="001767A5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103A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  <w:r w:rsidR="00103AC8">
              <w:rPr>
                <w:rFonts w:cs="Times New Roman"/>
                <w:szCs w:val="24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 статистического прогнозирования</w:t>
            </w:r>
            <w:r w:rsidR="00B24CC4" w:rsidRPr="001767A5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Моделирование корреляционных зависимостей.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комбинированный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  <w:r w:rsidR="007F543D">
              <w:rPr>
                <w:rFonts w:cs="Times New Roman"/>
                <w:szCs w:val="24"/>
              </w:rPr>
              <w:t>.03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Оптимальное планирование.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</w:t>
            </w:r>
            <w:r w:rsidR="0005786A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8D2DF1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Контрольная работа №3</w:t>
            </w:r>
            <w:r w:rsidR="00B24CC4" w:rsidRPr="001767A5">
              <w:rPr>
                <w:rFonts w:cs="Times New Roman"/>
                <w:szCs w:val="24"/>
              </w:rPr>
              <w:t>. Компьютерное моделирование.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Контроль знаний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b/>
                <w:szCs w:val="24"/>
              </w:rPr>
            </w:pPr>
            <w:r w:rsidRPr="001767A5">
              <w:rPr>
                <w:rFonts w:cs="Times New Roman"/>
                <w:b/>
                <w:szCs w:val="24"/>
              </w:rPr>
              <w:t>Часть 3. Социал</w:t>
            </w:r>
            <w:r w:rsidR="007F543D">
              <w:rPr>
                <w:rFonts w:cs="Times New Roman"/>
                <w:b/>
                <w:szCs w:val="24"/>
              </w:rPr>
              <w:t>ьная информатика - 5</w:t>
            </w:r>
            <w:r w:rsidRPr="001767A5">
              <w:rPr>
                <w:rFonts w:cs="Times New Roman"/>
                <w:b/>
                <w:szCs w:val="24"/>
              </w:rPr>
              <w:t xml:space="preserve"> часов</w:t>
            </w: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3. Основы социальной информатики -2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Социальная информатика.</w:t>
            </w:r>
            <w:r w:rsidR="007F543D">
              <w:rPr>
                <w:rFonts w:cs="Times New Roman"/>
                <w:szCs w:val="24"/>
              </w:rPr>
              <w:t xml:space="preserve"> Информационные ресурсы. Информационное общество.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Лекция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7F543D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Правовое регулирование в информационной </w:t>
            </w:r>
            <w:proofErr w:type="spellStart"/>
            <w:r>
              <w:rPr>
                <w:rFonts w:cs="Times New Roman"/>
                <w:szCs w:val="24"/>
              </w:rPr>
              <w:t>сфере.</w:t>
            </w:r>
            <w:r w:rsidR="00B24CC4" w:rsidRPr="001767A5">
              <w:rPr>
                <w:rFonts w:cs="Times New Roman"/>
                <w:szCs w:val="24"/>
              </w:rPr>
              <w:t>Защита</w:t>
            </w:r>
            <w:proofErr w:type="spellEnd"/>
            <w:r w:rsidR="00B24CC4" w:rsidRPr="001767A5">
              <w:rPr>
                <w:rFonts w:cs="Times New Roman"/>
                <w:szCs w:val="24"/>
              </w:rPr>
              <w:t xml:space="preserve"> презентаций по теме «Социальная информатика»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  <w:r w:rsidR="007F543D">
              <w:rPr>
                <w:rFonts w:cs="Times New Roman"/>
                <w:szCs w:val="24"/>
              </w:rPr>
              <w:t>.04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8A2167">
        <w:tc>
          <w:tcPr>
            <w:tcW w:w="99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Раздел 4. Информационная технология разработки проекта -4 часа</w:t>
            </w:r>
          </w:p>
        </w:tc>
      </w:tr>
      <w:tr w:rsidR="00B24CC4" w:rsidRPr="001767A5" w:rsidTr="008A216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Основные этапы разработки проекта. Базовые информационные модели проекта.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Проектная деятельность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  <w:r w:rsidR="0005786A">
              <w:rPr>
                <w:rFonts w:cs="Times New Roman"/>
                <w:szCs w:val="24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24CC4" w:rsidRPr="001767A5" w:rsidTr="006C007A">
        <w:trPr>
          <w:trHeight w:val="13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Разработка информационных моделей социального проекта «Информационные технологии – «за» и «против».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  <w:r w:rsidR="007F543D">
              <w:rPr>
                <w:rFonts w:cs="Times New Roman"/>
                <w:szCs w:val="24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CC4" w:rsidRPr="001767A5" w:rsidRDefault="00B24CC4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C007A" w:rsidRPr="001767A5" w:rsidTr="006C007A">
        <w:trPr>
          <w:trHeight w:val="2235"/>
        </w:trPr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6C007A">
            <w:pPr>
              <w:rPr>
                <w:rFonts w:cs="Times New Roman"/>
                <w:szCs w:val="24"/>
              </w:rPr>
            </w:pPr>
            <w:r w:rsidRPr="001767A5">
              <w:rPr>
                <w:rFonts w:cs="Times New Roman"/>
                <w:szCs w:val="24"/>
              </w:rPr>
              <w:t>Анализ проблемы. Составление плана работы по проекту. Информационная технология создания проекта. Исследование модели проекта с позиции основных предметных областей.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Практикум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Default="001E3C1F" w:rsidP="007F54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  <w:r w:rsidR="006C007A">
              <w:rPr>
                <w:rFonts w:cs="Times New Roman"/>
                <w:szCs w:val="24"/>
              </w:rPr>
              <w:t>.05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07A" w:rsidRPr="001767A5" w:rsidRDefault="006C007A" w:rsidP="00B24CC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Pr="001767A5" w:rsidRDefault="00994BB3" w:rsidP="00994BB3">
      <w:pPr>
        <w:ind w:firstLine="709"/>
        <w:rPr>
          <w:rFonts w:cs="Times New Roman"/>
          <w:b/>
          <w:bCs/>
          <w:szCs w:val="24"/>
        </w:rPr>
      </w:pPr>
    </w:p>
    <w:p w:rsidR="00994BB3" w:rsidRDefault="00994BB3" w:rsidP="00994BB3">
      <w:pPr>
        <w:ind w:firstLine="709"/>
        <w:rPr>
          <w:b/>
          <w:bCs/>
          <w:szCs w:val="24"/>
        </w:rPr>
      </w:pPr>
    </w:p>
    <w:p w:rsidR="00994BB3" w:rsidRDefault="00994BB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7F2163" w:rsidRDefault="007F2163" w:rsidP="00994BB3">
      <w:pPr>
        <w:ind w:firstLine="709"/>
        <w:rPr>
          <w:b/>
          <w:bCs/>
          <w:szCs w:val="24"/>
        </w:rPr>
      </w:pP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/>
          <w:bCs/>
          <w:szCs w:val="24"/>
        </w:rPr>
        <w:t>Раздел 5.Ким по информатике.</w:t>
      </w:r>
      <w:r w:rsidRPr="00994BB3">
        <w:rPr>
          <w:bCs/>
          <w:szCs w:val="24"/>
        </w:rPr>
        <w:t xml:space="preserve">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Ученик получает отметку «5» если отвечает на вопросы теоретической части, выполняет практические работы с учетом всех предъявляемых требований, выполняет без ошибок контрольные работы и срезы знаний.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отметку «4» если при ответе на теоретические вопросы допускается не более четверти ошибок, практическая часть выполняется без учета предъявляемых требований, при выполнении контрольных работ и срезов знаний допускается не выполнении менее 25%. </w:t>
      </w:r>
    </w:p>
    <w:p w:rsidR="00994BB3" w:rsidRPr="00994BB3" w:rsidRDefault="00994BB3" w:rsidP="00994BB3">
      <w:pPr>
        <w:ind w:firstLine="709"/>
        <w:rPr>
          <w:bCs/>
          <w:szCs w:val="24"/>
        </w:rPr>
      </w:pPr>
      <w:r w:rsidRPr="00994BB3">
        <w:rPr>
          <w:bCs/>
          <w:szCs w:val="24"/>
        </w:rPr>
        <w:t xml:space="preserve">отметку «3» если  теоретические вопросы </w:t>
      </w:r>
      <w:proofErr w:type="spellStart"/>
      <w:r w:rsidRPr="00994BB3">
        <w:rPr>
          <w:bCs/>
          <w:szCs w:val="24"/>
        </w:rPr>
        <w:t>отвечаются</w:t>
      </w:r>
      <w:proofErr w:type="spellEnd"/>
      <w:r w:rsidRPr="00994BB3">
        <w:rPr>
          <w:bCs/>
          <w:szCs w:val="24"/>
        </w:rPr>
        <w:t xml:space="preserve"> правильно  более половины, при выполнении практических работ допускаются грубые ошибки или не выполнена работа полностью, контрольные работы и срезы знаний выполняются на 50%. </w:t>
      </w:r>
    </w:p>
    <w:p w:rsidR="00994BB3" w:rsidRPr="00994BB3" w:rsidRDefault="00994BB3" w:rsidP="00994BB3">
      <w:pPr>
        <w:ind w:firstLine="709"/>
        <w:rPr>
          <w:b/>
          <w:bCs/>
          <w:szCs w:val="24"/>
        </w:rPr>
      </w:pPr>
      <w:r w:rsidRPr="00994BB3">
        <w:rPr>
          <w:bCs/>
          <w:szCs w:val="24"/>
        </w:rPr>
        <w:t>отметку «2» если нет ответов на теоретические вопросы более 50%, не выполняется практическая работа, контрольные работы и срезы знаний выполняются менее 50%.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b/>
          <w:szCs w:val="24"/>
        </w:rPr>
        <w:t>Инструментарием для оценивания знаний учащихся являются</w:t>
      </w:r>
      <w:r w:rsidRPr="00994BB3">
        <w:rPr>
          <w:szCs w:val="24"/>
        </w:rPr>
        <w:t>:</w:t>
      </w:r>
    </w:p>
    <w:p w:rsidR="00994BB3" w:rsidRPr="00994BB3" w:rsidRDefault="00994BB3" w:rsidP="00994BB3">
      <w:pPr>
        <w:ind w:firstLine="709"/>
        <w:rPr>
          <w:szCs w:val="24"/>
        </w:rPr>
      </w:pPr>
      <w:r w:rsidRPr="00994BB3">
        <w:rPr>
          <w:szCs w:val="24"/>
        </w:rPr>
        <w:t>Фронтальный опрос; индивидуальный опрос; тесты; выполнение практических работ, выполнение проектов, контрольные работы; срезы знаний по тексту учителя и администрации.</w:t>
      </w:r>
    </w:p>
    <w:p w:rsidR="00994BB3" w:rsidRDefault="00994BB3" w:rsidP="00994BB3">
      <w:r>
        <w:rPr>
          <w:b/>
          <w:sz w:val="28"/>
          <w:szCs w:val="28"/>
        </w:rPr>
        <w:br w:type="page"/>
      </w:r>
    </w:p>
    <w:p w:rsidR="001E541E" w:rsidRDefault="001E541E" w:rsidP="00994BB3">
      <w:pPr>
        <w:outlineLvl w:val="0"/>
      </w:pPr>
    </w:p>
    <w:sectPr w:rsidR="001E541E" w:rsidSect="001E541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D4" w:rsidRDefault="008274D4" w:rsidP="001E541E">
      <w:pPr>
        <w:spacing w:after="0" w:line="240" w:lineRule="auto"/>
      </w:pPr>
      <w:r>
        <w:separator/>
      </w:r>
    </w:p>
  </w:endnote>
  <w:endnote w:type="continuationSeparator" w:id="0">
    <w:p w:rsidR="008274D4" w:rsidRDefault="008274D4" w:rsidP="001E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919529"/>
      <w:docPartObj>
        <w:docPartGallery w:val="Page Numbers (Bottom of Page)"/>
        <w:docPartUnique/>
      </w:docPartObj>
    </w:sdtPr>
    <w:sdtEndPr/>
    <w:sdtContent>
      <w:p w:rsidR="00103AC8" w:rsidRDefault="00103AC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68C">
          <w:rPr>
            <w:noProof/>
          </w:rPr>
          <w:t>11</w:t>
        </w:r>
        <w:r>
          <w:fldChar w:fldCharType="end"/>
        </w:r>
      </w:p>
    </w:sdtContent>
  </w:sdt>
  <w:p w:rsidR="00103AC8" w:rsidRDefault="00103AC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D4" w:rsidRDefault="008274D4" w:rsidP="001E541E">
      <w:pPr>
        <w:spacing w:after="0" w:line="240" w:lineRule="auto"/>
      </w:pPr>
      <w:r>
        <w:separator/>
      </w:r>
    </w:p>
  </w:footnote>
  <w:footnote w:type="continuationSeparator" w:id="0">
    <w:p w:rsidR="008274D4" w:rsidRDefault="008274D4" w:rsidP="001E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9AE"/>
    <w:multiLevelType w:val="multilevel"/>
    <w:tmpl w:val="B57A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F1533"/>
    <w:multiLevelType w:val="hybridMultilevel"/>
    <w:tmpl w:val="E0A258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45317"/>
    <w:multiLevelType w:val="hybridMultilevel"/>
    <w:tmpl w:val="DA2097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1E214F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923815"/>
    <w:multiLevelType w:val="hybridMultilevel"/>
    <w:tmpl w:val="56044B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5C53B5"/>
    <w:multiLevelType w:val="hybridMultilevel"/>
    <w:tmpl w:val="1292B08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3FF3725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25E66"/>
    <w:multiLevelType w:val="hybridMultilevel"/>
    <w:tmpl w:val="C2F24612"/>
    <w:lvl w:ilvl="0" w:tplc="8A94EA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53C40"/>
    <w:multiLevelType w:val="multilevel"/>
    <w:tmpl w:val="6264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192690"/>
    <w:multiLevelType w:val="multilevel"/>
    <w:tmpl w:val="18A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B5B2F"/>
    <w:multiLevelType w:val="multilevel"/>
    <w:tmpl w:val="AB5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87892"/>
    <w:multiLevelType w:val="hybridMultilevel"/>
    <w:tmpl w:val="B4B8A4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76663F"/>
    <w:multiLevelType w:val="multilevel"/>
    <w:tmpl w:val="994C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5F5379"/>
    <w:multiLevelType w:val="hybridMultilevel"/>
    <w:tmpl w:val="18D4D8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A2C1F"/>
    <w:multiLevelType w:val="hybridMultilevel"/>
    <w:tmpl w:val="B3FC7B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759A2"/>
    <w:multiLevelType w:val="hybridMultilevel"/>
    <w:tmpl w:val="EB5A8F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C9007CA"/>
    <w:multiLevelType w:val="hybridMultilevel"/>
    <w:tmpl w:val="F8C407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0277A"/>
    <w:multiLevelType w:val="hybridMultilevel"/>
    <w:tmpl w:val="42066734"/>
    <w:lvl w:ilvl="0" w:tplc="989C1AA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686F2C37"/>
    <w:multiLevelType w:val="multilevel"/>
    <w:tmpl w:val="D44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1533CFE"/>
    <w:multiLevelType w:val="hybridMultilevel"/>
    <w:tmpl w:val="35C8803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4C0953"/>
    <w:multiLevelType w:val="hybridMultilevel"/>
    <w:tmpl w:val="B1E09366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6B54400"/>
    <w:multiLevelType w:val="multilevel"/>
    <w:tmpl w:val="DEDC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AF1A2C"/>
    <w:multiLevelType w:val="multilevel"/>
    <w:tmpl w:val="5EF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9"/>
  </w:num>
  <w:num w:numId="7">
    <w:abstractNumId w:val="23"/>
  </w:num>
  <w:num w:numId="8">
    <w:abstractNumId w:val="8"/>
  </w:num>
  <w:num w:numId="9">
    <w:abstractNumId w:val="18"/>
  </w:num>
  <w:num w:numId="10">
    <w:abstractNumId w:val="2"/>
  </w:num>
  <w:num w:numId="11">
    <w:abstractNumId w:val="1"/>
  </w:num>
  <w:num w:numId="12">
    <w:abstractNumId w:val="20"/>
  </w:num>
  <w:num w:numId="13">
    <w:abstractNumId w:val="25"/>
  </w:num>
  <w:num w:numId="14">
    <w:abstractNumId w:val="3"/>
  </w:num>
  <w:num w:numId="15">
    <w:abstractNumId w:val="13"/>
  </w:num>
  <w:num w:numId="16">
    <w:abstractNumId w:val="27"/>
  </w:num>
  <w:num w:numId="17">
    <w:abstractNumId w:val="11"/>
  </w:num>
  <w:num w:numId="18">
    <w:abstractNumId w:val="30"/>
  </w:num>
  <w:num w:numId="19">
    <w:abstractNumId w:val="9"/>
  </w:num>
  <w:num w:numId="20">
    <w:abstractNumId w:val="4"/>
  </w:num>
  <w:num w:numId="21">
    <w:abstractNumId w:val="7"/>
  </w:num>
  <w:num w:numId="22">
    <w:abstractNumId w:val="19"/>
  </w:num>
  <w:num w:numId="23">
    <w:abstractNumId w:val="16"/>
  </w:num>
  <w:num w:numId="24">
    <w:abstractNumId w:val="21"/>
  </w:num>
  <w:num w:numId="25">
    <w:abstractNumId w:val="26"/>
  </w:num>
  <w:num w:numId="26">
    <w:abstractNumId w:val="6"/>
  </w:num>
  <w:num w:numId="27">
    <w:abstractNumId w:val="14"/>
  </w:num>
  <w:num w:numId="28">
    <w:abstractNumId w:val="17"/>
  </w:num>
  <w:num w:numId="29">
    <w:abstractNumId w:val="12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CC"/>
    <w:rsid w:val="0002462F"/>
    <w:rsid w:val="0005786A"/>
    <w:rsid w:val="00073DE6"/>
    <w:rsid w:val="000A4A42"/>
    <w:rsid w:val="00103AC8"/>
    <w:rsid w:val="001767A5"/>
    <w:rsid w:val="001E3C1F"/>
    <w:rsid w:val="001E541E"/>
    <w:rsid w:val="00220642"/>
    <w:rsid w:val="00281016"/>
    <w:rsid w:val="003629A0"/>
    <w:rsid w:val="00380278"/>
    <w:rsid w:val="00424C4B"/>
    <w:rsid w:val="00433DF8"/>
    <w:rsid w:val="004342C0"/>
    <w:rsid w:val="004D13EA"/>
    <w:rsid w:val="00560DC7"/>
    <w:rsid w:val="005E7A52"/>
    <w:rsid w:val="0064416D"/>
    <w:rsid w:val="00686009"/>
    <w:rsid w:val="00693A08"/>
    <w:rsid w:val="006C007A"/>
    <w:rsid w:val="0077203A"/>
    <w:rsid w:val="007F2163"/>
    <w:rsid w:val="007F4783"/>
    <w:rsid w:val="007F543D"/>
    <w:rsid w:val="008274D4"/>
    <w:rsid w:val="00833C8E"/>
    <w:rsid w:val="00886F3C"/>
    <w:rsid w:val="008A2167"/>
    <w:rsid w:val="008D115B"/>
    <w:rsid w:val="008D2DF1"/>
    <w:rsid w:val="00994BB3"/>
    <w:rsid w:val="009A5469"/>
    <w:rsid w:val="00A65358"/>
    <w:rsid w:val="00B24CC4"/>
    <w:rsid w:val="00BF04CC"/>
    <w:rsid w:val="00C2220A"/>
    <w:rsid w:val="00C912F2"/>
    <w:rsid w:val="00CE720C"/>
    <w:rsid w:val="00D7068C"/>
    <w:rsid w:val="00F521C0"/>
    <w:rsid w:val="00F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C0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3EF"/>
    <w:pPr>
      <w:ind w:left="720"/>
      <w:contextualSpacing/>
    </w:pPr>
  </w:style>
  <w:style w:type="paragraph" w:styleId="a5">
    <w:name w:val="Normal (Web)"/>
    <w:basedOn w:val="a"/>
    <w:rsid w:val="00886F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886F3C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886F3C"/>
    <w:rPr>
      <w:i/>
      <w:iCs/>
    </w:rPr>
  </w:style>
  <w:style w:type="paragraph" w:customStyle="1" w:styleId="1">
    <w:name w:val="Абзац списка1"/>
    <w:basedOn w:val="a"/>
    <w:rsid w:val="001E541E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a9">
    <w:name w:val="Body Text"/>
    <w:basedOn w:val="a"/>
    <w:link w:val="aa"/>
    <w:rsid w:val="001E541E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E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41E"/>
    <w:rPr>
      <w:rFonts w:ascii="Times New Roman" w:hAnsi="Times New Roman" w:cs="Arial"/>
      <w:sz w:val="24"/>
    </w:rPr>
  </w:style>
  <w:style w:type="paragraph" w:styleId="ad">
    <w:name w:val="footer"/>
    <w:basedOn w:val="a"/>
    <w:link w:val="ae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541E"/>
    <w:rPr>
      <w:rFonts w:ascii="Times New Roman" w:hAnsi="Times New Roman" w:cs="Arial"/>
      <w:sz w:val="24"/>
    </w:rPr>
  </w:style>
  <w:style w:type="paragraph" w:styleId="af">
    <w:name w:val="No Spacing"/>
    <w:aliases w:val="основа"/>
    <w:link w:val="af0"/>
    <w:uiPriority w:val="1"/>
    <w:qFormat/>
    <w:rsid w:val="00994BB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aliases w:val="основа Знак"/>
    <w:link w:val="af"/>
    <w:uiPriority w:val="1"/>
    <w:locked/>
    <w:rsid w:val="00994BB3"/>
    <w:rPr>
      <w:rFonts w:eastAsiaTheme="minorEastAsia"/>
      <w:lang w:eastAsia="ru-RU"/>
    </w:rPr>
  </w:style>
  <w:style w:type="paragraph" w:customStyle="1" w:styleId="c72">
    <w:name w:val="c72"/>
    <w:basedOn w:val="a"/>
    <w:rsid w:val="00994B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3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C0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43EF"/>
    <w:pPr>
      <w:ind w:left="720"/>
      <w:contextualSpacing/>
    </w:pPr>
  </w:style>
  <w:style w:type="paragraph" w:styleId="a5">
    <w:name w:val="Normal (Web)"/>
    <w:basedOn w:val="a"/>
    <w:rsid w:val="00886F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ody Text Indent"/>
    <w:basedOn w:val="a"/>
    <w:link w:val="a7"/>
    <w:rsid w:val="00886F3C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6F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qFormat/>
    <w:rsid w:val="00886F3C"/>
    <w:rPr>
      <w:i/>
      <w:iCs/>
    </w:rPr>
  </w:style>
  <w:style w:type="paragraph" w:customStyle="1" w:styleId="1">
    <w:name w:val="Абзац списка1"/>
    <w:basedOn w:val="a"/>
    <w:rsid w:val="001E541E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paragraph" w:styleId="a9">
    <w:name w:val="Body Text"/>
    <w:basedOn w:val="a"/>
    <w:link w:val="aa"/>
    <w:rsid w:val="001E541E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E5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541E"/>
    <w:rPr>
      <w:rFonts w:ascii="Times New Roman" w:hAnsi="Times New Roman" w:cs="Arial"/>
      <w:sz w:val="24"/>
    </w:rPr>
  </w:style>
  <w:style w:type="paragraph" w:styleId="ad">
    <w:name w:val="footer"/>
    <w:basedOn w:val="a"/>
    <w:link w:val="ae"/>
    <w:uiPriority w:val="99"/>
    <w:unhideWhenUsed/>
    <w:rsid w:val="001E5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541E"/>
    <w:rPr>
      <w:rFonts w:ascii="Times New Roman" w:hAnsi="Times New Roman" w:cs="Arial"/>
      <w:sz w:val="24"/>
    </w:rPr>
  </w:style>
  <w:style w:type="paragraph" w:styleId="af">
    <w:name w:val="No Spacing"/>
    <w:aliases w:val="основа"/>
    <w:link w:val="af0"/>
    <w:uiPriority w:val="1"/>
    <w:qFormat/>
    <w:rsid w:val="00994BB3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aliases w:val="основа Знак"/>
    <w:link w:val="af"/>
    <w:uiPriority w:val="1"/>
    <w:locked/>
    <w:rsid w:val="00994BB3"/>
    <w:rPr>
      <w:rFonts w:eastAsiaTheme="minorEastAsia"/>
      <w:lang w:eastAsia="ru-RU"/>
    </w:rPr>
  </w:style>
  <w:style w:type="paragraph" w:customStyle="1" w:styleId="c72">
    <w:name w:val="c72"/>
    <w:basedOn w:val="a"/>
    <w:rsid w:val="00994BB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3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D3D3-8164-4EA5-80CF-AC68080A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cp:lastPrinted>2023-09-13T12:01:00Z</cp:lastPrinted>
  <dcterms:created xsi:type="dcterms:W3CDTF">2023-09-17T11:53:00Z</dcterms:created>
  <dcterms:modified xsi:type="dcterms:W3CDTF">2023-09-17T11:53:00Z</dcterms:modified>
</cp:coreProperties>
</file>