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94" w:rsidRDefault="00A13C94" w:rsidP="00A13C94">
      <w:pPr>
        <w:jc w:val="center"/>
        <w:rPr>
          <w:b/>
        </w:rPr>
      </w:pPr>
      <w:r>
        <w:rPr>
          <w:b/>
        </w:rPr>
        <w:t>Аннотация</w:t>
      </w:r>
    </w:p>
    <w:p w:rsidR="00A13C94" w:rsidRDefault="00A13C94" w:rsidP="00A13C94">
      <w:pPr>
        <w:jc w:val="center"/>
        <w:rPr>
          <w:b/>
        </w:rPr>
      </w:pPr>
      <w:r>
        <w:rPr>
          <w:b/>
        </w:rPr>
        <w:t>к рабочей программе по математике (ФГОС)</w:t>
      </w:r>
      <w:r w:rsidRPr="00DF54E1">
        <w:rPr>
          <w:b/>
        </w:rPr>
        <w:t xml:space="preserve"> </w:t>
      </w:r>
      <w:r>
        <w:rPr>
          <w:b/>
        </w:rPr>
        <w:t>2 класса УМК «Школа России»</w:t>
      </w:r>
    </w:p>
    <w:p w:rsidR="00A13C94" w:rsidRDefault="00A13C94" w:rsidP="00A13C94">
      <w:pPr>
        <w:jc w:val="both"/>
        <w:rPr>
          <w:b/>
        </w:rPr>
      </w:pPr>
    </w:p>
    <w:p w:rsidR="00A13C94" w:rsidRPr="00DF54E1" w:rsidRDefault="00A13C94" w:rsidP="00A13C94">
      <w:pPr>
        <w:jc w:val="both"/>
      </w:pPr>
      <w:r>
        <w:t xml:space="preserve">               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М.И.Моро</w:t>
      </w:r>
      <w:proofErr w:type="spellEnd"/>
      <w:r>
        <w:t xml:space="preserve">, </w:t>
      </w:r>
      <w:proofErr w:type="spellStart"/>
      <w:r>
        <w:t>М.А.Бантовой</w:t>
      </w:r>
      <w:proofErr w:type="spellEnd"/>
      <w:r>
        <w:t xml:space="preserve">, </w:t>
      </w:r>
      <w:proofErr w:type="spellStart"/>
      <w:r>
        <w:t>Г.В.Бельтюковой</w:t>
      </w:r>
      <w:proofErr w:type="spellEnd"/>
      <w:r>
        <w:t xml:space="preserve">, </w:t>
      </w:r>
      <w:proofErr w:type="spellStart"/>
      <w:r>
        <w:t>С.И.Волковой</w:t>
      </w:r>
      <w:proofErr w:type="spellEnd"/>
      <w:r>
        <w:t xml:space="preserve">, </w:t>
      </w:r>
      <w:proofErr w:type="spellStart"/>
      <w:r>
        <w:t>С.В.Степановой</w:t>
      </w:r>
      <w:proofErr w:type="spellEnd"/>
      <w:r>
        <w:t xml:space="preserve"> «Математика».</w:t>
      </w:r>
    </w:p>
    <w:p w:rsidR="00A13C94" w:rsidRDefault="00A13C94" w:rsidP="00A13C94">
      <w:pPr>
        <w:jc w:val="both"/>
      </w:pPr>
      <w:r>
        <w:t xml:space="preserve">              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A13C94" w:rsidRDefault="00A13C94" w:rsidP="00A13C94">
      <w:pPr>
        <w:jc w:val="both"/>
      </w:pPr>
      <w:r>
        <w:t>Математика представлена в программе следующими содержательными линиями:</w:t>
      </w:r>
    </w:p>
    <w:p w:rsidR="00A13C94" w:rsidRDefault="00A13C94" w:rsidP="00A13C94">
      <w:pPr>
        <w:jc w:val="both"/>
      </w:pPr>
      <w:r w:rsidRPr="00DF54E1">
        <w:t>- числа и величины</w:t>
      </w:r>
    </w:p>
    <w:p w:rsidR="00A13C94" w:rsidRDefault="00A13C94" w:rsidP="00A13C94">
      <w:pPr>
        <w:jc w:val="both"/>
      </w:pPr>
      <w:r>
        <w:t>- арифметические действия</w:t>
      </w:r>
    </w:p>
    <w:p w:rsidR="00A13C94" w:rsidRDefault="00A13C94" w:rsidP="00A13C94">
      <w:pPr>
        <w:jc w:val="both"/>
      </w:pPr>
      <w:r>
        <w:t>- текстовые задачи</w:t>
      </w:r>
    </w:p>
    <w:p w:rsidR="00A13C94" w:rsidRDefault="00A13C94" w:rsidP="00A13C94">
      <w:pPr>
        <w:jc w:val="both"/>
      </w:pPr>
      <w:r>
        <w:t>- пространственные отношения. Геометрические фигуры</w:t>
      </w:r>
    </w:p>
    <w:p w:rsidR="00A13C94" w:rsidRDefault="00A13C94" w:rsidP="00A13C94">
      <w:pPr>
        <w:jc w:val="both"/>
      </w:pPr>
      <w:r>
        <w:t>- геометрические величины</w:t>
      </w:r>
    </w:p>
    <w:p w:rsidR="00A13C94" w:rsidRDefault="00A13C94" w:rsidP="00A13C94">
      <w:pPr>
        <w:jc w:val="both"/>
      </w:pPr>
      <w:r>
        <w:t>- работа с информацией.</w:t>
      </w:r>
    </w:p>
    <w:p w:rsidR="00A13C94" w:rsidRPr="00F84DE3" w:rsidRDefault="00A13C94" w:rsidP="00A13C94">
      <w:pPr>
        <w:ind w:firstLine="540"/>
        <w:jc w:val="both"/>
      </w:pPr>
      <w:r>
        <w:t xml:space="preserve">   </w:t>
      </w:r>
      <w:r w:rsidRPr="00F84DE3">
        <w:t>Основными</w:t>
      </w:r>
      <w:r w:rsidRPr="00F84DE3">
        <w:rPr>
          <w:b/>
        </w:rPr>
        <w:t xml:space="preserve"> целями</w:t>
      </w:r>
      <w:r w:rsidRPr="00F84DE3">
        <w:t xml:space="preserve"> начального обучения математике являются:</w:t>
      </w:r>
    </w:p>
    <w:p w:rsidR="00A13C94" w:rsidRPr="00F84DE3" w:rsidRDefault="00A13C94" w:rsidP="00A13C94">
      <w:pPr>
        <w:numPr>
          <w:ilvl w:val="0"/>
          <w:numId w:val="1"/>
        </w:numPr>
        <w:spacing w:after="200"/>
        <w:ind w:firstLine="540"/>
        <w:jc w:val="both"/>
      </w:pPr>
      <w:r w:rsidRPr="00F84DE3">
        <w:t>Математическое развитие младших школьников.</w:t>
      </w:r>
    </w:p>
    <w:p w:rsidR="00A13C94" w:rsidRPr="00F84DE3" w:rsidRDefault="00A13C94" w:rsidP="00A13C94">
      <w:pPr>
        <w:numPr>
          <w:ilvl w:val="0"/>
          <w:numId w:val="1"/>
        </w:numPr>
        <w:spacing w:after="200"/>
        <w:ind w:firstLine="540"/>
        <w:jc w:val="both"/>
      </w:pPr>
      <w:r w:rsidRPr="00F84DE3">
        <w:t xml:space="preserve">Формирование системы </w:t>
      </w:r>
      <w:r w:rsidRPr="00F84DE3">
        <w:rPr>
          <w:color w:val="000000"/>
        </w:rPr>
        <w:t>начальных</w:t>
      </w:r>
      <w:r w:rsidRPr="00F84DE3">
        <w:rPr>
          <w:color w:val="FF0000"/>
        </w:rPr>
        <w:t xml:space="preserve"> </w:t>
      </w:r>
      <w:r w:rsidRPr="00F84DE3">
        <w:t>математических знаний.</w:t>
      </w:r>
    </w:p>
    <w:p w:rsidR="00A13C94" w:rsidRDefault="00A13C94" w:rsidP="00A13C94">
      <w:pPr>
        <w:numPr>
          <w:ilvl w:val="0"/>
          <w:numId w:val="1"/>
        </w:numPr>
        <w:spacing w:after="200"/>
        <w:ind w:firstLine="540"/>
        <w:jc w:val="both"/>
        <w:rPr>
          <w:b/>
        </w:rPr>
      </w:pPr>
      <w:r w:rsidRPr="00F84DE3">
        <w:t xml:space="preserve"> Воспитание интереса к математике</w:t>
      </w:r>
      <w:r w:rsidRPr="00F84DE3">
        <w:rPr>
          <w:color w:val="000000"/>
        </w:rPr>
        <w:t xml:space="preserve">, </w:t>
      </w:r>
      <w:r w:rsidRPr="00F84DE3">
        <w:t>к умственной деятельности.</w:t>
      </w:r>
    </w:p>
    <w:p w:rsidR="00A13C94" w:rsidRPr="00F84DE3" w:rsidRDefault="00A13C94" w:rsidP="00A13C94">
      <w:pPr>
        <w:spacing w:after="200"/>
        <w:jc w:val="both"/>
        <w:rPr>
          <w:b/>
        </w:rPr>
      </w:pPr>
      <w:r>
        <w:t xml:space="preserve">           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A13C94" w:rsidRDefault="00A13C94" w:rsidP="00A13C94">
      <w:pPr>
        <w:jc w:val="both"/>
      </w:pPr>
      <w:r>
        <w:t xml:space="preserve"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A13C94" w:rsidRDefault="00A13C94" w:rsidP="00A13C94">
      <w:pPr>
        <w:jc w:val="both"/>
      </w:pPr>
      <w:r>
        <w:t xml:space="preserve">— развитие основ логического, знаково-символического и алгоритмического мышления; </w:t>
      </w:r>
    </w:p>
    <w:p w:rsidR="00A13C94" w:rsidRDefault="00A13C94" w:rsidP="00A13C94">
      <w:pPr>
        <w:jc w:val="both"/>
      </w:pPr>
      <w:r>
        <w:t>— развитие пространственного воображения;</w:t>
      </w:r>
    </w:p>
    <w:p w:rsidR="00A13C94" w:rsidRDefault="00A13C94" w:rsidP="00A13C94">
      <w:pPr>
        <w:jc w:val="both"/>
      </w:pPr>
      <w:r>
        <w:t>— развитие математической речи;</w:t>
      </w:r>
    </w:p>
    <w:p w:rsidR="00A13C94" w:rsidRDefault="00A13C94" w:rsidP="00A13C94">
      <w:pPr>
        <w:jc w:val="both"/>
      </w:pPr>
      <w: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A13C94" w:rsidRDefault="00A13C94" w:rsidP="00A13C94">
      <w:pPr>
        <w:jc w:val="both"/>
      </w:pPr>
      <w:r>
        <w:t>— формирование умения вести поиск информации и работать с ней;</w:t>
      </w:r>
    </w:p>
    <w:p w:rsidR="00A13C94" w:rsidRDefault="00A13C94" w:rsidP="00A13C94">
      <w:pPr>
        <w:jc w:val="both"/>
      </w:pPr>
      <w:r>
        <w:t>— формирование первоначальных представлений о компьютерной грамотности;</w:t>
      </w:r>
    </w:p>
    <w:p w:rsidR="00A13C94" w:rsidRDefault="00A13C94" w:rsidP="00A13C94">
      <w:pPr>
        <w:jc w:val="both"/>
      </w:pPr>
      <w:r>
        <w:t>— развитие познавательных способностей;</w:t>
      </w:r>
    </w:p>
    <w:p w:rsidR="00A13C94" w:rsidRDefault="00A13C94" w:rsidP="00A13C94">
      <w:pPr>
        <w:jc w:val="both"/>
      </w:pPr>
      <w:r>
        <w:t>— воспитание стремления к расширению математических знаний;</w:t>
      </w:r>
    </w:p>
    <w:p w:rsidR="00A13C94" w:rsidRDefault="00A13C94" w:rsidP="00A13C94">
      <w:pPr>
        <w:jc w:val="both"/>
      </w:pPr>
      <w:r>
        <w:t>— формирование критичности мышления;</w:t>
      </w:r>
    </w:p>
    <w:p w:rsidR="00A13C94" w:rsidRDefault="00A13C94" w:rsidP="00A13C94">
      <w:pPr>
        <w:jc w:val="both"/>
      </w:pPr>
      <w:r>
        <w:t>— развитие умений аргументированно обосновывать и отстаивать высказанное суждение, оценивать и принимать суждения других.</w:t>
      </w:r>
    </w:p>
    <w:p w:rsidR="00A13C94" w:rsidRDefault="00A13C94" w:rsidP="00A13C94">
      <w:pPr>
        <w:jc w:val="both"/>
      </w:pPr>
      <w:r>
        <w:t xml:space="preserve">            Рабочая программа рассчитана во 2 классе на изучение математики отводится 132 ч (32 учебные недели согласно базисному плану, 4ч в неделю).</w:t>
      </w:r>
    </w:p>
    <w:p w:rsidR="00A13C94" w:rsidRDefault="00A13C94" w:rsidP="00A13C94">
      <w:r>
        <w:t xml:space="preserve">           Рабочая учебная программа включает в себя: пояснительную записку, общую характеристику курса, описание места предмета в учебном плане,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планирование. Срок реализации программы 1 год.</w:t>
      </w:r>
    </w:p>
    <w:p w:rsidR="008F356D" w:rsidRDefault="008F356D">
      <w:bookmarkStart w:id="0" w:name="_GoBack"/>
      <w:bookmarkEnd w:id="0"/>
    </w:p>
    <w:sectPr w:rsidR="008F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B5"/>
    <w:rsid w:val="00211FB5"/>
    <w:rsid w:val="008F356D"/>
    <w:rsid w:val="00A1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7136"/>
  <w15:chartTrackingRefBased/>
  <w15:docId w15:val="{7BC2B61D-197E-4734-848F-CB1B9FC6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2021-09-29T14:52:00Z</dcterms:created>
  <dcterms:modified xsi:type="dcterms:W3CDTF">2021-09-29T14:52:00Z</dcterms:modified>
</cp:coreProperties>
</file>