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A7" w:rsidRDefault="005F3CDA" w:rsidP="005F3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3A369B0" wp14:editId="0F1A75A2">
            <wp:simplePos x="0" y="0"/>
            <wp:positionH relativeFrom="margin">
              <wp:posOffset>-334645</wp:posOffset>
            </wp:positionH>
            <wp:positionV relativeFrom="margin">
              <wp:posOffset>-154940</wp:posOffset>
            </wp:positionV>
            <wp:extent cx="7442200" cy="10566400"/>
            <wp:effectExtent l="0" t="0" r="635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ческая 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внеурочной деятельности «Математическая грамотность»</w:t>
      </w:r>
    </w:p>
    <w:p w:rsidR="006E195B" w:rsidRPr="00461E45" w:rsidRDefault="006E195B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6 класс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0AE" w:rsidRPr="00047D59" w:rsidRDefault="00D740AE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отношений?»1, - является PISA (</w:t>
      </w:r>
      <w:proofErr w:type="spellStart"/>
      <w:r w:rsidRPr="00461E45">
        <w:rPr>
          <w:color w:val="000000"/>
        </w:rPr>
        <w:t>Programme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for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International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Student</w:t>
      </w:r>
      <w:proofErr w:type="spellEnd"/>
      <w:r w:rsidRPr="00461E45">
        <w:rPr>
          <w:color w:val="000000"/>
        </w:rPr>
        <w:t xml:space="preserve"> </w:t>
      </w:r>
      <w:proofErr w:type="spellStart"/>
      <w:r w:rsidRPr="00461E45">
        <w:rPr>
          <w:color w:val="000000"/>
        </w:rPr>
        <w:t>Assessment</w:t>
      </w:r>
      <w:proofErr w:type="spellEnd"/>
      <w:r w:rsidRPr="00461E45">
        <w:rPr>
          <w:color w:val="000000"/>
        </w:rPr>
        <w:t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 xml:space="preserve">Результаты </w:t>
      </w:r>
      <w:proofErr w:type="spellStart"/>
      <w:r w:rsidRPr="00461E45">
        <w:rPr>
          <w:color w:val="000000"/>
        </w:rPr>
        <w:t>лонгитюдных</w:t>
      </w:r>
      <w:proofErr w:type="spellEnd"/>
      <w:r w:rsidRPr="00461E45">
        <w:rPr>
          <w:color w:val="000000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благосостояния3.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</w:t>
      </w:r>
      <w:r w:rsidRPr="00461E45">
        <w:rPr>
          <w:color w:val="000000"/>
        </w:rPr>
        <w:lastRenderedPageBreak/>
        <w:t>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Основной целью программы является развитие математической грамотности учащихся 5-9 классов как индикатора качества и эффективности образования, равенства доступа к образованию.</w:t>
      </w:r>
    </w:p>
    <w:p w:rsidR="00047D59" w:rsidRPr="00461E45" w:rsidRDefault="00047D59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нацелена на развитие:</w:t>
      </w:r>
    </w:p>
    <w:p w:rsidR="006E195B" w:rsidRPr="00461E45" w:rsidRDefault="006E195B" w:rsidP="00047D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61E45">
        <w:rPr>
          <w:color w:val="000000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color w:val="000000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6E195B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61E45">
        <w:rPr>
          <w:b/>
          <w:bCs/>
          <w:color w:val="000000"/>
        </w:rPr>
        <w:t>В 6 классе</w:t>
      </w:r>
      <w:r w:rsidRPr="00461E45">
        <w:rPr>
          <w:color w:val="000000"/>
        </w:rPr>
        <w:t xml:space="preserve"> формируется умение применять знания о математических, естественнонаучных, финансовых и общественных </w:t>
      </w:r>
      <w:proofErr w:type="gramStart"/>
      <w:r w:rsidRPr="00461E45">
        <w:rPr>
          <w:color w:val="000000"/>
        </w:rPr>
        <w:t>явлениях</w:t>
      </w:r>
      <w:proofErr w:type="gramEnd"/>
      <w:r w:rsidRPr="00461E45">
        <w:rPr>
          <w:color w:val="000000"/>
        </w:rPr>
        <w:t xml:space="preserve"> для решения поставленных перед учеником практических задач.</w:t>
      </w:r>
    </w:p>
    <w:p w:rsidR="00461E45" w:rsidRPr="00461E45" w:rsidRDefault="006E195B" w:rsidP="00461E4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Основной целью </w:t>
      </w:r>
      <w:r w:rsidR="00461E45" w:rsidRPr="00461E45">
        <w:t xml:space="preserve">внеурочной деятельности </w:t>
      </w:r>
      <w:r w:rsidRPr="00461E45">
        <w:t xml:space="preserve">является развитие функциональной грамотности учащихся 6 классов как индикатора качества и </w:t>
      </w:r>
      <w:proofErr w:type="spellStart"/>
      <w:r w:rsidRPr="00461E45">
        <w:t>эффективностиобразования</w:t>
      </w:r>
      <w:proofErr w:type="spellEnd"/>
      <w:r w:rsidRPr="00461E45">
        <w:t xml:space="preserve">, равенства доступа к образованию. </w:t>
      </w:r>
    </w:p>
    <w:p w:rsidR="00047D59" w:rsidRDefault="006E195B" w:rsidP="00047D59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461E45">
        <w:t xml:space="preserve">Программа нацелена на развитие: </w:t>
      </w:r>
    </w:p>
    <w:p w:rsidR="00047D59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</w:t>
      </w:r>
      <w:proofErr w:type="gramStart"/>
      <w:r w:rsidRPr="00461E45">
        <w:t>у(</w:t>
      </w:r>
      <w:proofErr w:type="gramEnd"/>
      <w:r w:rsidRPr="00461E45">
        <w:t xml:space="preserve">математическая грамотность); </w:t>
      </w:r>
    </w:p>
    <w:p w:rsidR="006E195B" w:rsidRDefault="006E195B" w:rsidP="00047D5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61E45">
        <w:t xml:space="preserve">способности человека понимать, использовать, оценивать </w:t>
      </w:r>
      <w:proofErr w:type="spellStart"/>
      <w:r w:rsidRPr="00461E45">
        <w:t>тексты</w:t>
      </w:r>
      <w:proofErr w:type="gramStart"/>
      <w:r w:rsidRPr="00461E45">
        <w:t>,р</w:t>
      </w:r>
      <w:proofErr w:type="gramEnd"/>
      <w:r w:rsidRPr="00461E45">
        <w:t>азмышлять</w:t>
      </w:r>
      <w:proofErr w:type="spellEnd"/>
      <w:r w:rsidRPr="00461E45">
        <w:t xml:space="preserve">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грамотность).</w:t>
      </w:r>
    </w:p>
    <w:p w:rsidR="00047D59" w:rsidRDefault="00047D59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D740AE" w:rsidRDefault="00D740AE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F72C1" w:rsidRDefault="00CF72C1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11855" w:rsidRPr="00047D59" w:rsidRDefault="00011855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 xml:space="preserve">«Математическая грамотность » у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6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развитие логического и критического мышления, культуры речи, способности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формирование у учащихся интеллектуальной честности и объективности, способности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формирование качеств мышления, необходимых для адаптации в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информационном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умения устанавливать причинно-следственные связи, строить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развития способности организовывать сотрудничество и совместную деятельность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7D59">
        <w:rPr>
          <w:rFonts w:ascii="Times New Roman" w:hAnsi="Times New Roman" w:cs="Times New Roman"/>
          <w:b/>
          <w:sz w:val="24"/>
          <w:szCs w:val="24"/>
        </w:rPr>
        <w:t>следующих</w:t>
      </w:r>
      <w:proofErr w:type="gramEnd"/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владение базовым понятийным аппаратом: иметь представление о числе, дроби,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основных геометрических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>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- умение выполнять арифметические преобразования выражений, применять их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011855" w:rsidRPr="00011855" w:rsidRDefault="00011855" w:rsidP="000118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164" w:type="dxa"/>
        <w:tblLook w:val="04A0" w:firstRow="1" w:lastRow="0" w:firstColumn="1" w:lastColumn="0" w:noHBand="0" w:noVBand="1"/>
      </w:tblPr>
      <w:tblGrid>
        <w:gridCol w:w="870"/>
        <w:gridCol w:w="5229"/>
        <w:gridCol w:w="1559"/>
      </w:tblGrid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Старинные задачи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Default="00011855" w:rsidP="0001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9" w:type="dxa"/>
          </w:tcPr>
          <w:p w:rsidR="00011855" w:rsidRP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sz w:val="24"/>
                <w:szCs w:val="24"/>
              </w:rPr>
              <w:t>Делимость и остатки</w:t>
            </w: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1855" w:rsidTr="00011855">
        <w:tc>
          <w:tcPr>
            <w:tcW w:w="833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29" w:type="dxa"/>
          </w:tcPr>
          <w:p w:rsidR="00011855" w:rsidRDefault="00011855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1855" w:rsidRPr="00011855" w:rsidRDefault="00011855" w:rsidP="00011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8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461E45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</w:p>
    <w:p w:rsidR="00011855" w:rsidRPr="00047D59" w:rsidRDefault="0001185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E45" w:rsidRPr="00047D59" w:rsidRDefault="00793D3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«Старинные задачи» (2</w:t>
      </w:r>
      <w:r w:rsidR="00461E45" w:rsidRPr="00047D59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История возникновения цифр и чисел. Числа великаны Системы счисления. История нуля.</w:t>
      </w:r>
    </w:p>
    <w:p w:rsid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Календарь. История математических знаков.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«Конструкции и взвешивания 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Понятие комбинаторики. Составление некоторых комбинаций объектов и подсчет их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количества. Решение простейших комбинаторных задач методом перебора.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ТЕМА: «Геометрические за</w:t>
      </w:r>
      <w:r>
        <w:rPr>
          <w:rFonts w:ascii="Times New Roman" w:hAnsi="Times New Roman" w:cs="Times New Roman"/>
          <w:b/>
          <w:sz w:val="24"/>
          <w:szCs w:val="24"/>
        </w:rPr>
        <w:t>дачи» (2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Все занятия носят практический и игровой характер. История возникновения геометрии.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Геометрические термины в жизни. Первоначальные геометрические сведения. Великие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математики древности. 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Задачи на разрезание и перекраивание фигур. Египетский треугольник.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Параллелограмм. </w:t>
      </w:r>
      <w:r>
        <w:rPr>
          <w:rFonts w:ascii="Times New Roman" w:hAnsi="Times New Roman" w:cs="Times New Roman"/>
          <w:sz w:val="24"/>
          <w:szCs w:val="24"/>
        </w:rPr>
        <w:t xml:space="preserve">Пять правильных многогранников. </w:t>
      </w:r>
      <w:r w:rsidRPr="00461E45">
        <w:rPr>
          <w:rFonts w:ascii="Times New Roman" w:hAnsi="Times New Roman" w:cs="Times New Roman"/>
          <w:sz w:val="24"/>
          <w:szCs w:val="24"/>
        </w:rPr>
        <w:t>Сказки о геометрических фигурах.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047D59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«Делимость и остатки» (3</w:t>
      </w:r>
      <w:r w:rsidR="005F09A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047D59">
        <w:rPr>
          <w:rFonts w:ascii="Times New Roman" w:hAnsi="Times New Roman" w:cs="Times New Roman"/>
          <w:b/>
          <w:sz w:val="24"/>
          <w:szCs w:val="24"/>
        </w:rPr>
        <w:t>)</w:t>
      </w:r>
    </w:p>
    <w:p w:rsidR="00011855" w:rsidRPr="00461E4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Свойства деления чисел и дробей.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E45">
        <w:rPr>
          <w:rFonts w:ascii="Times New Roman" w:hAnsi="Times New Roman" w:cs="Times New Roman"/>
          <w:sz w:val="24"/>
          <w:szCs w:val="24"/>
        </w:rPr>
        <w:t>Дроби. Действия с дробями. Решение задач.</w:t>
      </w: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855" w:rsidRDefault="00011855" w:rsidP="000118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D59" w:rsidRP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Pr="00461E45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445601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 xml:space="preserve">«Математическая грамотность» </w:t>
      </w:r>
    </w:p>
    <w:p w:rsidR="00461E45" w:rsidRDefault="00461E45" w:rsidP="004456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4"/>
        <w:gridCol w:w="3705"/>
        <w:gridCol w:w="2261"/>
        <w:gridCol w:w="2261"/>
        <w:gridCol w:w="2261"/>
      </w:tblGrid>
      <w:tr w:rsidR="00445601" w:rsidTr="00793D3F">
        <w:trPr>
          <w:trHeight w:val="374"/>
        </w:trPr>
        <w:tc>
          <w:tcPr>
            <w:tcW w:w="814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5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1" w:type="dxa"/>
            <w:vMerge w:val="restart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522" w:type="dxa"/>
            <w:gridSpan w:val="2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45601" w:rsidTr="00793D3F">
        <w:trPr>
          <w:trHeight w:val="373"/>
        </w:trPr>
        <w:tc>
          <w:tcPr>
            <w:tcW w:w="814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1" w:type="dxa"/>
            <w:vAlign w:val="center"/>
          </w:tcPr>
          <w:p w:rsidR="00445601" w:rsidRPr="00445601" w:rsidRDefault="00445601" w:rsidP="0044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Старинные задачи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Вводный урок. Решение простейших логических задач.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Задачи-шутки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Сказки, старинные ист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ории и задачи, с ними связанные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Конструкции и взвешивания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Задачи со спичками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задачи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Пентамино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Урок-конференция 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удивительный мир </w:t>
            </w: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 xml:space="preserve">Мориса </w:t>
            </w:r>
            <w:proofErr w:type="spellStart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Эшера</w:t>
            </w:r>
            <w:proofErr w:type="spellEnd"/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D3F" w:rsidTr="00793D3F">
        <w:tc>
          <w:tcPr>
            <w:tcW w:w="814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и остатки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793D3F" w:rsidRPr="00793D3F" w:rsidRDefault="00793D3F" w:rsidP="0079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Простые и сос</w:t>
            </w:r>
            <w:r w:rsidR="00793D3F">
              <w:rPr>
                <w:rFonts w:ascii="Times New Roman" w:hAnsi="Times New Roman" w:cs="Times New Roman"/>
                <w:sz w:val="24"/>
                <w:szCs w:val="24"/>
              </w:rPr>
              <w:t>тавные числа. Решето Эратосфена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5" w:type="dxa"/>
          </w:tcPr>
          <w:p w:rsidR="00445601" w:rsidRPr="00793D3F" w:rsidRDefault="00445601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 Наибольший общий</w:t>
            </w:r>
          </w:p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делитель. Алгоритм Евклида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601" w:rsidTr="00793D3F">
        <w:trPr>
          <w:trHeight w:val="64"/>
        </w:trPr>
        <w:tc>
          <w:tcPr>
            <w:tcW w:w="814" w:type="dxa"/>
            <w:vAlign w:val="center"/>
          </w:tcPr>
          <w:p w:rsidR="00445601" w:rsidRPr="00793D3F" w:rsidRDefault="00793D3F" w:rsidP="00793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5" w:type="dxa"/>
          </w:tcPr>
          <w:p w:rsidR="00445601" w:rsidRPr="00793D3F" w:rsidRDefault="00793D3F" w:rsidP="0079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261" w:type="dxa"/>
            <w:vAlign w:val="center"/>
          </w:tcPr>
          <w:p w:rsidR="00445601" w:rsidRPr="00793D3F" w:rsidRDefault="00793D3F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445601" w:rsidRPr="00793D3F" w:rsidRDefault="00CF72C1" w:rsidP="00793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3D3F" w:rsidRPr="00793D3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1" w:type="dxa"/>
          </w:tcPr>
          <w:p w:rsidR="00445601" w:rsidRDefault="00445601" w:rsidP="00445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5601" w:rsidRPr="00445601" w:rsidRDefault="00445601" w:rsidP="0044560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Pr="00461E4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E45" w:rsidRPr="00011855" w:rsidRDefault="00011855" w:rsidP="00011855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lastRenderedPageBreak/>
        <w:t>ПЕРЕЧЕНЬ УЧЕБНО-МЕТОДИЧЕСКОГО ОБЕСПЕЧЕНИЯ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1. Актуальные проблемы подготовки будущего учителя математики. Межвузовский сборник научных трудов. Выпуск 3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од ред. Ю.А. Дробышева и И.В. Дробышевой. – Калуга: Изд-во КГПУ им. К.Э. Циолковского, 2001. – 176с.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2. Глейзер Г.И. История математики в школе: IV-VI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1981. – 239с.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3. Глейзер Г.И. История математики в школе: VII-VIII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1982. – 240с.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4. Глейзер Г.И. История математики в школе: IX-X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. Пособие для учителей. – М.: Просвещение, 1983. – 351с.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5. Фридман Л.М. Теоретические основы методики обучения математике. – М.: Флинта, 1998. – 224 с. 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6. Энциклопедия для детей. Т. 11. Математика / Глав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61E45"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М.Д.Аксенова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; метод. и отв. ред.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В.А.Володин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>. – М.: Авантаж, 2003. – 688с.</w:t>
      </w:r>
    </w:p>
    <w:p w:rsidR="006E195B" w:rsidRPr="00461E45" w:rsidRDefault="006E195B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3B4" w:rsidRP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33B4" w:rsidRPr="00461E45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7D59"/>
    <w:rsid w:val="001D21A7"/>
    <w:rsid w:val="00307641"/>
    <w:rsid w:val="00445601"/>
    <w:rsid w:val="00461E45"/>
    <w:rsid w:val="005F09AC"/>
    <w:rsid w:val="005F3CDA"/>
    <w:rsid w:val="006E195B"/>
    <w:rsid w:val="00793D3F"/>
    <w:rsid w:val="00B30C1A"/>
    <w:rsid w:val="00CD75EC"/>
    <w:rsid w:val="00CF72C1"/>
    <w:rsid w:val="00D133B4"/>
    <w:rsid w:val="00D740AE"/>
    <w:rsid w:val="00E74FF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F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F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2022-09-11T16:15:00Z</dcterms:created>
  <dcterms:modified xsi:type="dcterms:W3CDTF">2025-09-22T16:57:00Z</dcterms:modified>
</cp:coreProperties>
</file>