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A68" w:rsidRPr="00F06D67" w:rsidRDefault="009D1B99">
      <w:pPr>
        <w:spacing w:after="0"/>
        <w:ind w:left="120"/>
        <w:rPr>
          <w:lang w:val="ru-RU"/>
        </w:rPr>
      </w:pPr>
      <w:r w:rsidRPr="009D1B99">
        <w:rPr>
          <w:noProof/>
          <w:lang w:val="ru-RU" w:eastAsia="ru-RU"/>
        </w:rPr>
        <w:drawing>
          <wp:inline distT="0" distB="0" distL="0" distR="0">
            <wp:extent cx="6645910" cy="9146271"/>
            <wp:effectExtent l="0" t="0" r="0" b="0"/>
            <wp:docPr id="1" name="Рисунок 1" descr="d:\WinUsers\MSI\Desktop\Титульные сканы 26-27\ОБЗР 10-1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WinUsers\MSI\Desktop\Титульные сканы 26-27\ОБЗР 10-11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46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25A68" w:rsidRPr="00F06D67" w:rsidRDefault="00B25A68">
      <w:pPr>
        <w:rPr>
          <w:lang w:val="ru-RU"/>
        </w:rPr>
        <w:sectPr w:rsidR="00B25A68" w:rsidRPr="00F06D67" w:rsidSect="00F06D67">
          <w:type w:val="continuous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bookmarkStart w:id="1" w:name="block-87605721"/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block-87605724"/>
      <w:bookmarkEnd w:id="1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Федеральная рабочая программа по учебному предмету «Основы безопасности и защиты Родины» (далее соответственно - программа ОБЗР, ОБЗР) включает пояснительную записку, содержание обучения, планируемые результаты освоения программы ОБЗР.</w:t>
      </w:r>
    </w:p>
    <w:p w:rsidR="00B25A68" w:rsidRPr="00E51DA5" w:rsidRDefault="00B25A6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25A68" w:rsidRPr="00E51DA5" w:rsidRDefault="004E100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 ФГОС СОО, федеральной рабочей программы воспитания, и предусматривает непосредственное применение при реализации ООП СОО.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жизнедеятельности.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Программа ОБЗР обеспечивает: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личности выпускника с высоким уровнем мотивации к выполнению конституционного долга по защите Родины и культуры ведения безопасного, здорового и экологически целесообразного образа жизни;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достижение выпускниками базового уровня знаний в области обороны государства, воинской обязанности граждан, навыков в области гражданской обороны,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взаимосвязь личностных, </w:t>
      </w:r>
      <w:proofErr w:type="spellStart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предметных результатов освоения учебного предмета ОБЗР на уровнях основного общего и среднего общего образования;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программе по ОБЗР содержание учебного предмета ОБЗР структурно представлено двумя учебными курсами, обеспечивающими системность и непрерывность изучения предмета на уровнях основного общего и среднего общего образования: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курс «Начальная военная подготовка»;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курс «Безопасность жизнедеятельности».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усвоения материала в парадигме безопасной жизнедеятельности: «предвидеть опасность, по возможности ее избегать, при необходимости безопасно действовать».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напряженности в мире 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остается сохранение жизни и здоровья каждого человека. В данных обстоятельствах огромное значение приобретает качественное образование обучающихся,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развития Российской Федерации на период до 2030 года и на перспективу до 2036 года, утвержденными Указом Президента Российской Федерации от 7 мая 2024 г. № 309.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ОБЗР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Подходы к изучению ОБЗР учитывают современные вызовы и угрозы. ОБЗР является обязательным для изучения на уровне среднего общего образования.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решения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государства.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сформированность</w:t>
      </w:r>
      <w:proofErr w:type="spellEnd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Всего на изучение ОБЗР на уровне среднего общего образования рекомендуется отводить 68 часов в 10-11 классах.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этом порядок освоения программы определяется образовательной организацией, которая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«Безопасность жизнедеятельности» может быть скорректировано и конкретизировано с учетом региональных особенностей.</w:t>
      </w:r>
    </w:p>
    <w:p w:rsidR="00B25A68" w:rsidRPr="00E51DA5" w:rsidRDefault="00B25A68">
      <w:pPr>
        <w:rPr>
          <w:rFonts w:ascii="Times New Roman" w:hAnsi="Times New Roman" w:cs="Times New Roman"/>
          <w:sz w:val="24"/>
          <w:szCs w:val="24"/>
          <w:lang w:val="ru-RU"/>
        </w:rPr>
        <w:sectPr w:rsidR="00B25A68" w:rsidRPr="00E51DA5" w:rsidSect="00F06D67">
          <w:type w:val="continuous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B25A68" w:rsidRPr="00E51DA5" w:rsidRDefault="004E100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87605725"/>
      <w:bookmarkEnd w:id="2"/>
      <w:r w:rsidRPr="00E51DA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Учебный курс «Начальная военная подготовка»: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правовая основа обеспечения национальной безопасности;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принципы обеспечения национальной безопасности;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взаимодействие личности, государства и общества в реализации национальных приоритетов;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личности, общества и государства в предупреждении противоправной деятельности;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права и обязанности граждан в области защиты от чрезвычайных ситуаций;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развития гражданской обороны;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задачи гражданской обороны;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права и обязанности граждан Российской Федерации в области гражданской обороны;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информирование и оповещение населения о чрезвычайных ситуациях, общероссийская комплексная система информирования и оповещения населения в местах массового пребывания людей (ОКСИОН);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сигнал «Внимание всем!», порядок действий населения при его получении;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средства индивидуальной и коллективной защиты населения, порядок пользования фильтрующим противогазом;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эвакуация населения в условиях чрезвычайных ситуаций, порядок действий населения при объявлении эвакуации;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ее военной безопасности; роль Вооруженных Сил Российской Федерации в обеспечении национальной безопасности;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организация, вооружение и тактика действий иностранных армий;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размещение и быт военнослужащих;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мероприятия по обеспечению безопасности военной службы;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основы общевойскового боя;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понятия общевойскового боя (бой, удар, огонь, маневр);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маневра;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походный, предбоевой и боевой порядок действия подразделений;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оборона, ее задачи и принципы;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наступление, задачи и способы;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требования курса стрельб по организации, порядку и мерам безопасности во время стрельб и тренировок;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безопасного обращения с оружием;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условий выполнения упражнения начальных стрельб из стрелкового оружия; способы удержания оружия и правильность прицеливания;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назначение и тактико-технические характеристики современных видов стрелкового оружия (автомат Калашникова АК-74, АК-12, пистолет Ярыгина, пистолет Лебедева);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перспективы и тенденции развития современного стрелкового оружия;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возникновения и развития робототехнических комплексов;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(далее - БПЛА);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возникновения и развития радиосвязи;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радиосвязь, назначение и основные требования;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местность как элемент боевой обстановки;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тактические свойства местности, основные ее разновидности и влияние на боевые действия войск, сезонные изменения тактических свойств местности;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шанцевый инструмент, его назначение, применение и сбережение;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оборудования позиции отделения;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назначение, размеры и последовательность оборудования окопа для стрелка;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поражающие факторы ядерных взрывов;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отравляющие вещества, их назначение и классификация;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внешние признаки применения бактериологического (биологического) оружия;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зажигательное оружие и способы защиты от него;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алгоритм оказания первой помощи при различных состояниях;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 и назначение штатных и подручных средств первой помощи;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боевых ранений и опасность их получения;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оказания первой помощи в «красной», «желтой» и «зеленой» зонах;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прохождения службы по призыву, освоение военно-учетных специальностей;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прохождения службы по контракту;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взаимоотношений в воинском коллективе;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военно-учебные заведения и военно-учебные центры;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социальные гарантии и меры социальной поддержки военнослужащих;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международное гуманитарное право в период вооруженных конфликтов.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Учебный курс «Безопасность жизнедеятельности»: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«культура безопасности», его значение в жизни человека, общества, государства; общие принципы (правила) безопасного поведения;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понятия «</w:t>
      </w:r>
      <w:proofErr w:type="spellStart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виктимность</w:t>
      </w:r>
      <w:proofErr w:type="spellEnd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</w:t>
      </w:r>
      <w:proofErr w:type="spellStart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виктимное</w:t>
      </w:r>
      <w:proofErr w:type="spellEnd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поведение», «безопасное поведение»;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влияние действий и поступков человека на его безопасность и благополучие;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действия, позволяющие предвидеть опасность;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действия, позволяющие избежать опасности;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действия в опасной и чрезвычайной ситуациях;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источники опасности в быту, их классификация;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правила безопасного поведения;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причины и профилактика бытовых отравлений, первая помощь, порядок действий в экстренных случаях;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предупреждение бытовых травм;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последствия </w:t>
      </w:r>
      <w:proofErr w:type="spellStart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электротравмы</w:t>
      </w:r>
      <w:proofErr w:type="spellEnd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правила пожарной безопасности в быту;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безопасного поведения в местах общего пользования (подъезд, лифт,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придомовая территория, детская площадка, площадка для выгула собак и других);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безопасность пешехода в разных условиях (движение по обочине; движение в темное время суток; движение с использованием средств индивидуальной мобильности);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взаимосвязь безопасности водителя и пассажира;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безопасного поведения при поездке в легковом автомобиле, автобусе;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ответственность водителя, ответственность пассажира;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представления о знаниях и навыках, необходимых водителю;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места с массовым пребыванием людей и их классификация;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опасности в местах с массовым пребыванием людей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при угрозе возникновения пожара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отдых на природе, источники опасности в природной среде;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правила безопасного поведения в лесу, в горах, на водоемах;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правила безопасности в походе;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ориентирование на местности;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в случаях, когда человек потерялся в природной среде;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источники опасности в автономных условиях;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чрезвычайные ситуации;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пожары, возможности прогнозирования и предупреждения;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безопасного поведения, последствия природных пожаров для людей и окружающей среды;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чрезвычайные ситуации, вызванные опасными метеорологическими явлениями и процессами: ливни, град, мороз, жара;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влияние деятельности человека на природную среду;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причины и источники загрязнения Мирового океана, рек, почвы, космоса;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экологическая грамотность и разумное природопользование;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межличностное общение, общение в группе, межгрупповое общение (взаимодействие);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психологические характеристики группы и особенности взаимодействия в группе;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«конфликт», стадии развития конфликта;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конфликты в межличностном общении;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опасные проявления конфликтов (психологическое насилие, систематическое унижение чести и достоинства, издевательства, преследование);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разрешения конфликтных ситуаций;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противодействие вовлечению молодежи в противозаконную и антиобщественную деятельность;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понятия «цифровая среда», «цифровой след»;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влияние цифровой среды на жизнь человека;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приватность, персональные данные;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«цифровая зависимость», ее признаки и последствия;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опасности и риски цифровой среды, их источники;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безопасного поведения в цифровой среде;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вредоносного программного обеспечения, его цели, принципы работы;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защиты от вредоносного программного обеспечения;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кража персональных данных, паролей;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защиты от мошенников;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поведенческие опасности в цифровой среде и их причины;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травля в Интернете, методы защиты от травли;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деструктивные сообщества и деструктивный контент в цифровой среде, их признаки;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профилактика и противодействие вовлечению в деструктивные сообщества;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коммуникации в цифровой среде;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достоверность информации в цифровой среде;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прав человека в цифровой среде, их защита;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ответственность за действия в Интернете;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запрещенный контент;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защита прав в цифровом пространстве;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экстремизм и терроризм как угроза устойчивого развития общества;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преступления террористической направленности, их цель, причины, последствия;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формы террористических актов;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поведения и порядок действий при угрозе или в случае террористического акта,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проведении контртеррористической операции;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меры безопасности и порядок действий при угрозе обрушения зданий и отдельных конструкций;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правовые основы противодействия экстремизму и терроризму в Российской Федерации;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права и обязанности граждан и общественных организаций в области противодействия экстремизму и терроризму;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при возникновении чрезвычайных ситуаций биолого-социального происхождения (эпидемия, пандемия);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мероприятия, проводимые государством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</w:t>
      </w:r>
      <w:proofErr w:type="spellStart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панфитотия</w:t>
      </w:r>
      <w:proofErr w:type="spellEnd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);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состояния, при которых оказывается первая помощь;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мероприятия по оказанию первой помощи;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алгоритм первой помощи;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первая помощь пострадавшему при травмах головы;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первая помощь при наличии нескольких пострадавших;</w:t>
      </w:r>
    </w:p>
    <w:p w:rsidR="00B25A68" w:rsidRPr="00E51DA5" w:rsidRDefault="004E10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действия при прибытии скорой медицинской помощи.</w:t>
      </w:r>
    </w:p>
    <w:p w:rsidR="00B25A68" w:rsidRPr="00E51DA5" w:rsidRDefault="00B25A68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B25A68" w:rsidRPr="00E51DA5" w:rsidRDefault="00B25A68">
      <w:pPr>
        <w:rPr>
          <w:rFonts w:ascii="Times New Roman" w:hAnsi="Times New Roman" w:cs="Times New Roman"/>
          <w:sz w:val="24"/>
          <w:szCs w:val="24"/>
          <w:lang w:val="ru-RU"/>
        </w:rPr>
        <w:sectPr w:rsidR="00B25A68" w:rsidRPr="00E51DA5" w:rsidSect="00F06D67">
          <w:type w:val="continuous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B25A68" w:rsidRPr="00E51DA5" w:rsidRDefault="004E100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87605723"/>
      <w:bookmarkEnd w:id="3"/>
      <w:r w:rsidRPr="00E51DA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ОБРАЗОВАТЕЛЬНЫЕ РЕЗУЛЬТАТЫ</w:t>
      </w:r>
    </w:p>
    <w:p w:rsidR="00B25A68" w:rsidRPr="00E51DA5" w:rsidRDefault="00B25A68">
      <w:pPr>
        <w:spacing w:after="0" w:line="12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25A68" w:rsidRPr="00E51DA5" w:rsidRDefault="00B25A68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</w:t>
      </w: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Личностные результаты изучения ОБЗР включают: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гражданское воспитание: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активной гражданской позиции обучающегося, готового и способного применять принципы и правила безопасного поведения в течение всей жизни;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патриотическое воспитание: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Вооруженные Силы Российской Федерации, прошлое и настоящее многонационального народа России, российской армии и флота;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чувства ответственности перед Родиной, идейная убежденность и готовность к служению и защите Отечества, ответственность за его судьбу;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духовно-нравственное воспитание: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духовных ценностей российского народа и российского воинства;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ответственное отношение к своим родителям, старшему поколению, семье, культуре и традициям народов России, принятие идей </w:t>
      </w:r>
      <w:proofErr w:type="spellStart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волонтерства</w:t>
      </w:r>
      <w:proofErr w:type="spellEnd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добровольчества;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 эстетическое воспитание: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эстетическое отношение к миру в сочетании с культурой безопасности жизнедеятельности;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ценности научного познания: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 физическое воспитание: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осознание ценности жизни, </w:t>
      </w:r>
      <w:proofErr w:type="spellStart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ответственного отношения к своему здоровью и здоровью окружающих;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приемов оказания первой помощи и готовность применять их в случае необходимости;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потребность в регулярном ведении здорового образа жизни;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 трудовое воспитание: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и способность к образованию и самообразованию на протяжении всей жизни;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8) экологическое воспитание: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расширение представлений о деятельности экологической направленности.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цели действий применительно к заданной (смоделированной)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повседневную жизнь;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развивать творческое мышление при решении ситуационных задач.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содержание вопросов и заданий и выдвигать новые идеи, самостоятельно выбирать оптимальный способ решения задач с учетом установленных (обоснованных) критериев;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приобретенные знания и навыки, оценивать возможность их реализации в реальных ситуациях;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жизнь.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Работа с информацией: 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информационные блоки в различных форматах с учетом характера решаемой учебной задачи; самостоятельно выбирать оптимальную форму их представления;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достоверность, легитимность информации, ее соответствие правовым и морально-этическим нормам;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 ходе образовательной деятельности безопасную коммуникацию, переносить принципы ее организации в повседневную жизнь;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приемами безопасного межличностного и группового общения; безопасно действовать по избеганию конфликтных ситуаций;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умения самоорганизации как части регулятивных универсальных учебных действий: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осознанный выбор в новой ситуации, аргументировать его; брать ответственность за свое решение;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приобретенный опыт;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расширять познания в области безопасности жизнедеятельности на основе личных предпочтений и за счет привлечения научно-практических знаний других учебных предметов; повышать образовательный и культурный уровень.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Самоконтроля, принятия себя и других: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приемы рефлексии для анализа и оценки образовательной ситуации, выбора оптимального решения;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себя, понимая свои недостатки и достоинства, невозможности контроля всего вокруг;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мотивы и аргументы других людей при анализе и оценке образовательной ситуации;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право на ошибку свою и чужую.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цели и организовывать совместную деятельность с учетом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Предметные результаты характеризуют </w:t>
      </w:r>
      <w:proofErr w:type="spellStart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 обучающихся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Предметные результаты, формируемые в ходе изучения ОБЗР, должны обеспечивать: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гражданина в области гражданской обороны;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о действиях по сигналам гражданской обороны;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3) </w:t>
      </w:r>
      <w:proofErr w:type="spellStart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представлений о роли России в современном мире;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угрозах военного характера;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роли Вооруженных Сил Российской Федерации в обеспечении защиты государства;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представления о военной службе;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4) </w:t>
      </w:r>
      <w:proofErr w:type="spellStart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знаний об элементах начальной военной подготовки;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знаниями требований безопасности при обращении со стрелковым оружием;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представлений о боевых свойствах и поражающем действии оружия массового поражения, а также способах защиты от него;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5) </w:t>
      </w:r>
      <w:proofErr w:type="spellStart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представлений о современном общевойсковом бое;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о возможностях применения современных достижений научно-технического прогресса в условиях современного боя;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6) </w:t>
      </w:r>
      <w:proofErr w:type="spellStart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необходимого уровня военных знаний как фактора построения профессиональной траектории, в том числе и образовательных организаций, осуществляющих подготовку кадров в интересах обороны и безопасности государства, обеспечении законности и правопорядка;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7) </w:t>
      </w:r>
      <w:proofErr w:type="spellStart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представлений о ценности безопасного поведения для личности, общества, государства;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правил безопасного поведения и способов их применения в собственном поведении;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8) </w:t>
      </w:r>
      <w:proofErr w:type="spellStart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владение основными способами предупреждения опасных ситуаций; знание порядка действий в экстремальных и чрезвычайных ситуациях;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9) </w:t>
      </w:r>
      <w:proofErr w:type="spellStart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представлений о важности соблюдения правил дорожного движения всеми участниками движения, правил безопасности на транспорте.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10) знания о способах безопасного поведения в природной среде; умение применять их на практике;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знания порядка действий при чрезвычайных ситуациях природного характера; </w:t>
      </w:r>
      <w:proofErr w:type="spellStart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представлений об экологической безопасности, ценности бережного отношения к природе, разумного природопользования;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11) знания основ пожарной безопасности; умение применять их на практике для предупреждения пожаров;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знания порядка действий при угрозе пожара и пожаре в быту, общественных местах, на транспорте, в природной среде; знания прав и обязанностей граждан в области пожарной безопасности;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представлений о здоровом образе жизни и его роли в сохранении психического и физического здоровья, негативного отношения к вредным привычкам;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знания о необходимых действиях при чрезвычайных ситуациях биолого-социального и военного характера;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применять табельные и подручные средства для само- и взаимопомощи;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13) знание основ безопасного, конструктивного общения, умение различать опасные явления в социальном взаимодействии, в том числе криминогенного характера; умение предупреждать опасные явления и противодействовать им;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14) </w:t>
      </w:r>
      <w:proofErr w:type="spellStart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15) </w:t>
      </w:r>
      <w:proofErr w:type="spellStart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представлений об опасности и негативном влиянии на жизнь личности, общества, государства деструктивной идеологии, в том числе экстремизма,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экстремистскую и террористическую деятельность и противодействовать им; знания порядка действий при объявлении разного уровня террористической опасности и действий при угрозе или в случае террористического акта, проведении контртеррористической операции.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ОБЗР: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по учебному курсу «Начальная военная подготовка»: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историю развития и задачи гражданской обороны;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права и обязанности граждан Российской Федерации в области гражданской обороны;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уметь использовать средства индивидуальной и коллективной защиты населения, знать порядок пользования фильтрующим </w:t>
      </w:r>
      <w:proofErr w:type="gramStart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противогазом;\</w:t>
      </w:r>
      <w:proofErr w:type="gramEnd"/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представления об организации эвакуации населения в условиях чрезвычайных ситуаций;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порядок действий населения при объявлении эвакуации;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характеризовать роль Вооруженных Сил Российской в обеспечении национальной безопасности;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организации, вооружении и тактике действий иностранных армий;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размещении и организации быта военнослужащих;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основных мероприятиях, направленных на обеспечение безопасности военной службы;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строевые приемы в движении без оружия и с оружием;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строевые приемы в движении без оружия и с оружием;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основах общевойскового боя;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основных видах общевойскового боя и способах маневра в бою;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походном, предбоевом и боевом порядке подразделений;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способы действий военнослужащего в бою;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и меры безопасности при обращении с оружием;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нарушений правил и мер безопасности при обращении с оружием и их возможных последствий;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способы удержания оружия, правила прицеливания и производства меткого выстрела;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современных видах короткоствольного стрелкового оружия;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истории возникновения и развития робототехнических комплексов;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способах боевого применения БПЛА;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безопасного поведения при объявлении ракетной опасности и угрозе применения БПЛА;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истории возникновения и развития связи;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назначении радиосвязи и о требованиях, предъявляемых к радиосвязи;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шанцевом инструменте;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позиции отделения и порядке оборудования окопа для стрелка;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минно-взрывных инженерных заграждениях и инженерной разведке местности;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видах оружия массового поражения и их поражающих факторах;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способы действий при применении противником оружия массового поражения;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использовать индивидуальной защиты;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средствах коллективной защиты, основах ведения радиационно-химическо-биологического наблюдения и разведки;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особенности оказания первой помощи в бою;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условные зоны оказания первой помощи в бою;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приемы самопомощи в бою;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военно-учетных специальностях;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особенности прохождения военной службы по призыву и по контракту;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особенностях взаимоотношений в воинском коллективе;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представления о военно-учебных заведениях;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иметь представление о системе военно-учебных центров при учебных заведениях высшего образования;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социальных гарантиях и мерах социальной поддержки военнослужащих;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особенности применения положений международного гуманитарного права в период вооруженных конфликтов.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по учебному курсу «Безопасность жизнедеятельности»: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общие принципы безопасного поведения, приводить примеры;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понятий «</w:t>
      </w:r>
      <w:proofErr w:type="spellStart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виктимное</w:t>
      </w:r>
      <w:proofErr w:type="spellEnd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поведение», «безопасное поведение»;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влияние поведения человека на его безопасность, приводить примеры;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оценки своих действий с точки зрения их влияния на безопасность;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риски возникновения бытовых отравлений, иметь навыки их профилактики;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первой помощи при бытовых отравлениях;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оценивать риски получения бытовых травм;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взаимосвязь поведения и риска получить травму;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безопасного поведения в быту при использовании газового и электрического оборудования;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поведения при угрозе и возникновении пожара;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влияние конструктивной коммуникации с соседями на уровень безопасности, приводить примеры;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риски противоправных действий, выработать навыки, снижающие криминогенные риски;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поведения при возникновении аварии на коммунальной системе;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взаимодействия с коммунальными службами;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дорожного движения;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риски для пешехода при разных условиях, выработать навыки безопасного поведения;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влияние действий водителя и пассажира на безопасность дорожного движения, приводить примеры;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знаниях и навыках, необходимых </w:t>
      </w:r>
      <w:proofErr w:type="spellStart"/>
      <w:proofErr w:type="gramStart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водителю;знать</w:t>
      </w:r>
      <w:proofErr w:type="spellEnd"/>
      <w:proofErr w:type="gramEnd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правила безопасного поведения при дорожно-транспортных происшествиях разного характера;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оказания первой помощи, навыки пользования огнетушителем;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источники опасности на различных видах транспорта, приводить примеры;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знать правила безопасного поведения на транспорте, приводить примеры влияния поведения на безопасность;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порядке действий при возникновении опасных и чрезвычайных ситуаций на различных видах транспорта;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перечислять и классифицировать основные источники опасности в общественных местах;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общие правила безопасного поведения в общественных местах, характеризовать их влияние на безопасность;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оценки рисков возникновения толпы, давки;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риски возникновения ситуаций криминогенного характера в общественных местах;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безопасного поведения при проявлении агрессии;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безопасном поведении для снижения рисков криминогенного характера;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риски потеряться в общественном месте;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порядок действий в случаях, когда потерялся человек;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пожарной безопасности в общественных местах;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выделять и классифицировать источники опасности в природной среде;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особенности безопасного поведения при нахождении в природной среде, в том числе в лесу, на водоемах, в горах;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правила безопасного поведения, </w:t>
      </w:r>
      <w:proofErr w:type="spellStart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минимизирующие</w:t>
      </w:r>
      <w:proofErr w:type="spellEnd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риски потеряться в природной среде;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порядке действий, если человек потерялся в природной среде;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природные чрезвычайные ситуации;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выделять наиболее характерные риски для своего региона с учетом географических, климатических особенностей, традиций ведения хозяйственной деятельности, отдыха на природе;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применение принципов безопасного поведения (предвидеть опасность; по возможности избежать ее; при необходимости действовать) для природных чрезвычайных ситуаций;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указывать причины и признаки возникновения природных пожаров;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влияние поведения человека на риски возникновения природных пожаров;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безопасных действиях при угрозе и возникновении природного пожара;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природные чрезвычайные ситуации, вызванные опасными геологическими явлениями и процессами;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природные чрезвычайные ситуации, вызванные опасными гидрологическими явлениями и процессами;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природные чрезвычайные ситуации, вызванные опасными метеорологическими явлениями и процессами;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значение риск-ориентированного подхода к обеспечению экологической безопасности;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экологической грамотности и разумного природопользования;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понятия «общение»;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роль общения в жизни человека, приводить примеры межличностного общения и общения в группе;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конструктивного общения;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понятий «социальная группа», «малая группа», «большая группа»;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взаимодействие в группе;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влияние групповых норм идейностей на комфортное и безопасное взаимодействие в группе, приводить примеры;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понятия «конфликт»;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стадии развития конфликта, приводить примеры;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факторы, способствующие и препятствующие развитию конфликта;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конструктивного разрешения конфликта;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условия привлечения третьей стороны для разрешения конфликта;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способах пресечения опасных проявлений конфликтов;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способы противодействия проявлениям насилия;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способы психологического воздействия;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особенности убеждающей коммуникации;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понятия «манипуляция»;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называть характеристики </w:t>
      </w:r>
      <w:proofErr w:type="spellStart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манипулятивного</w:t>
      </w:r>
      <w:proofErr w:type="spellEnd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воздействия, приводить примеры;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иметь представления о способах противодействия манипуляции;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деструктивных и </w:t>
      </w:r>
      <w:proofErr w:type="spellStart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псевдопсихологических</w:t>
      </w:r>
      <w:proofErr w:type="spellEnd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технологиях и способах противодействия им;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цифровую среду, ее влияние на жизнь человека;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понятий «цифровая среда», «цифровой след», «персональные данные»;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запрещенный контент и другие), раскрывать их характерные признаки;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безопасных действий по снижению рисков, и защите от опасностей цифровой среды;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понятий «программное обеспечение», «вредоносное программное обеспечение»;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безопасного использования устройств и программ;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перечислять и классифицировать опасности, связанные с поведением людей в цифровой среде;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безопасной коммуникации в цифровой среде;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способах проверки достоверности, легитимности информации, ее соответствия правовым и морально-этическим нормам;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соблюдения мер личной профилактики;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роль вакцинации в профилактике инфекционных заболеваний, приводить примеры;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понятия «вакцинация по эпидемиологическим показаниям»;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наиболее распространенные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характеризовать признаки угрожающих жизни и здоровью состояний (инсульт, сердечный приступ и другие);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вызова скорой медицинской помощи;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значение образа жизни в профилактике и защите от неинфекционных заболеваний;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основные критерии психического здоровья и психологического благополучия;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факторы, влияющие на психическое здоровье и психологическое благополучие;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</w:t>
      </w:r>
      <w:proofErr w:type="gramStart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 основных направления</w:t>
      </w:r>
      <w:proofErr w:type="gramEnd"/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сохранения и укрепления психического здоровья и психологического благополучия;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навыки, позволяющие минимизировать влияние хронического стресса;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признаки психологического неблагополучия и критерии обращения за помощью;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правовые основы оказания первой помощи в Российской Федерации;</w:t>
      </w:r>
    </w:p>
    <w:p w:rsidR="00B25A68" w:rsidRPr="00E51DA5" w:rsidRDefault="004E100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1DA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понятий «первая помощь», «скорая медицинская помощь», их соотношение.</w:t>
      </w:r>
    </w:p>
    <w:p w:rsidR="00B25A68" w:rsidRPr="00F06D67" w:rsidRDefault="00B25A68">
      <w:pPr>
        <w:rPr>
          <w:lang w:val="ru-RU"/>
        </w:rPr>
        <w:sectPr w:rsidR="00B25A68" w:rsidRPr="00F06D67" w:rsidSect="00F06D67">
          <w:type w:val="continuous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B25A68" w:rsidRDefault="004E1004">
      <w:pPr>
        <w:spacing w:after="0"/>
        <w:ind w:left="120"/>
      </w:pPr>
      <w:bookmarkStart w:id="5" w:name="block-87605720"/>
      <w:bookmarkEnd w:id="4"/>
      <w:r w:rsidRPr="00F06D6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25A68" w:rsidRDefault="004E100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6318"/>
        <w:gridCol w:w="2614"/>
        <w:gridCol w:w="1609"/>
        <w:gridCol w:w="1981"/>
      </w:tblGrid>
      <w:tr w:rsidR="00B25A68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25A68" w:rsidRDefault="00B25A68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5A68" w:rsidRDefault="00B25A68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5A68" w:rsidRDefault="00B25A68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5A68" w:rsidRDefault="00B25A6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5A68" w:rsidRDefault="00B25A68">
            <w:pPr>
              <w:spacing w:after="0"/>
              <w:ind w:left="135"/>
            </w:pPr>
          </w:p>
        </w:tc>
      </w:tr>
      <w:tr w:rsidR="00B25A68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B25A68" w:rsidRPr="00F06D67" w:rsidRDefault="004E1004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</w:tr>
      <w:tr w:rsidR="00B25A68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</w:tr>
      <w:tr w:rsidR="00B25A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25A68" w:rsidRPr="00F06D67" w:rsidRDefault="004E1004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25A68" w:rsidRDefault="00B25A68"/>
        </w:tc>
      </w:tr>
    </w:tbl>
    <w:p w:rsidR="00B25A68" w:rsidRDefault="00B25A68">
      <w:pPr>
        <w:sectPr w:rsidR="00B25A68" w:rsidSect="00F06D67">
          <w:type w:val="continuous"/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B25A68" w:rsidRDefault="004E100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6318"/>
        <w:gridCol w:w="2614"/>
        <w:gridCol w:w="1609"/>
        <w:gridCol w:w="1981"/>
      </w:tblGrid>
      <w:tr w:rsidR="00B25A68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25A68" w:rsidRDefault="00B25A68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5A68" w:rsidRDefault="00B25A68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5A68" w:rsidRDefault="00B25A68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5A68" w:rsidRDefault="00B25A6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5A68" w:rsidRDefault="00B25A68">
            <w:pPr>
              <w:spacing w:after="0"/>
              <w:ind w:left="135"/>
            </w:pPr>
          </w:p>
        </w:tc>
      </w:tr>
      <w:tr w:rsidR="00B25A68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</w:tr>
      <w:tr w:rsidR="00B25A68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B25A68" w:rsidRPr="00F06D67" w:rsidRDefault="004E1004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</w:tr>
      <w:tr w:rsidR="00B25A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25A68" w:rsidRPr="00F06D67" w:rsidRDefault="004E1004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25A68" w:rsidRDefault="00B25A68"/>
        </w:tc>
      </w:tr>
    </w:tbl>
    <w:p w:rsidR="00B25A68" w:rsidRDefault="00B25A68">
      <w:pPr>
        <w:sectPr w:rsidR="00B25A68" w:rsidSect="00F06D67">
          <w:type w:val="continuous"/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B25A68" w:rsidRDefault="00B25A68">
      <w:pPr>
        <w:sectPr w:rsidR="00B25A68" w:rsidSect="00F06D67">
          <w:type w:val="continuous"/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F06D67" w:rsidRDefault="00F06D67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6" w:name="block-87605722"/>
      <w:bookmarkEnd w:id="5"/>
    </w:p>
    <w:p w:rsidR="00F06D67" w:rsidRDefault="00F06D67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F06D67" w:rsidRDefault="00F06D67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F06D67" w:rsidRDefault="00F06D67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F06D67" w:rsidRDefault="00F06D67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F06D67" w:rsidRDefault="00F06D67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F06D67" w:rsidRDefault="00F06D67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F06D67" w:rsidRDefault="00F06D67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F06D67" w:rsidRDefault="00F06D67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F06D67" w:rsidRDefault="00F06D67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F06D67" w:rsidRDefault="00F06D67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B25A68" w:rsidRDefault="004E1004" w:rsidP="00F06D6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  <w:r w:rsidR="00F06D67">
        <w:rPr>
          <w:rFonts w:ascii="Times New Roman" w:hAnsi="Times New Roman"/>
          <w:b/>
          <w:color w:val="000000"/>
          <w:sz w:val="28"/>
        </w:rPr>
        <w:t>10 КЛАСС</w:t>
      </w:r>
    </w:p>
    <w:p w:rsidR="00B25A68" w:rsidRDefault="004E100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5437"/>
        <w:gridCol w:w="1279"/>
        <w:gridCol w:w="1841"/>
        <w:gridCol w:w="1910"/>
        <w:gridCol w:w="1423"/>
        <w:gridCol w:w="2221"/>
      </w:tblGrid>
      <w:tr w:rsidR="00B25A68" w:rsidTr="00F06D67">
        <w:trPr>
          <w:trHeight w:val="144"/>
          <w:tblCellSpacing w:w="20" w:type="nil"/>
        </w:trPr>
        <w:tc>
          <w:tcPr>
            <w:tcW w:w="6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25A68" w:rsidRDefault="00B25A68">
            <w:pPr>
              <w:spacing w:after="0"/>
              <w:ind w:left="135"/>
            </w:pPr>
          </w:p>
        </w:tc>
        <w:tc>
          <w:tcPr>
            <w:tcW w:w="54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5A68" w:rsidRDefault="00B25A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5A68" w:rsidRDefault="00B25A68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5A68" w:rsidRDefault="004E1004" w:rsidP="00F06D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25A68" w:rsidTr="00F06D67">
        <w:trPr>
          <w:trHeight w:val="144"/>
          <w:tblCellSpacing w:w="20" w:type="nil"/>
        </w:trPr>
        <w:tc>
          <w:tcPr>
            <w:tcW w:w="6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5A68" w:rsidRDefault="00B25A68"/>
        </w:tc>
        <w:tc>
          <w:tcPr>
            <w:tcW w:w="54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5A68" w:rsidRDefault="00B25A68"/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5A68" w:rsidRDefault="00B25A6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5A68" w:rsidRDefault="00B25A6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5A68" w:rsidRDefault="00B25A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5A68" w:rsidRDefault="00B25A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5A68" w:rsidRDefault="00B25A68"/>
        </w:tc>
      </w:tr>
      <w:tr w:rsidR="00B25A68" w:rsidTr="00F06D6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437" w:type="dxa"/>
            <w:tcMar>
              <w:top w:w="50" w:type="dxa"/>
              <w:left w:w="100" w:type="dxa"/>
            </w:tcMar>
            <w:vAlign w:val="center"/>
          </w:tcPr>
          <w:p w:rsidR="00B25A68" w:rsidRPr="00F06D67" w:rsidRDefault="004E1004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Основы обеспечения национальной безопасности Российской Федерации</w:t>
            </w:r>
            <w:r w:rsidR="00E51DA5"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и общественная безопасность. Оборона страны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</w:tr>
      <w:tr w:rsidR="00B25A68" w:rsidTr="00F06D6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437" w:type="dxa"/>
            <w:tcMar>
              <w:top w:w="50" w:type="dxa"/>
              <w:left w:w="100" w:type="dxa"/>
            </w:tcMar>
            <w:vAlign w:val="center"/>
          </w:tcPr>
          <w:p w:rsidR="00B25A68" w:rsidRPr="00E51DA5" w:rsidRDefault="00E51DA5" w:rsidP="00E51DA5">
            <w:pPr>
              <w:spacing w:after="0"/>
              <w:rPr>
                <w:rFonts w:ascii="Times New Roman" w:hAnsi="Times New Roman" w:cs="Times New Roman"/>
                <w:b/>
                <w:lang w:val="ru-RU"/>
              </w:rPr>
            </w:pPr>
            <w:r w:rsidRPr="00E51DA5">
              <w:rPr>
                <w:rFonts w:ascii="Times New Roman" w:hAnsi="Times New Roman" w:cs="Times New Roman"/>
                <w:b/>
                <w:lang w:val="ru-RU"/>
              </w:rPr>
              <w:t>Входная контрольная работа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</w:tr>
      <w:tr w:rsidR="00B25A68" w:rsidTr="00F06D6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437" w:type="dxa"/>
            <w:tcMar>
              <w:top w:w="50" w:type="dxa"/>
              <w:left w:w="100" w:type="dxa"/>
            </w:tcMar>
            <w:vAlign w:val="center"/>
          </w:tcPr>
          <w:p w:rsidR="00B25A68" w:rsidRPr="00F06D67" w:rsidRDefault="004E1004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Организация, вооружение и тактика действий иностранных армий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</w:tr>
      <w:tr w:rsidR="00B25A68" w:rsidTr="00F06D6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43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военнослужащих</w:t>
            </w:r>
            <w:proofErr w:type="spellEnd"/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</w:tr>
      <w:tr w:rsidR="00B25A68" w:rsidTr="00F06D6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437" w:type="dxa"/>
            <w:tcMar>
              <w:top w:w="50" w:type="dxa"/>
              <w:left w:w="100" w:type="dxa"/>
            </w:tcMar>
            <w:vAlign w:val="center"/>
          </w:tcPr>
          <w:p w:rsidR="00B25A68" w:rsidRPr="00F06D67" w:rsidRDefault="004E1004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движения с оружием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</w:tr>
      <w:tr w:rsidR="00B25A68" w:rsidTr="00F06D6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437" w:type="dxa"/>
            <w:tcMar>
              <w:top w:w="50" w:type="dxa"/>
              <w:left w:w="100" w:type="dxa"/>
            </w:tcMar>
            <w:vAlign w:val="center"/>
          </w:tcPr>
          <w:p w:rsidR="00B25A68" w:rsidRPr="00F06D67" w:rsidRDefault="004E1004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</w:tr>
      <w:tr w:rsidR="00B25A68" w:rsidTr="00F06D6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437" w:type="dxa"/>
            <w:tcMar>
              <w:top w:w="50" w:type="dxa"/>
              <w:left w:w="100" w:type="dxa"/>
            </w:tcMar>
            <w:vAlign w:val="center"/>
          </w:tcPr>
          <w:p w:rsidR="00B25A68" w:rsidRPr="00F06D67" w:rsidRDefault="004E1004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</w:tr>
      <w:tr w:rsidR="00B25A68" w:rsidTr="00F06D6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437" w:type="dxa"/>
            <w:tcMar>
              <w:top w:w="50" w:type="dxa"/>
              <w:left w:w="100" w:type="dxa"/>
            </w:tcMar>
            <w:vAlign w:val="center"/>
          </w:tcPr>
          <w:p w:rsidR="00B25A68" w:rsidRPr="00F06D67" w:rsidRDefault="004E1004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Требования безопасности при обращении с оружием и боеприпасами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</w:tr>
      <w:tr w:rsidR="00B25A68" w:rsidTr="00F06D6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437" w:type="dxa"/>
            <w:tcMar>
              <w:top w:w="50" w:type="dxa"/>
              <w:left w:w="100" w:type="dxa"/>
            </w:tcMar>
            <w:vAlign w:val="center"/>
          </w:tcPr>
          <w:p w:rsidR="00B25A68" w:rsidRPr="00F06D67" w:rsidRDefault="004E1004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Общее устройство и принцип работы автоматов Калашникова АК-74 и АК-12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</w:tr>
      <w:tr w:rsidR="00B25A68" w:rsidTr="00F06D6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437" w:type="dxa"/>
            <w:tcMar>
              <w:top w:w="50" w:type="dxa"/>
              <w:left w:w="100" w:type="dxa"/>
            </w:tcMar>
            <w:vAlign w:val="center"/>
          </w:tcPr>
          <w:p w:rsidR="00B25A68" w:rsidRPr="00F06D67" w:rsidRDefault="004E1004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ведения огня из стрелкового оружия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</w:tr>
      <w:tr w:rsidR="00B25A68" w:rsidTr="00F06D6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437" w:type="dxa"/>
            <w:tcMar>
              <w:top w:w="50" w:type="dxa"/>
              <w:left w:w="100" w:type="dxa"/>
            </w:tcMar>
            <w:vAlign w:val="center"/>
          </w:tcPr>
          <w:p w:rsidR="00B25A68" w:rsidRPr="00F06D67" w:rsidRDefault="004E1004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Боевые робототехнические комплексы и системы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</w:tr>
      <w:tr w:rsidR="00B25A68" w:rsidTr="00F06D6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43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</w:tr>
      <w:tr w:rsidR="00B25A68" w:rsidTr="00F06D6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543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</w:tr>
      <w:tr w:rsidR="00B25A68" w:rsidTr="00F06D6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437" w:type="dxa"/>
            <w:tcMar>
              <w:top w:w="50" w:type="dxa"/>
              <w:left w:w="100" w:type="dxa"/>
            </w:tcMar>
            <w:vAlign w:val="center"/>
          </w:tcPr>
          <w:p w:rsidR="00E51DA5" w:rsidRDefault="004E100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ракетной опасности, угрозе применения БПЛА</w:t>
            </w:r>
          </w:p>
          <w:p w:rsidR="00B25A68" w:rsidRPr="00F06D67" w:rsidRDefault="00E51DA5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Предназначение, общее устройство и тактико-технические характеристики переносных радиостанций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</w:tr>
      <w:tr w:rsidR="00B25A68" w:rsidTr="00F06D6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437" w:type="dxa"/>
            <w:tcMar>
              <w:top w:w="50" w:type="dxa"/>
              <w:left w:w="100" w:type="dxa"/>
            </w:tcMar>
            <w:vAlign w:val="center"/>
          </w:tcPr>
          <w:p w:rsidR="00B25A68" w:rsidRPr="00E51DA5" w:rsidRDefault="00E51DA5">
            <w:pPr>
              <w:spacing w:after="0"/>
              <w:ind w:left="135"/>
              <w:rPr>
                <w:rFonts w:ascii="Times New Roman" w:hAnsi="Times New Roman" w:cs="Times New Roman"/>
                <w:b/>
                <w:lang w:val="ru-RU"/>
              </w:rPr>
            </w:pPr>
            <w:r w:rsidRPr="00E51DA5">
              <w:rPr>
                <w:rFonts w:ascii="Times New Roman" w:hAnsi="Times New Roman" w:cs="Times New Roman"/>
                <w:b/>
                <w:lang w:val="ru-RU"/>
              </w:rPr>
              <w:t>Контрольная работа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№1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</w:tr>
      <w:tr w:rsidR="00B25A68" w:rsidTr="00F06D6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437" w:type="dxa"/>
            <w:tcMar>
              <w:top w:w="50" w:type="dxa"/>
              <w:left w:w="100" w:type="dxa"/>
            </w:tcMar>
            <w:vAlign w:val="center"/>
          </w:tcPr>
          <w:p w:rsidR="00B25A68" w:rsidRPr="00F06D67" w:rsidRDefault="004E1004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местности и их применение в военном деле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</w:tr>
      <w:tr w:rsidR="00B25A68" w:rsidTr="00F06D6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437" w:type="dxa"/>
            <w:tcMar>
              <w:top w:w="50" w:type="dxa"/>
              <w:left w:w="100" w:type="dxa"/>
            </w:tcMar>
            <w:vAlign w:val="center"/>
          </w:tcPr>
          <w:p w:rsidR="00B25A68" w:rsidRPr="00F06D67" w:rsidRDefault="004E1004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Фортификационное оборудование позиции отделения. Виды укрытий и убежищ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</w:tr>
      <w:tr w:rsidR="00B25A68" w:rsidTr="00F06D6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437" w:type="dxa"/>
            <w:tcMar>
              <w:top w:w="50" w:type="dxa"/>
              <w:left w:w="100" w:type="dxa"/>
            </w:tcMar>
            <w:vAlign w:val="center"/>
          </w:tcPr>
          <w:p w:rsidR="00B25A68" w:rsidRPr="00F06D67" w:rsidRDefault="004E1004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Минно-взрывные инженерные заграждения и инженерная разведка местности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</w:tr>
      <w:tr w:rsidR="00B25A68" w:rsidTr="00F06D6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43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Оружие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поражения</w:t>
            </w:r>
            <w:proofErr w:type="spellEnd"/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</w:tr>
      <w:tr w:rsidR="00B25A68" w:rsidTr="00F06D6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437" w:type="dxa"/>
            <w:tcMar>
              <w:top w:w="50" w:type="dxa"/>
              <w:left w:w="100" w:type="dxa"/>
            </w:tcMar>
            <w:vAlign w:val="center"/>
          </w:tcPr>
          <w:p w:rsidR="00B25A68" w:rsidRPr="00F06D67" w:rsidRDefault="004E1004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индивидуальной и коллективной защиты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</w:tr>
      <w:tr w:rsidR="00B25A68" w:rsidTr="00F06D6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437" w:type="dxa"/>
            <w:tcMar>
              <w:top w:w="50" w:type="dxa"/>
              <w:left w:w="100" w:type="dxa"/>
            </w:tcMar>
            <w:vAlign w:val="center"/>
          </w:tcPr>
          <w:p w:rsidR="00B25A68" w:rsidRPr="00F06D67" w:rsidRDefault="004E1004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Основы ведения радиационного, химического и биологического наблюдения и разведки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</w:tr>
      <w:tr w:rsidR="00B25A68" w:rsidTr="00F06D6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437" w:type="dxa"/>
            <w:tcMar>
              <w:top w:w="50" w:type="dxa"/>
              <w:left w:w="100" w:type="dxa"/>
            </w:tcMar>
            <w:vAlign w:val="center"/>
          </w:tcPr>
          <w:p w:rsidR="00B25A68" w:rsidRPr="00F06D67" w:rsidRDefault="004E1004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</w:tr>
      <w:tr w:rsidR="00B25A68" w:rsidTr="00F06D6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437" w:type="dxa"/>
            <w:tcMar>
              <w:top w:w="50" w:type="dxa"/>
              <w:left w:w="100" w:type="dxa"/>
            </w:tcMar>
            <w:vAlign w:val="center"/>
          </w:tcPr>
          <w:p w:rsidR="00B25A68" w:rsidRPr="00F06D67" w:rsidRDefault="004E1004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</w:tr>
      <w:tr w:rsidR="00B25A68" w:rsidTr="00F06D6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437" w:type="dxa"/>
            <w:tcMar>
              <w:top w:w="50" w:type="dxa"/>
              <w:left w:w="100" w:type="dxa"/>
            </w:tcMar>
            <w:vAlign w:val="center"/>
          </w:tcPr>
          <w:p w:rsidR="00B25A68" w:rsidRPr="00F06D67" w:rsidRDefault="004E1004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отработке навыков первой помощи на поле боя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</w:tr>
      <w:tr w:rsidR="00B25A68" w:rsidTr="00F06D6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43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</w:tr>
      <w:tr w:rsidR="00B25A68" w:rsidTr="00F06D6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437" w:type="dxa"/>
            <w:tcMar>
              <w:top w:w="50" w:type="dxa"/>
              <w:left w:w="100" w:type="dxa"/>
            </w:tcMar>
            <w:vAlign w:val="center"/>
          </w:tcPr>
          <w:p w:rsidR="00B25A68" w:rsidRPr="00F06D67" w:rsidRDefault="004E1004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быту. Предупреждение травм и отравлений, первая помощь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18.03.2027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</w:tr>
      <w:tr w:rsidR="00B25A68" w:rsidTr="00F06D6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43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быту</w:t>
            </w:r>
            <w:proofErr w:type="spellEnd"/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</w:tr>
      <w:tr w:rsidR="00B25A68" w:rsidTr="00F06D6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5437" w:type="dxa"/>
            <w:tcMar>
              <w:top w:w="50" w:type="dxa"/>
              <w:left w:w="100" w:type="dxa"/>
            </w:tcMar>
            <w:vAlign w:val="center"/>
          </w:tcPr>
          <w:p w:rsidR="00B25A68" w:rsidRPr="00F06D67" w:rsidRDefault="004E1004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в общественных местах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08.04.2027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</w:tr>
      <w:tr w:rsidR="00B25A68" w:rsidTr="00F06D6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43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15.04.2027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</w:tr>
      <w:tr w:rsidR="00B25A68" w:rsidTr="00F06D6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437" w:type="dxa"/>
            <w:tcMar>
              <w:top w:w="50" w:type="dxa"/>
              <w:left w:w="100" w:type="dxa"/>
            </w:tcMar>
            <w:vAlign w:val="center"/>
          </w:tcPr>
          <w:p w:rsidR="00B25A68" w:rsidRPr="00F06D67" w:rsidRDefault="004E1004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</w:tr>
      <w:tr w:rsidR="00B25A68" w:rsidTr="00F06D6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437" w:type="dxa"/>
            <w:tcMar>
              <w:top w:w="50" w:type="dxa"/>
              <w:left w:w="100" w:type="dxa"/>
            </w:tcMar>
            <w:vAlign w:val="center"/>
          </w:tcPr>
          <w:p w:rsidR="00B25A68" w:rsidRPr="00F06D67" w:rsidRDefault="004E1004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при дорожно-транспортных происшествиях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</w:tr>
      <w:tr w:rsidR="00B25A68" w:rsidTr="00F06D6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437" w:type="dxa"/>
            <w:tcMar>
              <w:top w:w="50" w:type="dxa"/>
              <w:left w:w="100" w:type="dxa"/>
            </w:tcMar>
            <w:vAlign w:val="center"/>
          </w:tcPr>
          <w:p w:rsidR="00E51DA5" w:rsidRDefault="004E100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местах массового пребывания людей</w:t>
            </w:r>
            <w:r w:rsidR="00E51DA5"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B25A68" w:rsidRPr="00F06D67" w:rsidRDefault="00E51DA5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</w:tr>
      <w:tr w:rsidR="00B25A68" w:rsidTr="00F06D6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437" w:type="dxa"/>
            <w:tcMar>
              <w:top w:w="50" w:type="dxa"/>
              <w:left w:w="100" w:type="dxa"/>
            </w:tcMar>
            <w:vAlign w:val="center"/>
          </w:tcPr>
          <w:p w:rsidR="00B25A68" w:rsidRPr="00E51DA5" w:rsidRDefault="00E51DA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51DA5">
              <w:rPr>
                <w:rFonts w:ascii="Times New Roman" w:hAnsi="Times New Roman" w:cs="Times New Roman"/>
                <w:b/>
                <w:lang w:val="ru-RU"/>
              </w:rPr>
              <w:t>Контрольная работа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№2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</w:tr>
      <w:tr w:rsidR="00B25A68" w:rsidTr="00F06D6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437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20.05.2027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</w:tr>
      <w:tr w:rsidR="00B25A68" w:rsidTr="00F06D6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25A68" w:rsidRPr="00F06D67" w:rsidRDefault="004E1004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25A68" w:rsidRDefault="00B25A68"/>
        </w:tc>
      </w:tr>
    </w:tbl>
    <w:p w:rsidR="00B25A68" w:rsidRDefault="00B25A68"/>
    <w:p w:rsidR="00F06D67" w:rsidRDefault="00F06D67"/>
    <w:p w:rsidR="00F06D67" w:rsidRDefault="00F06D67"/>
    <w:p w:rsidR="00F06D67" w:rsidRDefault="00F06D67"/>
    <w:p w:rsidR="00F06D67" w:rsidRDefault="00F06D67"/>
    <w:p w:rsidR="00F06D67" w:rsidRDefault="00F06D67"/>
    <w:p w:rsidR="00F06D67" w:rsidRDefault="00F06D67"/>
    <w:p w:rsidR="00F06D67" w:rsidRDefault="00F06D67"/>
    <w:p w:rsidR="00F06D67" w:rsidRDefault="00F06D67"/>
    <w:p w:rsidR="00F06D67" w:rsidRDefault="00F06D67"/>
    <w:p w:rsidR="00F06D67" w:rsidRDefault="00F06D67"/>
    <w:p w:rsidR="00F06D67" w:rsidRDefault="00F06D67">
      <w:pPr>
        <w:sectPr w:rsidR="00F06D67" w:rsidSect="00F06D67">
          <w:type w:val="continuous"/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B25A68" w:rsidRDefault="004E1004" w:rsidP="00F06D67">
      <w:pPr>
        <w:spacing w:after="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5578"/>
        <w:gridCol w:w="1263"/>
        <w:gridCol w:w="1841"/>
        <w:gridCol w:w="1910"/>
        <w:gridCol w:w="1423"/>
        <w:gridCol w:w="2221"/>
      </w:tblGrid>
      <w:tr w:rsidR="00B25A68" w:rsidTr="00E51DA5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25A68" w:rsidRDefault="00B25A68">
            <w:pPr>
              <w:spacing w:after="0"/>
              <w:ind w:left="135"/>
            </w:pPr>
          </w:p>
        </w:tc>
        <w:tc>
          <w:tcPr>
            <w:tcW w:w="55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5A68" w:rsidRDefault="00B25A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5A68" w:rsidRDefault="00B25A68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5A68" w:rsidRDefault="004E1004" w:rsidP="00F06D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25A68" w:rsidTr="00E51DA5">
        <w:trPr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5A68" w:rsidRDefault="00B25A68"/>
        </w:tc>
        <w:tc>
          <w:tcPr>
            <w:tcW w:w="557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5A68" w:rsidRDefault="00B25A68"/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5A68" w:rsidRDefault="00B25A6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5A68" w:rsidRDefault="00B25A6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5A68" w:rsidRDefault="00B25A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5A68" w:rsidRDefault="00B25A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5A68" w:rsidRDefault="00B25A68"/>
        </w:tc>
      </w:tr>
      <w:tr w:rsidR="00B25A68" w:rsidTr="00F06D6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578" w:type="dxa"/>
            <w:tcMar>
              <w:top w:w="50" w:type="dxa"/>
              <w:left w:w="100" w:type="dxa"/>
            </w:tcMar>
            <w:vAlign w:val="center"/>
          </w:tcPr>
          <w:p w:rsidR="00B25A68" w:rsidRPr="00F06D67" w:rsidRDefault="004E1004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природной среде: тактика действий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5A68" w:rsidRDefault="004E10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A68" w:rsidRDefault="00B25A68">
            <w:pPr>
              <w:spacing w:after="0"/>
              <w:ind w:left="135"/>
            </w:pPr>
          </w:p>
        </w:tc>
      </w:tr>
      <w:tr w:rsidR="00E51DA5" w:rsidTr="00F06D67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578" w:type="dxa"/>
            <w:tcMar>
              <w:top w:w="50" w:type="dxa"/>
              <w:left w:w="100" w:type="dxa"/>
            </w:tcMar>
            <w:vAlign w:val="center"/>
          </w:tcPr>
          <w:p w:rsidR="00E51DA5" w:rsidRPr="00E51DA5" w:rsidRDefault="00E51DA5" w:rsidP="00E51DA5">
            <w:pPr>
              <w:spacing w:after="0"/>
              <w:rPr>
                <w:rFonts w:ascii="Times New Roman" w:hAnsi="Times New Roman" w:cs="Times New Roman"/>
                <w:b/>
                <w:lang w:val="ru-RU"/>
              </w:rPr>
            </w:pPr>
            <w:r w:rsidRPr="00E51DA5">
              <w:rPr>
                <w:rFonts w:ascii="Times New Roman" w:hAnsi="Times New Roman" w:cs="Times New Roman"/>
                <w:b/>
                <w:lang w:val="ru-RU"/>
              </w:rPr>
              <w:t>Входная контрольная работа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</w:p>
        </w:tc>
      </w:tr>
      <w:tr w:rsidR="00E51DA5" w:rsidTr="00E51DA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578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1D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Безопасный отдых и туризм </w:t>
            </w:r>
          </w:p>
          <w:p w:rsidR="00E51DA5" w:rsidRPr="00E51DA5" w:rsidRDefault="00E51DA5" w:rsidP="00E51DA5">
            <w:pPr>
              <w:spacing w:after="0"/>
              <w:ind w:left="135"/>
              <w:rPr>
                <w:lang w:val="ru-RU"/>
              </w:rPr>
            </w:pPr>
            <w:r w:rsidRPr="00E51DA5">
              <w:rPr>
                <w:rFonts w:ascii="Times New Roman" w:hAnsi="Times New Roman"/>
                <w:color w:val="000000"/>
                <w:sz w:val="24"/>
                <w:lang w:val="ru-RU"/>
              </w:rPr>
              <w:t>Выживание в автономных условиях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 w:rsidRPr="00E51D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</w:p>
        </w:tc>
      </w:tr>
      <w:tr w:rsidR="00E51DA5" w:rsidTr="00E51DA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578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пожары</w:t>
            </w:r>
            <w:proofErr w:type="spellEnd"/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</w:p>
        </w:tc>
      </w:tr>
      <w:tr w:rsidR="00E51DA5" w:rsidTr="00E51DA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578" w:type="dxa"/>
            <w:tcMar>
              <w:top w:w="50" w:type="dxa"/>
              <w:left w:w="100" w:type="dxa"/>
            </w:tcMar>
            <w:vAlign w:val="center"/>
          </w:tcPr>
          <w:p w:rsidR="00E51DA5" w:rsidRPr="00F06D67" w:rsidRDefault="00E51DA5" w:rsidP="00E51DA5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</w:p>
        </w:tc>
      </w:tr>
      <w:tr w:rsidR="00E51DA5" w:rsidTr="00E51DA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578" w:type="dxa"/>
            <w:tcMar>
              <w:top w:w="50" w:type="dxa"/>
              <w:left w:w="100" w:type="dxa"/>
            </w:tcMar>
            <w:vAlign w:val="center"/>
          </w:tcPr>
          <w:p w:rsidR="00E51DA5" w:rsidRPr="00F06D67" w:rsidRDefault="00E51DA5" w:rsidP="00E51DA5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гидрологические явления и процессы: наводнения, паводки, половодья, цунами, сели, лавины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</w:p>
        </w:tc>
      </w:tr>
      <w:tr w:rsidR="00E51DA5" w:rsidTr="00E51DA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578" w:type="dxa"/>
            <w:tcMar>
              <w:top w:w="50" w:type="dxa"/>
              <w:left w:w="100" w:type="dxa"/>
            </w:tcMar>
            <w:vAlign w:val="center"/>
          </w:tcPr>
          <w:p w:rsidR="00E51DA5" w:rsidRPr="00F06D67" w:rsidRDefault="00E51DA5" w:rsidP="00E51DA5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метеорологические явления и процессы: ливни, град, мороз, жара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</w:p>
        </w:tc>
      </w:tr>
      <w:tr w:rsidR="00E51DA5" w:rsidTr="00E51DA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578" w:type="dxa"/>
            <w:tcMar>
              <w:top w:w="50" w:type="dxa"/>
              <w:left w:w="100" w:type="dxa"/>
            </w:tcMar>
            <w:vAlign w:val="center"/>
          </w:tcPr>
          <w:p w:rsidR="00E51DA5" w:rsidRPr="00F06D67" w:rsidRDefault="00E51DA5" w:rsidP="00E51DA5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Экологическая грамотность и рациональное природопользование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</w:p>
        </w:tc>
      </w:tr>
      <w:tr w:rsidR="00E51DA5" w:rsidTr="00E51DA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578" w:type="dxa"/>
            <w:tcMar>
              <w:top w:w="50" w:type="dxa"/>
              <w:left w:w="100" w:type="dxa"/>
            </w:tcMar>
            <w:vAlign w:val="center"/>
          </w:tcPr>
          <w:p w:rsidR="00E51DA5" w:rsidRPr="00F06D67" w:rsidRDefault="00E51DA5" w:rsidP="00E51DA5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Риски возникновения чрезвычайных ситуаций характерных для региона проживания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</w:p>
        </w:tc>
      </w:tr>
      <w:tr w:rsidR="00E51DA5" w:rsidTr="00E51DA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578" w:type="dxa"/>
            <w:tcMar>
              <w:top w:w="50" w:type="dxa"/>
              <w:left w:w="100" w:type="dxa"/>
            </w:tcMar>
            <w:vAlign w:val="center"/>
          </w:tcPr>
          <w:p w:rsidR="00E51DA5" w:rsidRPr="00F06D67" w:rsidRDefault="00E51DA5" w:rsidP="00E51DA5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цифровой среде. Защита прав в цифровом пространстве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</w:p>
        </w:tc>
      </w:tr>
      <w:tr w:rsidR="00E51DA5" w:rsidTr="00E51DA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578" w:type="dxa"/>
            <w:tcMar>
              <w:top w:w="50" w:type="dxa"/>
              <w:left w:w="100" w:type="dxa"/>
            </w:tcMar>
            <w:vAlign w:val="center"/>
          </w:tcPr>
          <w:p w:rsidR="00E51DA5" w:rsidRPr="00F06D67" w:rsidRDefault="00E51DA5" w:rsidP="00E51DA5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</w:p>
        </w:tc>
      </w:tr>
      <w:tr w:rsidR="00E51DA5" w:rsidTr="00E51DA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578" w:type="dxa"/>
            <w:tcMar>
              <w:top w:w="50" w:type="dxa"/>
              <w:left w:w="100" w:type="dxa"/>
            </w:tcMar>
            <w:vAlign w:val="center"/>
          </w:tcPr>
          <w:p w:rsidR="00E51DA5" w:rsidRPr="00F06D67" w:rsidRDefault="00E51DA5" w:rsidP="00E51DA5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</w:p>
        </w:tc>
      </w:tr>
      <w:tr w:rsidR="00E51DA5" w:rsidTr="00E51DA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578" w:type="dxa"/>
            <w:tcMar>
              <w:top w:w="50" w:type="dxa"/>
              <w:left w:w="100" w:type="dxa"/>
            </w:tcMar>
            <w:vAlign w:val="center"/>
          </w:tcPr>
          <w:p w:rsidR="00E51DA5" w:rsidRPr="00F06D67" w:rsidRDefault="00E51DA5" w:rsidP="00E51DA5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</w:p>
        </w:tc>
      </w:tr>
      <w:tr w:rsidR="00E51DA5" w:rsidTr="00E51DA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5578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межличностного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общения</w:t>
            </w:r>
            <w:proofErr w:type="spellEnd"/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</w:p>
        </w:tc>
      </w:tr>
      <w:tr w:rsidR="00E51DA5" w:rsidTr="00E51DA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578" w:type="dxa"/>
            <w:tcMar>
              <w:top w:w="50" w:type="dxa"/>
              <w:left w:w="100" w:type="dxa"/>
            </w:tcMar>
            <w:vAlign w:val="center"/>
          </w:tcPr>
          <w:p w:rsidR="00E51DA5" w:rsidRPr="00E51DA5" w:rsidRDefault="00E51DA5" w:rsidP="00E51DA5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51DA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Контрольная работа №1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</w:p>
        </w:tc>
      </w:tr>
      <w:tr w:rsidR="00E51DA5" w:rsidTr="00E51DA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578" w:type="dxa"/>
            <w:tcMar>
              <w:top w:w="50" w:type="dxa"/>
              <w:left w:w="100" w:type="dxa"/>
            </w:tcMar>
            <w:vAlign w:val="center"/>
          </w:tcPr>
          <w:p w:rsidR="00E51DA5" w:rsidRPr="00F06D67" w:rsidRDefault="00E51DA5" w:rsidP="00E51DA5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Экстремизм и терроризм как угроза устойчивого развития общества Правила безопасного поведения при обнаружении бесхозного предмета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</w:p>
        </w:tc>
      </w:tr>
      <w:tr w:rsidR="00E51DA5" w:rsidTr="00E51DA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578" w:type="dxa"/>
            <w:tcMar>
              <w:top w:w="50" w:type="dxa"/>
              <w:left w:w="100" w:type="dxa"/>
            </w:tcMar>
            <w:vAlign w:val="center"/>
          </w:tcPr>
          <w:p w:rsidR="00E51DA5" w:rsidRPr="00F06D67" w:rsidRDefault="00E51DA5" w:rsidP="00E51DA5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угрозе или совершении террористического акта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</w:p>
        </w:tc>
      </w:tr>
      <w:tr w:rsidR="00E51DA5" w:rsidTr="00E51DA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578" w:type="dxa"/>
            <w:tcMar>
              <w:top w:w="50" w:type="dxa"/>
              <w:left w:w="100" w:type="dxa"/>
            </w:tcMar>
            <w:vAlign w:val="center"/>
          </w:tcPr>
          <w:p w:rsidR="00E51DA5" w:rsidRPr="00F06D67" w:rsidRDefault="00E51DA5" w:rsidP="00E51DA5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пожаре, обрушении конструкций в результате совершения террористического акта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</w:p>
        </w:tc>
      </w:tr>
      <w:tr w:rsidR="00E51DA5" w:rsidTr="00E51DA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578" w:type="dxa"/>
            <w:tcMar>
              <w:top w:w="50" w:type="dxa"/>
              <w:left w:w="100" w:type="dxa"/>
            </w:tcMar>
            <w:vAlign w:val="center"/>
          </w:tcPr>
          <w:p w:rsidR="00E51DA5" w:rsidRPr="00F06D67" w:rsidRDefault="00E51DA5" w:rsidP="00E51DA5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массовых заболеваниях людей, животных и растений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</w:p>
        </w:tc>
      </w:tr>
      <w:tr w:rsidR="00E51DA5" w:rsidTr="00E51DA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578" w:type="dxa"/>
            <w:tcMar>
              <w:top w:w="50" w:type="dxa"/>
              <w:left w:w="100" w:type="dxa"/>
            </w:tcMar>
            <w:vAlign w:val="center"/>
          </w:tcPr>
          <w:p w:rsidR="00E51DA5" w:rsidRPr="00F06D67" w:rsidRDefault="00E51DA5" w:rsidP="00E51DA5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травмах головы и глаз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</w:p>
        </w:tc>
      </w:tr>
      <w:tr w:rsidR="00E51DA5" w:rsidTr="00E51DA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578" w:type="dxa"/>
            <w:tcMar>
              <w:top w:w="50" w:type="dxa"/>
              <w:left w:w="100" w:type="dxa"/>
            </w:tcMar>
            <w:vAlign w:val="center"/>
          </w:tcPr>
          <w:p w:rsidR="00E51DA5" w:rsidRPr="00F06D67" w:rsidRDefault="00E51DA5" w:rsidP="00E51DA5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«сложных» кровотечениях и сочетанных травм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</w:p>
        </w:tc>
      </w:tr>
      <w:tr w:rsidR="00E51DA5" w:rsidTr="00E51DA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578" w:type="dxa"/>
            <w:tcMar>
              <w:top w:w="50" w:type="dxa"/>
              <w:left w:w="100" w:type="dxa"/>
            </w:tcMar>
            <w:vAlign w:val="center"/>
          </w:tcPr>
          <w:p w:rsidR="00E51DA5" w:rsidRPr="00F06D67" w:rsidRDefault="00E51DA5" w:rsidP="00E51DA5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с использование подручных средств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</w:p>
        </w:tc>
      </w:tr>
      <w:tr w:rsidR="00E51DA5" w:rsidTr="00E51DA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578" w:type="dxa"/>
            <w:tcMar>
              <w:top w:w="50" w:type="dxa"/>
              <w:left w:w="100" w:type="dxa"/>
            </w:tcMar>
            <w:vAlign w:val="center"/>
          </w:tcPr>
          <w:p w:rsidR="00E51DA5" w:rsidRPr="00F06D67" w:rsidRDefault="00E51DA5" w:rsidP="00E51DA5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при наличии нескольких пострадавших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</w:p>
        </w:tc>
      </w:tr>
      <w:tr w:rsidR="00E51DA5" w:rsidTr="00E51DA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578" w:type="dxa"/>
            <w:tcMar>
              <w:top w:w="50" w:type="dxa"/>
              <w:left w:w="100" w:type="dxa"/>
            </w:tcMar>
            <w:vAlign w:val="center"/>
          </w:tcPr>
          <w:p w:rsidR="00E51DA5" w:rsidRPr="00F06D67" w:rsidRDefault="00E51DA5" w:rsidP="00E51DA5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«Действия при угрозе и совершении террористического акта»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</w:p>
        </w:tc>
      </w:tr>
      <w:tr w:rsidR="00E51DA5" w:rsidTr="00E51DA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578" w:type="dxa"/>
            <w:tcMar>
              <w:top w:w="50" w:type="dxa"/>
              <w:left w:w="100" w:type="dxa"/>
            </w:tcMar>
            <w:vAlign w:val="center"/>
          </w:tcPr>
          <w:p w:rsidR="00E51DA5" w:rsidRPr="00F06D67" w:rsidRDefault="00E51DA5" w:rsidP="00E51DA5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мероприятия по обеспечению безопасности военной службы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</w:p>
        </w:tc>
      </w:tr>
      <w:tr w:rsidR="00E51DA5" w:rsidTr="00E51DA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578" w:type="dxa"/>
            <w:tcMar>
              <w:top w:w="50" w:type="dxa"/>
              <w:left w:w="100" w:type="dxa"/>
            </w:tcMar>
            <w:vAlign w:val="center"/>
          </w:tcPr>
          <w:p w:rsidR="00E51DA5" w:rsidRPr="00F06D67" w:rsidRDefault="00E51DA5" w:rsidP="00E51DA5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прохождения военной службы по призыву и по контракту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</w:p>
        </w:tc>
      </w:tr>
      <w:tr w:rsidR="00E51DA5" w:rsidTr="00E51DA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578" w:type="dxa"/>
            <w:tcMar>
              <w:top w:w="50" w:type="dxa"/>
              <w:left w:w="100" w:type="dxa"/>
            </w:tcMar>
            <w:vAlign w:val="center"/>
          </w:tcPr>
          <w:p w:rsidR="00E51DA5" w:rsidRPr="00F06D67" w:rsidRDefault="00E51DA5" w:rsidP="00E51DA5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граждан по военно-учетным специальностям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</w:p>
        </w:tc>
      </w:tr>
      <w:tr w:rsidR="00E51DA5" w:rsidTr="00E51DA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578" w:type="dxa"/>
            <w:tcMar>
              <w:top w:w="50" w:type="dxa"/>
              <w:left w:w="100" w:type="dxa"/>
            </w:tcMar>
            <w:vAlign w:val="center"/>
          </w:tcPr>
          <w:p w:rsidR="00E51DA5" w:rsidRPr="00F06D67" w:rsidRDefault="00E51DA5" w:rsidP="00E51DA5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Военно-учебные заведения и военно-учебные центры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</w:p>
        </w:tc>
      </w:tr>
      <w:tr w:rsidR="00E51DA5" w:rsidTr="00E51DA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5578" w:type="dxa"/>
            <w:tcMar>
              <w:top w:w="50" w:type="dxa"/>
              <w:left w:w="100" w:type="dxa"/>
            </w:tcMar>
            <w:vAlign w:val="center"/>
          </w:tcPr>
          <w:p w:rsidR="00E51DA5" w:rsidRPr="00F06D67" w:rsidRDefault="00E51DA5" w:rsidP="00E51DA5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гарантии и меры социальной поддержки военнослужащих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</w:p>
        </w:tc>
      </w:tr>
      <w:tr w:rsidR="00E51DA5" w:rsidTr="00E51DA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578" w:type="dxa"/>
            <w:tcMar>
              <w:top w:w="50" w:type="dxa"/>
              <w:left w:w="100" w:type="dxa"/>
            </w:tcMar>
            <w:vAlign w:val="center"/>
          </w:tcPr>
          <w:p w:rsidR="00E51DA5" w:rsidRPr="00F06D67" w:rsidRDefault="00E51DA5" w:rsidP="00E51DA5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взаимоотношений в воинском коллективе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</w:p>
        </w:tc>
      </w:tr>
      <w:tr w:rsidR="00E51DA5" w:rsidTr="00E51DA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578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обороны</w:t>
            </w:r>
            <w:proofErr w:type="spellEnd"/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</w:p>
        </w:tc>
      </w:tr>
      <w:tr w:rsidR="00E51DA5" w:rsidTr="00E51DA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578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Мероприятия по оповещению и защите населения при чрезвычайных ситуациях и возникновении угроз военного характера </w:t>
            </w:r>
          </w:p>
          <w:p w:rsidR="00E51DA5" w:rsidRPr="00F06D67" w:rsidRDefault="00E51DA5" w:rsidP="00E51DA5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Эвакуация населения в условиях чрезвычайных ситуаций и вооруженных конфликтов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</w:p>
        </w:tc>
      </w:tr>
      <w:tr w:rsidR="00E51DA5" w:rsidTr="00E51DA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578" w:type="dxa"/>
            <w:tcMar>
              <w:top w:w="50" w:type="dxa"/>
              <w:left w:w="100" w:type="dxa"/>
            </w:tcMar>
            <w:vAlign w:val="center"/>
          </w:tcPr>
          <w:p w:rsidR="00E51DA5" w:rsidRPr="00E51DA5" w:rsidRDefault="00E51DA5" w:rsidP="00E51DA5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Контрольная работа №2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</w:p>
        </w:tc>
      </w:tr>
      <w:tr w:rsidR="00E51DA5" w:rsidTr="00E51DA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578" w:type="dxa"/>
            <w:tcMar>
              <w:top w:w="50" w:type="dxa"/>
              <w:left w:w="100" w:type="dxa"/>
            </w:tcMar>
            <w:vAlign w:val="center"/>
          </w:tcPr>
          <w:p w:rsidR="00E51DA5" w:rsidRPr="00F06D67" w:rsidRDefault="00E51DA5" w:rsidP="00E51DA5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Международное гуманитарное право в период вооруженных конфликтов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</w:pPr>
          </w:p>
        </w:tc>
      </w:tr>
      <w:tr w:rsidR="00E51DA5" w:rsidTr="00F06D6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1DA5" w:rsidRPr="00F06D67" w:rsidRDefault="00E51DA5" w:rsidP="00E51DA5">
            <w:pPr>
              <w:spacing w:after="0"/>
              <w:ind w:left="135"/>
              <w:rPr>
                <w:lang w:val="ru-RU"/>
              </w:rPr>
            </w:pPr>
            <w:r w:rsidRPr="00F06D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 w:rsidRPr="00F06D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DA5" w:rsidRDefault="00E51DA5" w:rsidP="00E51D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1DA5" w:rsidRDefault="00E51DA5" w:rsidP="00E51DA5"/>
        </w:tc>
      </w:tr>
    </w:tbl>
    <w:p w:rsidR="00B25A68" w:rsidRDefault="00B25A68">
      <w:pPr>
        <w:sectPr w:rsidR="00B25A68" w:rsidSect="00F06D67">
          <w:type w:val="continuous"/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B25A68" w:rsidRDefault="00B25A68">
      <w:pPr>
        <w:sectPr w:rsidR="00B25A68" w:rsidSect="00F06D67">
          <w:type w:val="continuous"/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B25A68" w:rsidRDefault="004E1004">
      <w:pPr>
        <w:spacing w:after="0"/>
        <w:ind w:left="120"/>
      </w:pPr>
      <w:bookmarkStart w:id="7" w:name="block-87605726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25A68" w:rsidRDefault="004E100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25A68" w:rsidRDefault="00B25A68">
      <w:pPr>
        <w:spacing w:after="0" w:line="480" w:lineRule="auto"/>
        <w:ind w:left="120"/>
      </w:pPr>
    </w:p>
    <w:p w:rsidR="00B25A68" w:rsidRDefault="00B25A68">
      <w:pPr>
        <w:spacing w:after="0" w:line="480" w:lineRule="auto"/>
        <w:ind w:left="120"/>
      </w:pPr>
    </w:p>
    <w:p w:rsidR="00B25A68" w:rsidRDefault="00B25A68">
      <w:pPr>
        <w:spacing w:after="0"/>
        <w:ind w:left="120"/>
      </w:pPr>
    </w:p>
    <w:p w:rsidR="00B25A68" w:rsidRDefault="004E100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25A68" w:rsidRDefault="00B25A68">
      <w:pPr>
        <w:spacing w:after="0"/>
        <w:ind w:left="120"/>
      </w:pPr>
    </w:p>
    <w:p w:rsidR="00B25A68" w:rsidRPr="00F06D67" w:rsidRDefault="004E1004">
      <w:pPr>
        <w:spacing w:after="0" w:line="480" w:lineRule="auto"/>
        <w:ind w:left="120"/>
        <w:rPr>
          <w:lang w:val="ru-RU"/>
        </w:rPr>
      </w:pPr>
      <w:r w:rsidRPr="00F06D6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B25A68" w:rsidRPr="00F06D67" w:rsidRDefault="00B25A68">
      <w:pPr>
        <w:spacing w:after="0" w:line="480" w:lineRule="auto"/>
        <w:ind w:left="120"/>
        <w:rPr>
          <w:lang w:val="ru-RU"/>
        </w:rPr>
      </w:pPr>
    </w:p>
    <w:p w:rsidR="00B25A68" w:rsidRPr="00F06D67" w:rsidRDefault="00B25A68">
      <w:pPr>
        <w:rPr>
          <w:lang w:val="ru-RU"/>
        </w:rPr>
        <w:sectPr w:rsidR="00B25A68" w:rsidRPr="00F06D67" w:rsidSect="00F06D67">
          <w:type w:val="continuous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bookmarkEnd w:id="7"/>
    <w:p w:rsidR="004E1004" w:rsidRPr="00F06D67" w:rsidRDefault="004E1004">
      <w:pPr>
        <w:rPr>
          <w:lang w:val="ru-RU"/>
        </w:rPr>
      </w:pPr>
    </w:p>
    <w:sectPr w:rsidR="004E1004" w:rsidRPr="00F06D67" w:rsidSect="00F06D67">
      <w:type w:val="continuous"/>
      <w:pgSz w:w="11907" w:h="16839" w:code="9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25A68"/>
    <w:rsid w:val="00077EE7"/>
    <w:rsid w:val="00303AD4"/>
    <w:rsid w:val="003D177C"/>
    <w:rsid w:val="004C7914"/>
    <w:rsid w:val="004E1004"/>
    <w:rsid w:val="009D1B99"/>
    <w:rsid w:val="00B25A68"/>
    <w:rsid w:val="00C93E83"/>
    <w:rsid w:val="00E51DA5"/>
    <w:rsid w:val="00F0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779D51-C151-4611-A083-F9729E542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F06D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F06D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9315</Words>
  <Characters>53096</Characters>
  <Application>Microsoft Office Word</Application>
  <DocSecurity>0</DocSecurity>
  <Lines>442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MSI</cp:lastModifiedBy>
  <cp:revision>17</cp:revision>
  <cp:lastPrinted>2026-09-08T09:47:00Z</cp:lastPrinted>
  <dcterms:created xsi:type="dcterms:W3CDTF">2026-09-02T09:32:00Z</dcterms:created>
  <dcterms:modified xsi:type="dcterms:W3CDTF">2026-09-25T08:57:00Z</dcterms:modified>
</cp:coreProperties>
</file>