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E5" w:rsidRDefault="00166CE5" w:rsidP="008C20B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A378F" w:rsidRPr="00136BF0" w:rsidRDefault="007A378F" w:rsidP="007A37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B1BB5" w:rsidRPr="00FC4D70" w:rsidRDefault="000B1BB5" w:rsidP="000B1BB5">
      <w:pPr>
        <w:spacing w:after="0"/>
        <w:ind w:firstLine="56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курсу </w:t>
      </w:r>
      <w:r>
        <w:rPr>
          <w:rFonts w:ascii="Times New Roman" w:hAnsi="Times New Roman" w:cs="Times New Roman"/>
          <w:sz w:val="24"/>
          <w:szCs w:val="24"/>
        </w:rPr>
        <w:t>«Информатика</w:t>
      </w:r>
      <w:r w:rsidRPr="00FC4D70">
        <w:rPr>
          <w:rFonts w:ascii="Times New Roman" w:hAnsi="Times New Roman" w:cs="Times New Roman"/>
          <w:sz w:val="24"/>
          <w:szCs w:val="24"/>
        </w:rPr>
        <w:t>» разработана и составлена в соответствии с нормативными документами:</w:t>
      </w:r>
    </w:p>
    <w:p w:rsidR="000B1BB5" w:rsidRPr="00FC4D70" w:rsidRDefault="000B1BB5" w:rsidP="000B1B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D70"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в Российской Федерации» (ред. От 02.03.2016; с изм.</w:t>
      </w:r>
      <w:proofErr w:type="gramEnd"/>
      <w:r w:rsidRPr="00FC4D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D70">
        <w:rPr>
          <w:rFonts w:ascii="Times New Roman" w:hAnsi="Times New Roman" w:cs="Times New Roman"/>
          <w:sz w:val="24"/>
          <w:szCs w:val="24"/>
        </w:rPr>
        <w:t>И доп., вступ. В силу с 01.07.2016);</w:t>
      </w:r>
      <w:proofErr w:type="gramEnd"/>
    </w:p>
    <w:p w:rsidR="000B1BB5" w:rsidRPr="00FC4D70" w:rsidRDefault="000B1BB5" w:rsidP="000B1BB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(приказ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РФ 06.10.2009 </w:t>
      </w:r>
      <w:r w:rsidRPr="00FC4D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4D70">
        <w:rPr>
          <w:rFonts w:ascii="Times New Roman" w:hAnsi="Times New Roman" w:cs="Times New Roman"/>
          <w:sz w:val="24"/>
          <w:szCs w:val="24"/>
        </w:rPr>
        <w:t xml:space="preserve"> 373;</w:t>
      </w:r>
    </w:p>
    <w:p w:rsidR="000B1BB5" w:rsidRPr="00FC4D70" w:rsidRDefault="000B1BB5" w:rsidP="000B1BB5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0B1BB5" w:rsidRPr="00FC4D70" w:rsidRDefault="000B1BB5" w:rsidP="000B1BB5">
      <w:pPr>
        <w:pStyle w:val="a4"/>
        <w:shd w:val="clear" w:color="auto" w:fill="FFFFFF"/>
        <w:spacing w:before="0" w:beforeAutospacing="0" w:after="0" w:afterAutospacing="0"/>
        <w:ind w:firstLine="567"/>
      </w:pPr>
      <w:r w:rsidRPr="00FC4D70"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</w:t>
      </w:r>
    </w:p>
    <w:p w:rsidR="000B1BB5" w:rsidRPr="00FC4D70" w:rsidRDefault="000B1BB5" w:rsidP="000B1BB5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B1BB5" w:rsidRPr="00FC4D70" w:rsidRDefault="000B1BB5" w:rsidP="000B1BB5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B1BB5" w:rsidRPr="00FC4D70" w:rsidRDefault="000B1BB5" w:rsidP="000B1BB5">
      <w:pPr>
        <w:spacing w:after="0"/>
        <w:ind w:right="180" w:firstLine="567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План внеурочной деятельности МБОУ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СОШ 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на 2022-2023 учебный год, </w:t>
      </w:r>
      <w:proofErr w:type="gram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FC4D7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</w:t>
      </w:r>
      <w:r w:rsidRPr="00FC4D70">
        <w:rPr>
          <w:rFonts w:ascii="Times New Roman" w:hAnsi="Times New Roman" w:cs="Times New Roman"/>
          <w:sz w:val="24"/>
          <w:szCs w:val="24"/>
        </w:rPr>
        <w:t>;</w:t>
      </w:r>
    </w:p>
    <w:p w:rsidR="008C20BD" w:rsidRPr="000B1BB5" w:rsidRDefault="000B1BB5" w:rsidP="000B1BB5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Устав МБОУ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0873F4" w:rsidRPr="00545881" w:rsidRDefault="000873F4" w:rsidP="000873F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развивающей деятельности «Информатика» разработана в соответствии с требованиями федерального государственного образовательного стандарта начального общего образования, на основе подпрограммы формирования </w:t>
      </w:r>
      <w:proofErr w:type="gram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gram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</w:t>
      </w: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компонента государственного стандарта начального образования.</w:t>
      </w:r>
    </w:p>
    <w:p w:rsidR="000873F4" w:rsidRPr="00545881" w:rsidRDefault="000873F4" w:rsidP="000873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Медиаресурсы</w:t>
      </w:r>
      <w:proofErr w:type="spellEnd"/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Проектор, подсоединяемый к компьютеру (видеомагнитофону); технологический элемент новой грамотности – радикально повышает: уровень наглядности в работе учителя, возможность для учащихся представлять результаты своей работы всему классу, эффективность организационных и административных выступлений.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компьютер – универсальное устройство обработки информации; ос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новная конфигурация современного компьютера обеспечивает учащемуся муль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тимедиа-возможности.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Телекоммуникационный блок, устройства, обеспечивающие подключение к сети – обеспечивает работу локальной сети, даёт доступ к российским и мировым информационным ресурсам, позволяет вести электронную переписку.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Устройства для ручного ввода текстовой информации и манипулирования эк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ранными объектами – клавиатура и мышь.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 обеспечение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Операционная система.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Файловый менеджер.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Антивирусная программа.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Программа-архиватор.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Текстовый редактор, растровый и векторный графические редакторы.</w:t>
      </w:r>
    </w:p>
    <w:p w:rsidR="000873F4" w:rsidRPr="00545881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разработки презентаций.</w:t>
      </w:r>
    </w:p>
    <w:p w:rsidR="000873F4" w:rsidRPr="000873F4" w:rsidRDefault="000873F4" w:rsidP="000873F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Браузер.</w:t>
      </w: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«Информатика» входит во внеурочную деятельность по </w:t>
      </w:r>
      <w:proofErr w:type="spellStart"/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общеинтеллектуальному</w:t>
      </w:r>
      <w:proofErr w:type="spellEnd"/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направлению</w:t>
      </w:r>
      <w:r w:rsidRPr="005458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личности.</w:t>
      </w:r>
    </w:p>
    <w:p w:rsidR="000873F4" w:rsidRPr="00545881" w:rsidRDefault="000873F4" w:rsidP="000873F4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настоящей дополнительной образовательной программы заключается в том, что интерес к изучению новых технологий у подрастающего поколения и у родительской общественности появляется в настоящее время уже в дошкольном и раннем школьном возрасте. Поэтому сегодня, выполняя социальный заказ общества, система дополнительного образования должна решать новую проблему - подготовить подрастающее поколение к жизни, творческой и будущей профессиональной деятельности в высокоразвитом информационном обществе.</w:t>
      </w:r>
    </w:p>
    <w:p w:rsidR="000873F4" w:rsidRPr="00545881" w:rsidRDefault="000873F4" w:rsidP="000873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 включение задач и заданий, трудность которых определяется не столько содержанием, сколько новизной и необычностью ситуации. Это способствует появлению личностной компетенции, формированию умения работать в условиях поиска, развитию сообразительности, любознательности.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позволят обучающимся реализовать свои возможности, приобрести уверенность в своих силах.</w:t>
      </w: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данной программы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формирование элементов компьютерной грамотности, коммуникативных умений младших школьников с применением групповых форм организации занятий и использованием современных средств обучения.</w:t>
      </w: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Основные задачи программы:</w:t>
      </w:r>
    </w:p>
    <w:p w:rsidR="000873F4" w:rsidRPr="00545881" w:rsidRDefault="000873F4" w:rsidP="000873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детям в изучении использования компьютера как инструмента для работы в дальнейшем в различных отраслях деятельности;</w:t>
      </w:r>
    </w:p>
    <w:p w:rsidR="000873F4" w:rsidRPr="00545881" w:rsidRDefault="000873F4" w:rsidP="000873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в преодолении боязни работы с техникой в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элементарных технических вопросов;</w:t>
      </w:r>
    </w:p>
    <w:p w:rsidR="000873F4" w:rsidRPr="00545881" w:rsidRDefault="000873F4" w:rsidP="000873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принципов работы наиболее распространенных операционных систем;</w:t>
      </w:r>
    </w:p>
    <w:p w:rsidR="000873F4" w:rsidRPr="00545881" w:rsidRDefault="000873F4" w:rsidP="000873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изучении принципов работы с основными прикладными программами;</w:t>
      </w:r>
    </w:p>
    <w:p w:rsidR="000873F4" w:rsidRPr="00545881" w:rsidRDefault="000873F4" w:rsidP="000873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к работе за компьютером (более глубокое и полное изучение инструментов некоторых прикладных программ);</w:t>
      </w:r>
    </w:p>
    <w:p w:rsidR="000873F4" w:rsidRPr="00545881" w:rsidRDefault="000873F4" w:rsidP="000873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умственных и творческих способностей учащихся;</w:t>
      </w:r>
    </w:p>
    <w:p w:rsidR="000873F4" w:rsidRPr="00545881" w:rsidRDefault="000873F4" w:rsidP="000873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ребенка к компьютерной среде;</w:t>
      </w:r>
    </w:p>
    <w:p w:rsidR="000873F4" w:rsidRPr="00545881" w:rsidRDefault="000873F4" w:rsidP="000873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компьютерной грамотности;</w:t>
      </w:r>
    </w:p>
    <w:p w:rsidR="000873F4" w:rsidRDefault="000873F4" w:rsidP="000873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 практике полученных знаний в виде рефератов, докладов, программ, решение поставленных задач.</w:t>
      </w:r>
    </w:p>
    <w:p w:rsidR="000873F4" w:rsidRPr="00545881" w:rsidRDefault="000873F4" w:rsidP="000873F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общеобразовательной программой в основе программы курса информатики лежит системно-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который заключается в вовлечении обучающегося в учебную деятельность, формировании компетентности учащегося в рамках курса. Он реализуется не только за счёт подбора содержания образования, но и за счёт определения наиболее оптимальных видов деятельности учащихся. Ориентация курса на системно-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позволяет учесть индивидуальные особенности учащихся, построить индивидуальные образовательные траектории для каждого обучающегося.</w:t>
      </w:r>
    </w:p>
    <w:p w:rsidR="000873F4" w:rsidRPr="00545881" w:rsidRDefault="000873F4" w:rsidP="000873F4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направлено на воспитание интереса к познанию нового, развитию наблюдательности, умения анализировать, рассуждать, доказывать, проявлять интуицию, творчески подходить к решению учебной задачи. Содержание может быть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использовано для показа учащимся возможностей применения тех знаний и умений, которыми они овладевают на уроках.</w:t>
      </w:r>
    </w:p>
    <w:p w:rsidR="000873F4" w:rsidRPr="00545881" w:rsidRDefault="000873F4" w:rsidP="000873F4">
      <w:pPr>
        <w:shd w:val="clear" w:color="auto" w:fill="FFFFFF"/>
        <w:spacing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с учётом особенностей первой ступени общего образования, а также возрастных и психологических особенностей младшего школьника и рассчитана на возрастной аспект – 9-10 лет, представляет систему интеллектуально-развивающих занятий для учащихся начальных классов. Программа реализована в рамках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развивающей деятельности в соответствии с образовательным планом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МБОУДячкинской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СОШ. Данная программа рассчитана на </w:t>
      </w:r>
      <w:r w:rsidRPr="00087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 часа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и методы работы:</w:t>
      </w:r>
    </w:p>
    <w:p w:rsidR="000873F4" w:rsidRPr="00545881" w:rsidRDefault="000873F4" w:rsidP="000873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 (высшие виды игры – игра с правилами: принятие и выполнение готовых правил, составление и следование коллективно-выработанным правилам; ролевая игра).</w:t>
      </w:r>
    </w:p>
    <w:p w:rsidR="000873F4" w:rsidRPr="00545881" w:rsidRDefault="000873F4" w:rsidP="000873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Совместно-распределенная учебная деятельность (включенность в  учебные коммуникации, парную и групповую работу).</w:t>
      </w:r>
    </w:p>
    <w:p w:rsidR="000873F4" w:rsidRPr="00545881" w:rsidRDefault="000873F4" w:rsidP="000873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Круглые столы, диспуты, поисковые и научные исследования, проекты.</w:t>
      </w:r>
    </w:p>
    <w:p w:rsidR="000873F4" w:rsidRPr="000873F4" w:rsidRDefault="000873F4" w:rsidP="000873F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деятельность (конструирование, составлен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мини-проектов)</w:t>
      </w:r>
    </w:p>
    <w:p w:rsidR="000873F4" w:rsidRPr="00545881" w:rsidRDefault="000873F4" w:rsidP="000873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Планируемые результаты реализации программы</w:t>
      </w: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«Информатика»</w:t>
      </w: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tbl>
      <w:tblPr>
        <w:tblW w:w="91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249"/>
      </w:tblGrid>
      <w:tr w:rsidR="000873F4" w:rsidRPr="00545881" w:rsidTr="00163C62">
        <w:trPr>
          <w:trHeight w:val="458"/>
        </w:trPr>
        <w:tc>
          <w:tcPr>
            <w:tcW w:w="4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gramStart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будут сформированы</w:t>
            </w:r>
          </w:p>
        </w:tc>
        <w:tc>
          <w:tcPr>
            <w:tcW w:w="4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получит возможность для формирования</w:t>
            </w:r>
          </w:p>
        </w:tc>
      </w:tr>
      <w:tr w:rsidR="000873F4" w:rsidRPr="00545881" w:rsidTr="00163C62">
        <w:trPr>
          <w:trHeight w:val="523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позиция школьника</w:t>
            </w:r>
          </w:p>
        </w:tc>
      </w:tr>
      <w:tr w:rsidR="000873F4" w:rsidRPr="00545881" w:rsidTr="00163C62">
        <w:trPr>
          <w:trHeight w:val="1466"/>
        </w:trPr>
        <w:tc>
          <w:tcPr>
            <w:tcW w:w="49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</w:t>
            </w:r>
          </w:p>
        </w:tc>
        <w:tc>
          <w:tcPr>
            <w:tcW w:w="4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внутренней позиции школьника на уровне положительного отношения к школе, понимания необходимости обучения, выраженного в преобладании учебно-познавательных мотивов и предпочтений социального способа оценки знаний</w:t>
            </w:r>
          </w:p>
        </w:tc>
      </w:tr>
    </w:tbl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</w:p>
    <w:p w:rsidR="000873F4" w:rsidRPr="00545881" w:rsidRDefault="000873F4" w:rsidP="000873F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Познавательные универсальные действия</w:t>
      </w: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  <w:gridCol w:w="4202"/>
      </w:tblGrid>
      <w:tr w:rsidR="000873F4" w:rsidRPr="00545881" w:rsidTr="00163C62">
        <w:trPr>
          <w:trHeight w:val="242"/>
        </w:trPr>
        <w:tc>
          <w:tcPr>
            <w:tcW w:w="4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0873F4" w:rsidRPr="00545881" w:rsidTr="00163C62">
        <w:trPr>
          <w:trHeight w:val="536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объекты с целью выделения признаков</w:t>
            </w:r>
          </w:p>
        </w:tc>
      </w:tr>
      <w:tr w:rsidR="000873F4" w:rsidRPr="00545881" w:rsidTr="00163C62">
        <w:trPr>
          <w:trHeight w:val="764"/>
        </w:trPr>
        <w:tc>
          <w:tcPr>
            <w:tcW w:w="4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объекты с выделением существенных и несущественных признаков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3F4" w:rsidRPr="00545881" w:rsidTr="00163C62">
        <w:trPr>
          <w:trHeight w:val="536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выбрать основание для сравнения объектов</w:t>
            </w:r>
          </w:p>
        </w:tc>
      </w:tr>
      <w:tr w:rsidR="000873F4" w:rsidRPr="00545881" w:rsidTr="00163C62">
        <w:trPr>
          <w:trHeight w:val="778"/>
        </w:trPr>
        <w:tc>
          <w:tcPr>
            <w:tcW w:w="4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сравнивает по заданным критериям два три объекта, выделяя два-три существенных признака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 сравнение, самостоятельно выбирая основания и критерии</w:t>
            </w:r>
          </w:p>
        </w:tc>
      </w:tr>
      <w:tr w:rsidR="000873F4" w:rsidRPr="00545881" w:rsidTr="00163C62">
        <w:trPr>
          <w:trHeight w:val="536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выбрать основание для классификации объектов</w:t>
            </w:r>
          </w:p>
        </w:tc>
      </w:tr>
      <w:tr w:rsidR="000873F4" w:rsidRPr="00545881" w:rsidTr="00163C62">
        <w:trPr>
          <w:trHeight w:val="536"/>
        </w:trPr>
        <w:tc>
          <w:tcPr>
            <w:tcW w:w="4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классификацию по заданным критериям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 классификацию самостоятельно выбирая критерии</w:t>
            </w:r>
          </w:p>
        </w:tc>
      </w:tr>
      <w:tr w:rsidR="000873F4" w:rsidRPr="00545881" w:rsidTr="00163C62">
        <w:trPr>
          <w:trHeight w:val="536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доказать свою точку зрения</w:t>
            </w:r>
          </w:p>
        </w:tc>
      </w:tr>
      <w:tr w:rsidR="000873F4" w:rsidRPr="00545881" w:rsidTr="00163C62">
        <w:trPr>
          <w:trHeight w:val="778"/>
        </w:trPr>
        <w:tc>
          <w:tcPr>
            <w:tcW w:w="4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рассуждения в форме связи простых суждений об объекте, свойствах, связях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строить </w:t>
            </w:r>
            <w:proofErr w:type="gramStart"/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включающие установление причинно-следственных связей</w:t>
            </w:r>
          </w:p>
        </w:tc>
      </w:tr>
      <w:tr w:rsidR="000873F4" w:rsidRPr="00545881" w:rsidTr="00163C62">
        <w:trPr>
          <w:trHeight w:val="536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последовательность событий</w:t>
            </w:r>
          </w:p>
        </w:tc>
      </w:tr>
      <w:tr w:rsidR="000873F4" w:rsidRPr="00545881" w:rsidTr="00163C62">
        <w:trPr>
          <w:trHeight w:val="764"/>
        </w:trPr>
        <w:tc>
          <w:tcPr>
            <w:tcW w:w="4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последовательность событий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последовательность событий, выявлять недостающие элементы</w:t>
            </w:r>
          </w:p>
        </w:tc>
      </w:tr>
      <w:tr w:rsidR="000873F4" w:rsidRPr="00545881" w:rsidTr="00163C62">
        <w:trPr>
          <w:trHeight w:val="536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последовательность действий</w:t>
            </w:r>
          </w:p>
        </w:tc>
      </w:tr>
      <w:tr w:rsidR="000873F4" w:rsidRPr="00545881" w:rsidTr="00163C62">
        <w:trPr>
          <w:trHeight w:val="1019"/>
        </w:trPr>
        <w:tc>
          <w:tcPr>
            <w:tcW w:w="4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последовательность выполнения действий, составлять простейшую инструкцию из двух-трех шагов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определять последовательность выполнения действий, составлять инструкцию (алгоритм) к выполненному действию</w:t>
            </w:r>
          </w:p>
        </w:tc>
      </w:tr>
      <w:tr w:rsidR="000873F4" w:rsidRPr="00545881" w:rsidTr="00163C62">
        <w:trPr>
          <w:trHeight w:val="536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знаково-символические средства</w:t>
            </w:r>
          </w:p>
        </w:tc>
      </w:tr>
      <w:tr w:rsidR="000873F4" w:rsidRPr="00545881" w:rsidTr="00163C62">
        <w:trPr>
          <w:trHeight w:val="778"/>
        </w:trPr>
        <w:tc>
          <w:tcPr>
            <w:tcW w:w="4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знаково-символические средства, в том числе модели и схемы для решения задач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создавать и преобразовывать модели и схемы для решения задач</w:t>
            </w:r>
          </w:p>
        </w:tc>
      </w:tr>
      <w:tr w:rsidR="000873F4" w:rsidRPr="00545881" w:rsidTr="00163C62">
        <w:trPr>
          <w:trHeight w:val="536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кодировать и декодировать информацию</w:t>
            </w:r>
          </w:p>
        </w:tc>
      </w:tr>
      <w:tr w:rsidR="000873F4" w:rsidRPr="00545881" w:rsidTr="00163C62">
        <w:trPr>
          <w:trHeight w:val="764"/>
        </w:trPr>
        <w:tc>
          <w:tcPr>
            <w:tcW w:w="4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кодировать и декодировать предложенную информацию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кодировать и декодировать свою информацию</w:t>
            </w:r>
          </w:p>
        </w:tc>
      </w:tr>
      <w:tr w:rsidR="000873F4" w:rsidRPr="00545881" w:rsidTr="00163C62">
        <w:trPr>
          <w:trHeight w:val="536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понимать информацию, представленную в неявном виде</w:t>
            </w:r>
          </w:p>
        </w:tc>
      </w:tr>
      <w:tr w:rsidR="000873F4" w:rsidRPr="00545881" w:rsidTr="00163C62">
        <w:trPr>
          <w:trHeight w:val="1036"/>
        </w:trPr>
        <w:tc>
          <w:tcPr>
            <w:tcW w:w="4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информацию, представленную в неявном виде (выделяет общий признак группы элементов, характеризует явление по его описанию).</w:t>
            </w:r>
          </w:p>
        </w:tc>
        <w:tc>
          <w:tcPr>
            <w:tcW w:w="42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понимать информацию, представленную в неявном виде (выделяет общий признак группы элементов, характеризует явление по его описанию) и самостоятельно представлять информацию в неявном виде.</w:t>
            </w:r>
          </w:p>
        </w:tc>
      </w:tr>
    </w:tbl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Регулятивные универсальные действия</w:t>
      </w: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5"/>
        <w:gridCol w:w="4182"/>
      </w:tblGrid>
      <w:tr w:rsidR="000873F4" w:rsidRPr="00545881" w:rsidTr="00163C62">
        <w:trPr>
          <w:trHeight w:val="142"/>
        </w:trPr>
        <w:tc>
          <w:tcPr>
            <w:tcW w:w="5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0873F4" w:rsidRPr="00545881" w:rsidTr="00163C62">
        <w:trPr>
          <w:trHeight w:val="535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принимать и сохранять учебную цель и задачи</w:t>
            </w:r>
          </w:p>
        </w:tc>
      </w:tr>
      <w:tr w:rsidR="000873F4" w:rsidRPr="00545881" w:rsidTr="00163C62">
        <w:trPr>
          <w:trHeight w:val="535"/>
        </w:trPr>
        <w:tc>
          <w:tcPr>
            <w:tcW w:w="5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 сохранять учебные цели и задачи</w:t>
            </w:r>
          </w:p>
        </w:tc>
        <w:tc>
          <w:tcPr>
            <w:tcW w:w="4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сотрудничестве с учителем ставить новые учебные задачи</w:t>
            </w:r>
          </w:p>
        </w:tc>
      </w:tr>
      <w:tr w:rsidR="000873F4" w:rsidRPr="00545881" w:rsidTr="00163C62">
        <w:trPr>
          <w:trHeight w:val="535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контролировать свои действия</w:t>
            </w:r>
          </w:p>
        </w:tc>
      </w:tr>
      <w:tr w:rsidR="000873F4" w:rsidRPr="00545881" w:rsidTr="00163C62">
        <w:trPr>
          <w:trHeight w:val="535"/>
        </w:trPr>
        <w:tc>
          <w:tcPr>
            <w:tcW w:w="5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контроль при наличии эталона</w:t>
            </w:r>
          </w:p>
        </w:tc>
        <w:tc>
          <w:tcPr>
            <w:tcW w:w="4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Осуществлять контроль на уровне произвольного внимания</w:t>
            </w:r>
          </w:p>
        </w:tc>
      </w:tr>
      <w:tr w:rsidR="000873F4" w:rsidRPr="00545881" w:rsidTr="00163C62">
        <w:trPr>
          <w:trHeight w:val="535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планировать свои действия</w:t>
            </w:r>
          </w:p>
        </w:tc>
      </w:tr>
      <w:tr w:rsidR="000873F4" w:rsidRPr="00545881" w:rsidTr="00163C62">
        <w:trPr>
          <w:trHeight w:val="1016"/>
        </w:trPr>
        <w:tc>
          <w:tcPr>
            <w:tcW w:w="5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выполнять свои действия в соответствии с поставленной задачей и условиями ее реализации</w:t>
            </w:r>
          </w:p>
        </w:tc>
        <w:tc>
          <w:tcPr>
            <w:tcW w:w="4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планировать и выполнять свои действия в соответствии с поставленной задачей и условиями ее реализации в новом учебном материале</w:t>
            </w:r>
          </w:p>
        </w:tc>
      </w:tr>
      <w:tr w:rsidR="000873F4" w:rsidRPr="00545881" w:rsidTr="00163C62">
        <w:trPr>
          <w:trHeight w:val="535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оценивать свои действия</w:t>
            </w:r>
          </w:p>
        </w:tc>
      </w:tr>
      <w:tr w:rsidR="000873F4" w:rsidRPr="00545881" w:rsidTr="00163C62">
        <w:trPr>
          <w:trHeight w:val="950"/>
        </w:trPr>
        <w:tc>
          <w:tcPr>
            <w:tcW w:w="50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правильность выполнения действия на уровне ретроспективной оценки</w:t>
            </w:r>
          </w:p>
        </w:tc>
        <w:tc>
          <w:tcPr>
            <w:tcW w:w="41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самостоятельно адекватно оценивать правильность выполнения действия и вносить необходимые </w:t>
            </w: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коррективы в </w:t>
            </w:r>
            <w:proofErr w:type="gramStart"/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исполнение</w:t>
            </w:r>
            <w:proofErr w:type="gramEnd"/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как по ходу его реализации, так и в конце действия</w:t>
            </w:r>
          </w:p>
        </w:tc>
      </w:tr>
    </w:tbl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Коммуникативные универсальные действия</w:t>
      </w: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5"/>
        <w:gridCol w:w="4162"/>
      </w:tblGrid>
      <w:tr w:rsidR="000873F4" w:rsidRPr="00545881" w:rsidTr="00163C62">
        <w:trPr>
          <w:trHeight w:val="232"/>
        </w:trPr>
        <w:tc>
          <w:tcPr>
            <w:tcW w:w="5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 научится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 получит возможность научиться</w:t>
            </w:r>
          </w:p>
        </w:tc>
      </w:tr>
      <w:tr w:rsidR="000873F4" w:rsidRPr="00545881" w:rsidTr="00163C62">
        <w:trPr>
          <w:trHeight w:val="515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объяснить свой выбор</w:t>
            </w:r>
          </w:p>
        </w:tc>
      </w:tr>
      <w:tr w:rsidR="000873F4" w:rsidRPr="00545881" w:rsidTr="00163C62">
        <w:trPr>
          <w:trHeight w:val="748"/>
        </w:trPr>
        <w:tc>
          <w:tcPr>
            <w:tcW w:w="5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понятные для партнера высказывания при объяснении своего выбора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строить понятные для партнера высказывания при объяснении своего выбора и отвечать на поставленные вопросы</w:t>
            </w:r>
          </w:p>
        </w:tc>
      </w:tr>
      <w:tr w:rsidR="000873F4" w:rsidRPr="00545881" w:rsidTr="00163C62">
        <w:trPr>
          <w:trHeight w:val="515"/>
        </w:trPr>
        <w:tc>
          <w:tcPr>
            <w:tcW w:w="918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задавать вопросы</w:t>
            </w:r>
          </w:p>
        </w:tc>
      </w:tr>
      <w:tr w:rsidR="000873F4" w:rsidRPr="00545881" w:rsidTr="00163C62">
        <w:trPr>
          <w:trHeight w:val="683"/>
        </w:trPr>
        <w:tc>
          <w:tcPr>
            <w:tcW w:w="5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вопросы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формулировать вопросы, необходимые для организации собственной деятельности и сотрудничества с партнером</w:t>
            </w:r>
          </w:p>
        </w:tc>
      </w:tr>
    </w:tbl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обучения учащиеся должны демонстрировать сформированные умения и навыки работы с информацией и применять их в практической деятельности и повседневной жизни.  В результате освоения общих навыков работы с информацией </w:t>
      </w:r>
    </w:p>
    <w:p w:rsidR="000873F4" w:rsidRPr="00545881" w:rsidRDefault="000873F4" w:rsidP="000873F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научится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 поведения при работе с компьютером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понятиями «равно», «не равно», «больше», «меньше», «вверх», «вниз», «вправо», «влево», «действия предметов», «возрастание», «убывание», «множество», «симметрия»</w:t>
      </w:r>
      <w:proofErr w:type="gramEnd"/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точными способами построения геометрических фигур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способы работы с информацией в программе </w:t>
      </w:r>
      <w:proofErr w:type="spellStart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 и легко владеть компьютером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в режиме «меню» и управлять объектами на экране монитора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клавиатуру и мышь при работе с прикладными программами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вставлять картинки из файлов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различные варианты решения для одной и той же задачи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форму предметов; определять размеры предметов; располагать предметы, объекты, цифры по возрастанию, убыванию; выделять, отображать, сравнивать множества и его элементы; уметь строить симметричные изображения простых геометрических фигур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рисунки в графическом редакторе </w:t>
      </w:r>
      <w:proofErr w:type="spellStart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составлять презентации в программе </w:t>
      </w:r>
      <w:proofErr w:type="spellStart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текстовые документы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печатать текст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текст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вставлять рисунки, объект </w:t>
      </w:r>
      <w:proofErr w:type="spellStart"/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WordArt</w:t>
      </w:r>
      <w:proofErr w:type="spellEnd"/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составлять композиции</w:t>
      </w:r>
    </w:p>
    <w:p w:rsidR="000873F4" w:rsidRPr="000873F4" w:rsidRDefault="000873F4" w:rsidP="000873F4">
      <w:pPr>
        <w:pStyle w:val="a5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ошибки и уметь их исправлять.</w:t>
      </w:r>
    </w:p>
    <w:p w:rsidR="000873F4" w:rsidRDefault="000873F4" w:rsidP="000873F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73F4" w:rsidRPr="000873F4" w:rsidRDefault="000873F4" w:rsidP="000873F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учебной деятельности и повседневной жизни;</w:t>
      </w:r>
    </w:p>
    <w:p w:rsidR="000873F4" w:rsidRPr="000873F4" w:rsidRDefault="000873F4" w:rsidP="000873F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сообщения с использованием различных источников информации: книг, прессы, радио, телевидения, устных сообщений и др.;</w:t>
      </w:r>
    </w:p>
    <w:p w:rsidR="000873F4" w:rsidRPr="000873F4" w:rsidRDefault="000873F4" w:rsidP="000873F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точную и понятную инструкцию при решении учебных задач и в повседневной жизни;</w:t>
      </w:r>
    </w:p>
    <w:p w:rsidR="000873F4" w:rsidRPr="000873F4" w:rsidRDefault="000873F4" w:rsidP="000873F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придерживаться этических правил и норм, применяемых при работе с информацией, применять правила безопасного поведения при работе с компьютером;</w:t>
      </w:r>
    </w:p>
    <w:p w:rsidR="000873F4" w:rsidRPr="000873F4" w:rsidRDefault="000873F4" w:rsidP="000873F4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давать полные ответы и аргументировать свои выводы;</w:t>
      </w: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0873F4" w:rsidRPr="00545881" w:rsidRDefault="000873F4" w:rsidP="000873F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поведения и техника безопасности при работе с компьютером. Компьютер и его устройство. Программы. Устройство компьютера. Названия и назначение основных устройств компьютера. </w:t>
      </w:r>
      <w:proofErr w:type="gram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Системная плата, процессор, оперативная память, устройства ввода и вывода информации (монитор, клавиатура, мышь, принтер, сканер, дисководы), устройства внешней памяти (гибкий, жесткий, лазерный диски).</w:t>
      </w:r>
      <w:proofErr w:type="gramEnd"/>
    </w:p>
    <w:p w:rsidR="000873F4" w:rsidRPr="00545881" w:rsidRDefault="000873F4" w:rsidP="000873F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Понятие информации.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как сведения об окружающем мире. Восприятие информации человеком с помощью органов чувств. Источники информации (книги, средства массовой информации, природа, общение с другими людьми). Работа с информацией (сбор, передача, получение, хранение, обработка информации). Полезная и бесполезная информация. Отбор информации в зависимости от решаемой задачи.</w:t>
      </w:r>
    </w:p>
    <w:p w:rsidR="000873F4" w:rsidRPr="00545881" w:rsidRDefault="000873F4" w:rsidP="000873F4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8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Обработка информации</w:t>
      </w:r>
      <w:proofErr w:type="gramStart"/>
      <w:r w:rsidRPr="0054588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информации человеком. Сопоставление текстовой и графической информации. Обработка информации компьютером. Черный ящик. Входная и выходная информация (данные). Алгоритм как пошаговое описание целенаправленной деятельности. Формальность исполнения алгоритма. Влияние последовательности шагов на результат выполнения алгоритма.</w:t>
      </w:r>
    </w:p>
    <w:p w:rsidR="000873F4" w:rsidRPr="00545881" w:rsidRDefault="000873F4" w:rsidP="008C20B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и их свойства. Признак, общий для набора предметов. Признак, общий для всех предметов из набора, кроме одного. Поиск лишнего предмета.</w:t>
      </w:r>
    </w:p>
    <w:p w:rsidR="000873F4" w:rsidRPr="00545881" w:rsidRDefault="000873F4" w:rsidP="008C20B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закономерности в последовательностях. Продолжение последовательности с учетом выявленной закономерности.</w:t>
      </w:r>
    </w:p>
    <w:p w:rsidR="000873F4" w:rsidRPr="00545881" w:rsidRDefault="000873F4" w:rsidP="000873F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предметов. Поиск предметов по их описанию.</w:t>
      </w:r>
    </w:p>
    <w:p w:rsidR="007F7B79" w:rsidRDefault="007F7B79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Учебно-тематический план (34 ч)</w:t>
      </w: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86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4033"/>
        <w:gridCol w:w="2126"/>
      </w:tblGrid>
      <w:tr w:rsidR="000873F4" w:rsidRPr="00545881" w:rsidTr="00163C62">
        <w:trPr>
          <w:trHeight w:val="420"/>
        </w:trPr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873F4" w:rsidRPr="00545881" w:rsidTr="00163C62"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0BD" w:rsidRPr="00545881" w:rsidRDefault="008C20BD" w:rsidP="008C2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устройство</w:t>
            </w:r>
          </w:p>
          <w:p w:rsidR="000873F4" w:rsidRPr="00545881" w:rsidRDefault="008C20BD" w:rsidP="008C20B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обработки информации.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8C20BD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873F4" w:rsidRPr="00545881" w:rsidTr="00163C62"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текстовом редакторе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8C20BD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873F4" w:rsidRPr="00545881" w:rsidTr="00163C62"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графическим редактором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8C20BD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873F4" w:rsidRPr="00545881" w:rsidTr="00163C62"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программе 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8C20BD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873F4" w:rsidRPr="00545881" w:rsidTr="00163C62">
        <w:tc>
          <w:tcPr>
            <w:tcW w:w="2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0873F4" w:rsidRPr="00545881" w:rsidRDefault="000873F4" w:rsidP="000873F4">
      <w:pPr>
        <w:rPr>
          <w:rFonts w:ascii="Times New Roman" w:eastAsia="Calibri" w:hAnsi="Times New Roman" w:cs="Times New Roman"/>
          <w:sz w:val="24"/>
          <w:szCs w:val="24"/>
        </w:rPr>
      </w:pPr>
    </w:p>
    <w:p w:rsidR="000873F4" w:rsidRPr="00545881" w:rsidRDefault="000873F4" w:rsidP="000873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планирование.</w:t>
      </w: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0506" w:type="dxa"/>
        <w:tblInd w:w="-5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70"/>
        <w:gridCol w:w="547"/>
        <w:gridCol w:w="41"/>
        <w:gridCol w:w="6480"/>
        <w:gridCol w:w="992"/>
        <w:gridCol w:w="10583"/>
      </w:tblGrid>
      <w:tr w:rsidR="000873F4" w:rsidRPr="00545881" w:rsidTr="00163C62">
        <w:trPr>
          <w:gridAfter w:val="1"/>
          <w:wAfter w:w="10583" w:type="dxa"/>
          <w:trHeight w:val="374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Раздел. Тема занятия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Default="008C20BD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Ко-во</w:t>
            </w:r>
          </w:p>
          <w:p w:rsidR="008C20BD" w:rsidRPr="00545881" w:rsidRDefault="008C20BD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0873F4" w:rsidRPr="00545881" w:rsidTr="00163C62">
        <w:trPr>
          <w:gridAfter w:val="1"/>
          <w:wAfter w:w="10583" w:type="dxa"/>
          <w:trHeight w:val="144"/>
        </w:trPr>
        <w:tc>
          <w:tcPr>
            <w:tcW w:w="893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 как универсальное устройство</w:t>
            </w:r>
          </w:p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обработки информации.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873F4" w:rsidRPr="00545881" w:rsidTr="00163C62">
        <w:trPr>
          <w:gridAfter w:val="1"/>
          <w:wAfter w:w="10583" w:type="dxa"/>
          <w:trHeight w:val="144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E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занятие. ТБ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Правила жизни людей в мире информации.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«Разучивание комплекса профилактических упражнений».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3F4" w:rsidRPr="00545881" w:rsidTr="004E348F">
        <w:trPr>
          <w:gridAfter w:val="1"/>
          <w:wAfter w:w="10583" w:type="dxa"/>
          <w:trHeight w:val="1127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48F" w:rsidRDefault="000873F4" w:rsidP="004E348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компьютера. </w:t>
            </w:r>
          </w:p>
          <w:p w:rsidR="000873F4" w:rsidRPr="00545881" w:rsidRDefault="000873F4" w:rsidP="004E348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«Включение и отключение компьютера. Приёмы работы мышью».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3F4" w:rsidRPr="00545881" w:rsidTr="00163C62">
        <w:trPr>
          <w:gridAfter w:val="1"/>
          <w:wAfter w:w="10583" w:type="dxa"/>
          <w:trHeight w:val="41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информационных объектов: текст, звук, графика, цифровое фото, видеоизображение.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«Приёмы работы с окнами рабочего стола».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73F4" w:rsidRPr="00545881" w:rsidTr="00163C62">
        <w:trPr>
          <w:gridAfter w:val="1"/>
          <w:wAfter w:w="10583" w:type="dxa"/>
          <w:trHeight w:val="41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48F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</w:t>
            </w:r>
          </w:p>
          <w:p w:rsidR="000873F4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ввода информации. Общие представления о правилах клавиатурного письма.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клавиатуре.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73F4" w:rsidRPr="00545881" w:rsidTr="00163C62">
        <w:trPr>
          <w:gridAfter w:val="1"/>
          <w:wAfter w:w="10583" w:type="dxa"/>
          <w:trHeight w:val="41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9.10</w:t>
            </w:r>
          </w:p>
          <w:p w:rsidR="004E348F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представления о правилах клавиатурного письма (закрепление)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на клавиатуре.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73F4" w:rsidRPr="00545881" w:rsidTr="00592608">
        <w:trPr>
          <w:gridAfter w:val="1"/>
          <w:wAfter w:w="10583" w:type="dxa"/>
          <w:trHeight w:val="400"/>
        </w:trPr>
        <w:tc>
          <w:tcPr>
            <w:tcW w:w="893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текстовом редакторе MS 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873F4" w:rsidRPr="00545881" w:rsidTr="008C20BD">
        <w:trPr>
          <w:gridAfter w:val="1"/>
          <w:wAfter w:w="10583" w:type="dxa"/>
          <w:trHeight w:val="1203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8C20BD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Знакомства с текстовым редактором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текстового документа. Способы редактирования текста.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3F4" w:rsidRPr="00545881" w:rsidTr="00163C62">
        <w:trPr>
          <w:gridAfter w:val="1"/>
          <w:wAfter w:w="10583" w:type="dxa"/>
          <w:trHeight w:val="144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59260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текстовом редакторе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Редактирование текста: выделение текста, копирование и перемещение текста. Параметры страниц.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3F4" w:rsidRPr="00545881" w:rsidTr="00163C62">
        <w:trPr>
          <w:gridAfter w:val="1"/>
          <w:wAfter w:w="10583" w:type="dxa"/>
          <w:trHeight w:val="144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текстовом редакторе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орфографии и грамматики.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3F4" w:rsidRPr="00545881" w:rsidTr="00163C62">
        <w:trPr>
          <w:gridAfter w:val="1"/>
          <w:wAfter w:w="10583" w:type="dxa"/>
          <w:trHeight w:val="144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текстовом редакторе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текста: применение шрифтов и их атрибутов. Границы и заливка.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3F4" w:rsidRPr="00545881" w:rsidTr="00163C62">
        <w:trPr>
          <w:gridAfter w:val="1"/>
          <w:wAfter w:w="10583" w:type="dxa"/>
          <w:trHeight w:val="144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27.11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текстовом редакторе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Использование элементов рисования (надписи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WordArt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3F4" w:rsidRPr="00545881" w:rsidTr="00163C62">
        <w:trPr>
          <w:gridAfter w:val="1"/>
          <w:wAfter w:w="10583" w:type="dxa"/>
          <w:trHeight w:val="144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  <w:p w:rsidR="004E348F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13-          1 4</w:t>
            </w:r>
          </w:p>
        </w:tc>
        <w:tc>
          <w:tcPr>
            <w:tcW w:w="65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в текстовом редакторе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Использование элементов рисования (автофигуры, рисунки, клипы).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Конструирование простых изображений с помощью автофигур.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73F4" w:rsidRPr="00545881" w:rsidTr="00163C62">
        <w:trPr>
          <w:gridAfter w:val="1"/>
          <w:wAfter w:w="10583" w:type="dxa"/>
          <w:trHeight w:val="659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  <w:p w:rsidR="004E348F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65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Создание мини-проекта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«Поздравительная открытка «С Новым годом».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73F4" w:rsidRPr="00545881" w:rsidTr="00163C62">
        <w:trPr>
          <w:trHeight w:val="245"/>
        </w:trPr>
        <w:tc>
          <w:tcPr>
            <w:tcW w:w="893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графическим редактором  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83" w:type="dxa"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графическим редактором  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73F4" w:rsidRPr="00545881" w:rsidTr="00163C62">
        <w:trPr>
          <w:gridAfter w:val="1"/>
          <w:wAfter w:w="10583" w:type="dxa"/>
          <w:trHeight w:val="103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Графический редактор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возможности и основные функции. Знакомство с интерфейсом программы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панели инструментов.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3F4" w:rsidRPr="00545881" w:rsidTr="00163C62">
        <w:trPr>
          <w:gridAfter w:val="1"/>
          <w:wAfter w:w="10583" w:type="dxa"/>
          <w:trHeight w:val="786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  <w:p w:rsidR="00DA78CA" w:rsidRDefault="00DA78CA" w:rsidP="00D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</w:t>
            </w:r>
          </w:p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графических объектов. Редактирование объектов. Обращение цвета.</w:t>
            </w:r>
          </w:p>
          <w:p w:rsidR="004E348F" w:rsidRPr="00545881" w:rsidRDefault="004E348F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на тему «Всё начинается с круга».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73F4" w:rsidRPr="00545881" w:rsidTr="00163C62">
        <w:trPr>
          <w:gridAfter w:val="1"/>
          <w:wAfter w:w="10583" w:type="dxa"/>
          <w:trHeight w:val="786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Default="004E348F" w:rsidP="00D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5.02</w:t>
            </w:r>
          </w:p>
          <w:p w:rsidR="00DA78CA" w:rsidRDefault="00DA78CA" w:rsidP="00DA7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  <w:p w:rsidR="000873F4" w:rsidRPr="00545881" w:rsidRDefault="000873F4" w:rsidP="004E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4E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4E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48F" w:rsidRDefault="000873F4" w:rsidP="004E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графических объектов. Редактирование объектов.</w:t>
            </w:r>
          </w:p>
          <w:p w:rsidR="004E348F" w:rsidRDefault="004E348F" w:rsidP="004E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73F4" w:rsidRPr="00545881" w:rsidRDefault="000873F4" w:rsidP="004E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Учимся рисовать транспорт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4E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73F4" w:rsidRPr="00545881" w:rsidTr="00163C62">
        <w:trPr>
          <w:gridAfter w:val="1"/>
          <w:wAfter w:w="10583" w:type="dxa"/>
          <w:trHeight w:val="786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48F" w:rsidRDefault="004E348F" w:rsidP="004E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  <w:p w:rsidR="00DA78CA" w:rsidRPr="00545881" w:rsidRDefault="00DA78CA" w:rsidP="004E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4E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4E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4E3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мини-проекта  «Поздравительная открытка «День защитника Отечества».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4E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73F4" w:rsidRPr="00545881" w:rsidTr="00163C62">
        <w:trPr>
          <w:gridAfter w:val="1"/>
          <w:wAfter w:w="10583" w:type="dxa"/>
          <w:trHeight w:val="245"/>
        </w:trPr>
        <w:tc>
          <w:tcPr>
            <w:tcW w:w="893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программе  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8C20BD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873F4" w:rsidRPr="00545881" w:rsidTr="00163C62">
        <w:trPr>
          <w:gridAfter w:val="1"/>
          <w:wAfter w:w="10583" w:type="dxa"/>
          <w:trHeight w:val="542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представления в информации в программе MS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3F4" w:rsidRPr="00545881" w:rsidTr="00163C62">
        <w:trPr>
          <w:gridAfter w:val="1"/>
          <w:wAfter w:w="10583" w:type="dxa"/>
          <w:trHeight w:val="786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слайдов. Макет. Форматирование объектов.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Запуск проекта </w:t>
            </w:r>
            <w:r w:rsidR="004E34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животных»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3F4" w:rsidRPr="00545881" w:rsidTr="00163C62">
        <w:trPr>
          <w:gridAfter w:val="1"/>
          <w:wAfter w:w="10583" w:type="dxa"/>
          <w:trHeight w:val="786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Default="00DA78CA" w:rsidP="00DA78CA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19.03</w:t>
            </w:r>
          </w:p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Настройка анимации. Дизайн.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над проектом 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мере животных»</w:t>
            </w: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(разные классы животных).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3F4" w:rsidRPr="00545881" w:rsidTr="00163C62">
        <w:trPr>
          <w:gridAfter w:val="1"/>
          <w:wAfter w:w="10583" w:type="dxa"/>
          <w:trHeight w:val="103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48F" w:rsidRDefault="004E348F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2.04</w:t>
            </w:r>
          </w:p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творческих мини-проектов в среде 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73F4" w:rsidRPr="00545881" w:rsidRDefault="000873F4" w:rsidP="00163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работа: 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мере животных»</w:t>
            </w:r>
            <w:r w:rsidRPr="005458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(класс: птицы, насекомые, хищники и т.д. по желанию).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A78CA" w:rsidRPr="00545881" w:rsidTr="00163C62">
        <w:trPr>
          <w:gridAfter w:val="1"/>
          <w:wAfter w:w="10583" w:type="dxa"/>
          <w:trHeight w:val="542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4728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мини-проектов.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78CA" w:rsidRPr="00545881" w:rsidTr="00DA78CA">
        <w:trPr>
          <w:gridAfter w:val="1"/>
          <w:wAfter w:w="10583" w:type="dxa"/>
          <w:trHeight w:val="542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78CA" w:rsidRPr="00545881" w:rsidRDefault="00DA78CA" w:rsidP="004728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мини-проектов. Заключительное занятие.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78CA" w:rsidRPr="00545881" w:rsidTr="00DA78CA">
        <w:trPr>
          <w:gridAfter w:val="1"/>
          <w:wAfter w:w="10583" w:type="dxa"/>
          <w:trHeight w:val="103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78CA" w:rsidRPr="00545881" w:rsidRDefault="00DA78CA" w:rsidP="004728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30.04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творческих мини-проектов в среде 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78CA" w:rsidRPr="00545881" w:rsidRDefault="00DA78CA" w:rsidP="004E348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 «Как живые существа пользуются органами чувств?»</w:t>
            </w:r>
            <w:proofErr w:type="gram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«Кто и как?»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78CA" w:rsidRPr="00545881" w:rsidTr="00DA78CA">
        <w:trPr>
          <w:gridAfter w:val="1"/>
          <w:wAfter w:w="10583" w:type="dxa"/>
          <w:trHeight w:val="1083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78CA" w:rsidRPr="00545881" w:rsidRDefault="00DA78CA" w:rsidP="0047286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творческих мини-проектов в среде 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78CA" w:rsidRPr="00545881" w:rsidRDefault="00DA78CA" w:rsidP="004E348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 «Как живые существа пользуются органами чувств?»</w:t>
            </w:r>
            <w:proofErr w:type="gram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«Кто и как?»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78CA" w:rsidRPr="00545881" w:rsidTr="00DA78CA">
        <w:trPr>
          <w:gridAfter w:val="1"/>
          <w:wAfter w:w="10583" w:type="dxa"/>
          <w:trHeight w:val="1030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творческих мини-проектов в среде 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78CA" w:rsidRPr="00545881" w:rsidRDefault="00DA78CA" w:rsidP="004E348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 «Как живые существа пользуются органами чувств?»</w:t>
            </w:r>
            <w:proofErr w:type="gram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«Кто и как»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78CA" w:rsidRPr="00545881" w:rsidTr="00163C62">
        <w:trPr>
          <w:gridAfter w:val="1"/>
          <w:wAfter w:w="10583" w:type="dxa"/>
          <w:trHeight w:val="1017"/>
        </w:trPr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творческих мини-проектов в среде 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PowerPoint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78CA" w:rsidRPr="00545881" w:rsidRDefault="00DA78CA" w:rsidP="004E348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 «Как живые существа пользуются органами чувств?»</w:t>
            </w:r>
            <w:proofErr w:type="gramStart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«Кто и как»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A78CA" w:rsidRPr="00545881" w:rsidTr="00163C62">
        <w:trPr>
          <w:gridAfter w:val="1"/>
          <w:wAfter w:w="10583" w:type="dxa"/>
          <w:trHeight w:val="245"/>
        </w:trPr>
        <w:tc>
          <w:tcPr>
            <w:tcW w:w="893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A78CA" w:rsidRPr="00545881" w:rsidRDefault="00DA78CA" w:rsidP="0016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ч</w:t>
            </w:r>
          </w:p>
        </w:tc>
      </w:tr>
    </w:tbl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873F4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92608" w:rsidRDefault="00592608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92608" w:rsidRDefault="00592608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92608" w:rsidRDefault="00592608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92608" w:rsidRDefault="00592608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92608" w:rsidRDefault="00592608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92608" w:rsidRDefault="00592608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6E85" w:rsidRDefault="000F6E85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6E85" w:rsidRDefault="000F6E85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6E85" w:rsidRDefault="000F6E85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7F7B79" w:rsidRDefault="007F7B79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92608" w:rsidRDefault="00592608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92608" w:rsidRPr="00545881" w:rsidRDefault="00592608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Формы и средства контроля, оценки и фиксации результатов</w:t>
      </w: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дополнительной образовательной программы «Информатика» – игры, соревнования, конкурсы, марафон, защита проекта.</w:t>
      </w: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3F4" w:rsidRPr="00545881" w:rsidRDefault="000873F4" w:rsidP="00087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контроля:</w:t>
      </w:r>
    </w:p>
    <w:p w:rsidR="000873F4" w:rsidRPr="00545881" w:rsidRDefault="000873F4" w:rsidP="005926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опрос;</w:t>
      </w:r>
    </w:p>
    <w:p w:rsidR="000873F4" w:rsidRPr="00545881" w:rsidRDefault="000873F4" w:rsidP="005926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опрос;</w:t>
      </w:r>
    </w:p>
    <w:p w:rsidR="000873F4" w:rsidRPr="00545881" w:rsidRDefault="000873F4" w:rsidP="005926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самостоятельной работы;</w:t>
      </w:r>
    </w:p>
    <w:p w:rsidR="000873F4" w:rsidRPr="00545881" w:rsidRDefault="000873F4" w:rsidP="0059260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игры;</w:t>
      </w:r>
    </w:p>
    <w:p w:rsidR="000873F4" w:rsidRPr="00592608" w:rsidRDefault="000873F4" w:rsidP="000873F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</w:t>
      </w:r>
    </w:p>
    <w:p w:rsidR="000873F4" w:rsidRPr="00545881" w:rsidRDefault="000873F4" w:rsidP="000873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оценивания –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 только словесная оценка достижений учащихся.</w:t>
      </w:r>
    </w:p>
    <w:p w:rsidR="000873F4" w:rsidRPr="00545881" w:rsidRDefault="000873F4" w:rsidP="00087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дополнительной образовательной программы      «Информатика» – игры, соревнования, конкурсы, марафон, защита проектов.</w:t>
      </w:r>
    </w:p>
    <w:p w:rsidR="000873F4" w:rsidRPr="00545881" w:rsidRDefault="000873F4" w:rsidP="000873F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проектных работ помещаются в </w:t>
      </w:r>
      <w:proofErr w:type="gram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ученическое</w:t>
      </w:r>
      <w:proofErr w:type="gram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портфолио.  </w:t>
      </w:r>
    </w:p>
    <w:p w:rsidR="000873F4" w:rsidRPr="00545881" w:rsidRDefault="000873F4" w:rsidP="00087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 и умений достижений планируемых результатов</w:t>
      </w:r>
    </w:p>
    <w:p w:rsidR="000873F4" w:rsidRPr="00545881" w:rsidRDefault="000873F4" w:rsidP="00087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подведения итогов – игры, соревнования, конкурсы.</w:t>
      </w:r>
      <w:r w:rsidR="0059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контроля: устный опрос, контрольная работа; проверка самостоятельной работы, игры.</w:t>
      </w:r>
      <w:r w:rsidR="0059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оценивания –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 только словесная оценка достижений учащихся.</w:t>
      </w:r>
    </w:p>
    <w:p w:rsidR="000873F4" w:rsidRPr="00545881" w:rsidRDefault="000873F4" w:rsidP="005926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 рисунка</w:t>
      </w:r>
    </w:p>
    <w:tbl>
      <w:tblPr>
        <w:tblW w:w="90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2693"/>
        <w:gridCol w:w="3544"/>
      </w:tblGrid>
      <w:tr w:rsidR="000873F4" w:rsidRPr="00545881" w:rsidTr="00163C62">
        <w:trPr>
          <w:tblCellSpacing w:w="15" w:type="dxa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Баллы: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Интерпретация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</w:t>
            </w:r>
          </w:p>
        </w:tc>
      </w:tr>
      <w:tr w:rsidR="000873F4" w:rsidRPr="00545881" w:rsidTr="00163C62">
        <w:trPr>
          <w:trHeight w:val="5565"/>
          <w:tblCellSpacing w:w="15" w:type="dxa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названия (темы) и содержания рисунка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замысла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цветовой гаммы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использование возможностей программы 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Paint</w:t>
            </w:r>
            <w:proofErr w:type="spellEnd"/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темы (наполнение содержанием)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работы над проектом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рисунок не удовлетворяет данному критерию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рисунок частично удовлетворяет данному критерию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рисунок статьи в полной мере удовлетворяет данному критерию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баллов: </w:t>
            </w: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10-12 баллов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 выполнена отлично;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7-9 баллов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 выполнена хорошо;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баллов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 выполнена удовлетворительно;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менее 6 баллов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рисунок нужно доработать.</w:t>
            </w:r>
          </w:p>
        </w:tc>
      </w:tr>
    </w:tbl>
    <w:p w:rsidR="000873F4" w:rsidRPr="00545881" w:rsidRDefault="000873F4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Критерии оценивания работ выполненных средствами текстового редактора MS WORD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8"/>
        <w:gridCol w:w="4678"/>
      </w:tblGrid>
      <w:tr w:rsidR="000873F4" w:rsidRPr="00545881" w:rsidTr="000F6E85">
        <w:trPr>
          <w:trHeight w:val="735"/>
          <w:tblCellSpacing w:w="15" w:type="dxa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Интерпретация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</w:t>
            </w:r>
          </w:p>
        </w:tc>
      </w:tr>
      <w:tr w:rsidR="000873F4" w:rsidRPr="00545881" w:rsidTr="000F6E85">
        <w:trPr>
          <w:trHeight w:val="915"/>
          <w:tblCellSpacing w:w="15" w:type="dxa"/>
        </w:trPr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ориентации листа в соответствии с заданием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рисунка (скопированного из памяти ПК или созданного с помощью графического редактора 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Paint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текста (согласно тематике)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элементов композиции и цветового оформления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эффективных с точки зрения восприятия документа элементов: автофигур, надписей и др.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элементов оформления документа путем форматирования шрифта, картинки, вставки рамки, добавления фона, использования эффектов, например, анимации текста.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выполнены все требования к выполнению работы, проявлено творчество в работе.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документ создан в полном соответствии с требованиями, возможны недочеты в оформлении документа.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допущены существенные погрешности в оформлении документа, или не выдержаны некоторые существенные требования, отсутствует творческое мышление.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не выдержано большинство требований к работе, отсутствуют знания и умения по созданию и оформлению текстового документа.</w:t>
            </w:r>
          </w:p>
        </w:tc>
      </w:tr>
    </w:tbl>
    <w:p w:rsidR="000873F4" w:rsidRPr="00545881" w:rsidRDefault="000873F4" w:rsidP="00087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 презентации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3686"/>
        <w:gridCol w:w="3260"/>
      </w:tblGrid>
      <w:tr w:rsidR="000873F4" w:rsidRPr="00545881" w:rsidTr="000F6E85">
        <w:trPr>
          <w:trHeight w:val="480"/>
          <w:tblCellSpacing w:w="15" w:type="dxa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Баллы: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Интерпретация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</w:t>
            </w:r>
          </w:p>
        </w:tc>
      </w:tr>
      <w:tr w:rsidR="000873F4" w:rsidRPr="00545881" w:rsidTr="000F6E85">
        <w:trPr>
          <w:trHeight w:val="195"/>
          <w:tblCellSpacing w:w="15" w:type="dxa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титульного слайда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эффектов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красочных надписей (объектов 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WordArt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Орфография, правильность изложения </w:t>
            </w:r>
            <w:proofErr w:type="spellStart"/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мыслей</w:t>
            </w:r>
            <w:proofErr w:type="gramStart"/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огическая</w:t>
            </w:r>
            <w:proofErr w:type="spellEnd"/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последовательность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презентация (элемент презентации) не удовлетворяет данному критерию;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презентация (элемент презентации) частично удовлетворяет данному критерию;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презентация (элемент презентации) статьи в полной мере удовлетворяет данному критерию.</w:t>
            </w:r>
          </w:p>
          <w:p w:rsidR="000873F4" w:rsidRPr="00545881" w:rsidRDefault="000873F4" w:rsidP="00163C6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баллов: 12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10-12 баллов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 выполнена отлично;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7-9 баллов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 выполнена хорошо;</w:t>
            </w:r>
          </w:p>
          <w:p w:rsidR="000873F4" w:rsidRPr="00545881" w:rsidRDefault="000873F4" w:rsidP="00163C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баллов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работа выполнена удовлетворительно;</w:t>
            </w:r>
          </w:p>
          <w:p w:rsidR="000873F4" w:rsidRPr="00545881" w:rsidRDefault="000873F4" w:rsidP="00163C6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менее 6 баллов</w:t>
            </w:r>
            <w:r w:rsidRPr="00545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презентацию нужно доработать.</w:t>
            </w:r>
          </w:p>
        </w:tc>
      </w:tr>
    </w:tbl>
    <w:p w:rsidR="000873F4" w:rsidRPr="00545881" w:rsidRDefault="000873F4" w:rsidP="000F6E8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873F4" w:rsidRPr="00545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C1B9C"/>
    <w:multiLevelType w:val="hybridMultilevel"/>
    <w:tmpl w:val="C22EF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3857C0B"/>
    <w:multiLevelType w:val="multilevel"/>
    <w:tmpl w:val="EC2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8788C"/>
    <w:multiLevelType w:val="multilevel"/>
    <w:tmpl w:val="E4DA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639A8"/>
    <w:multiLevelType w:val="multilevel"/>
    <w:tmpl w:val="4B82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E90508"/>
    <w:multiLevelType w:val="multilevel"/>
    <w:tmpl w:val="7EE6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620942"/>
    <w:multiLevelType w:val="multilevel"/>
    <w:tmpl w:val="D26E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086054"/>
    <w:multiLevelType w:val="multilevel"/>
    <w:tmpl w:val="8238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04364C"/>
    <w:multiLevelType w:val="hybridMultilevel"/>
    <w:tmpl w:val="69F08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DA4"/>
    <w:rsid w:val="000873F4"/>
    <w:rsid w:val="000B1BB5"/>
    <w:rsid w:val="000F6E85"/>
    <w:rsid w:val="00104AC8"/>
    <w:rsid w:val="00163C62"/>
    <w:rsid w:val="00166CE5"/>
    <w:rsid w:val="004E348F"/>
    <w:rsid w:val="00592608"/>
    <w:rsid w:val="00700D72"/>
    <w:rsid w:val="00770DA4"/>
    <w:rsid w:val="007A378F"/>
    <w:rsid w:val="007F7B79"/>
    <w:rsid w:val="008C20BD"/>
    <w:rsid w:val="00A64F45"/>
    <w:rsid w:val="00CE4EE6"/>
    <w:rsid w:val="00D77BE1"/>
    <w:rsid w:val="00DA78CA"/>
    <w:rsid w:val="00E5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7A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73F4"/>
    <w:pPr>
      <w:ind w:left="720"/>
      <w:contextualSpacing/>
    </w:pPr>
  </w:style>
  <w:style w:type="paragraph" w:styleId="a6">
    <w:name w:val="No Spacing"/>
    <w:link w:val="a7"/>
    <w:uiPriority w:val="1"/>
    <w:qFormat/>
    <w:rsid w:val="0059260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592608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166C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7A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73F4"/>
    <w:pPr>
      <w:ind w:left="720"/>
      <w:contextualSpacing/>
    </w:pPr>
  </w:style>
  <w:style w:type="paragraph" w:styleId="a6">
    <w:name w:val="No Spacing"/>
    <w:link w:val="a7"/>
    <w:uiPriority w:val="1"/>
    <w:qFormat/>
    <w:rsid w:val="0059260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592608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166C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7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4</cp:revision>
  <cp:lastPrinted>2021-06-15T07:00:00Z</cp:lastPrinted>
  <dcterms:created xsi:type="dcterms:W3CDTF">2022-09-11T12:42:00Z</dcterms:created>
  <dcterms:modified xsi:type="dcterms:W3CDTF">2022-09-14T13:15:00Z</dcterms:modified>
</cp:coreProperties>
</file>