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02" w:rsidRDefault="00DA1702" w:rsidP="00DA17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</w:t>
      </w:r>
      <w:r>
        <w:rPr>
          <w:rFonts w:ascii="Times New Roman" w:hAnsi="Times New Roman"/>
          <w:sz w:val="32"/>
          <w:szCs w:val="32"/>
        </w:rPr>
        <w:t>очной деятельности «Основам православной культуры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7 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DA1702" w:rsidRDefault="00DA1702" w:rsidP="00DA1702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DA1702" w:rsidRDefault="00DA1702" w:rsidP="00DA1702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bookmarkEnd w:id="0"/>
    <w:p w:rsidR="00DA1702" w:rsidRPr="00DA1702" w:rsidRDefault="00DA1702" w:rsidP="00DA1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DA1702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A1702" w:rsidRPr="00DA1702" w:rsidRDefault="00DA1702" w:rsidP="00DA1702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DA1702" w:rsidRPr="00DA1702" w:rsidRDefault="00DA1702" w:rsidP="00DA1702">
      <w:pPr>
        <w:numPr>
          <w:ilvl w:val="0"/>
          <w:numId w:val="5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A1702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DA1702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A1702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DA1702" w:rsidRPr="00DA1702" w:rsidRDefault="00DA1702" w:rsidP="00DA1702">
      <w:pPr>
        <w:numPr>
          <w:ilvl w:val="0"/>
          <w:numId w:val="5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A1702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DA1702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A1702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DA1702" w:rsidRPr="00DA1702" w:rsidRDefault="00DA1702" w:rsidP="00DA1702">
      <w:pPr>
        <w:numPr>
          <w:ilvl w:val="0"/>
          <w:numId w:val="5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A1702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DA1702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A1702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DA1702" w:rsidRPr="00DA1702" w:rsidRDefault="00DA1702" w:rsidP="00DA1702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DA1702" w:rsidRPr="00DA1702" w:rsidRDefault="00DA1702" w:rsidP="00DA170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DA1702" w:rsidRPr="00DA1702" w:rsidRDefault="00DA1702" w:rsidP="00DA170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A1702" w:rsidRPr="00DA1702" w:rsidRDefault="00DA1702" w:rsidP="00DA1702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A1702" w:rsidRPr="00DA1702" w:rsidRDefault="00DA1702" w:rsidP="00DA1702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A1702" w:rsidRPr="00DA1702" w:rsidRDefault="00DA1702" w:rsidP="00DA1702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программ</w:t>
      </w:r>
      <w:proofErr w:type="gram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ы  ООО</w:t>
      </w:r>
      <w:proofErr w:type="gramEnd"/>
      <w:r w:rsidRPr="00DA170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DA1702" w:rsidRPr="00DA1702" w:rsidRDefault="00DA1702" w:rsidP="00DA1702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A1702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DA1702" w:rsidRPr="00DA1702" w:rsidRDefault="00DA1702" w:rsidP="00DA1702">
      <w:pPr>
        <w:numPr>
          <w:ilvl w:val="0"/>
          <w:numId w:val="6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A1702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DA170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A170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A17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7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DA1702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DA1702">
        <w:rPr>
          <w:rFonts w:ascii="Times New Roman" w:hAnsi="Times New Roman"/>
          <w:color w:val="000000"/>
          <w:sz w:val="24"/>
          <w:szCs w:val="24"/>
        </w:rPr>
        <w:t>ля учащихся 7 класса</w:t>
      </w:r>
    </w:p>
    <w:p w:rsidR="00DA1702" w:rsidRPr="00DA1702" w:rsidRDefault="00DA1702" w:rsidP="00DA1702">
      <w:pPr>
        <w:spacing w:after="160" w:line="256" w:lineRule="auto"/>
        <w:ind w:left="36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A170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Цели программы обучения:</w:t>
      </w:r>
    </w:p>
    <w:p w:rsidR="00DA1702" w:rsidRPr="00DA1702" w:rsidRDefault="00DA1702" w:rsidP="00DA1702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воспитание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материале положительных примеров жизни героев отечественной истории, культуры, христианских святых;</w:t>
      </w:r>
      <w:proofErr w:type="gramEnd"/>
    </w:p>
    <w:p w:rsidR="00DA1702" w:rsidRPr="00DA1702" w:rsidRDefault="00DA1702" w:rsidP="00DA1702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освоение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DA1702" w:rsidRPr="00DA1702" w:rsidRDefault="00DA1702" w:rsidP="00DA1702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DA1702" w:rsidRPr="00DA1702" w:rsidRDefault="00DA1702" w:rsidP="00DA1702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действительности с учетом православных традиций и системы христианских ценностей.</w:t>
      </w:r>
    </w:p>
    <w:p w:rsidR="00DA1702" w:rsidRPr="00DA1702" w:rsidRDefault="00DA1702" w:rsidP="00DA1702">
      <w:pPr>
        <w:spacing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A170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Задачи программы:</w:t>
      </w:r>
    </w:p>
    <w:p w:rsidR="00DA1702" w:rsidRPr="00DA1702" w:rsidRDefault="00DA1702" w:rsidP="00DA170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Дать понимание учащимся о том, что основанием жизни христиан являлась духовная культура.</w:t>
      </w:r>
    </w:p>
    <w:p w:rsidR="00DA1702" w:rsidRPr="00DA1702" w:rsidRDefault="00DA1702" w:rsidP="00DA170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На примере житий великих святых в историческом контексте разви</w:t>
      </w: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христианской культуры, истории Церкви, показа</w:t>
      </w: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softHyphen/>
        <w:t>ть ведущие добродетели и нормы христианской этики</w:t>
      </w:r>
      <w:proofErr w:type="gram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ысший уровень духовной жизни человека святого самопожертвование во имя любви к Богу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учащихся событиями истории Отечества (18-20 </w:t>
      </w:r>
      <w:proofErr w:type="spellStart"/>
      <w:proofErr w:type="gram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вв</w:t>
      </w:r>
      <w:proofErr w:type="spellEnd"/>
      <w:proofErr w:type="gramEnd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), христианской Церкви в житиях ее свя</w:t>
      </w: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softHyphen/>
        <w:t>тых.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Сформировать понятия у учащихся о Христианском подвиге.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Дать знания об отражении основных догматов христианства в памятниках зодчества, духовной литературы, живописи.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способностей к самостоятельному анализу событий истории, раскрытию причинно-следственных связей, обобщению фактов, полученных в ходе изучения курса.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Создание представлений об исторических источниках духовно-краеведческого характера, их особенностях.</w:t>
      </w:r>
    </w:p>
    <w:p w:rsidR="00DA1702" w:rsidRPr="00DA1702" w:rsidRDefault="00DA1702" w:rsidP="00DA170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ценностей и убеждений, основанных на православных традициях, воспитание патриотизма, уважение к прошлому и настоящему христианского мира.</w:t>
      </w:r>
    </w:p>
    <w:p w:rsidR="00DA1702" w:rsidRPr="00DA1702" w:rsidRDefault="00DA1702" w:rsidP="00DA170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A1702">
        <w:rPr>
          <w:rFonts w:ascii="Times New Roman" w:hAnsi="Times New Roman"/>
          <w:b/>
          <w:bCs/>
          <w:sz w:val="24"/>
          <w:szCs w:val="24"/>
          <w:lang w:eastAsia="ru-RU"/>
        </w:rPr>
        <w:t>Используемые технологии обучения.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702" w:rsidRPr="00DA1702" w:rsidRDefault="00DA1702" w:rsidP="00DA1702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организации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DA1702" w:rsidRPr="00DA1702" w:rsidRDefault="00DA1702" w:rsidP="00DA1702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702" w:rsidRPr="00DA1702" w:rsidRDefault="00DA1702" w:rsidP="00DA170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DA17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обучения: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комбинированный интегрированный урок, экскурсии, семинары, диспуты,  лекции, обсуждения и др.</w:t>
      </w:r>
    </w:p>
    <w:p w:rsidR="00DA1702" w:rsidRPr="00DA1702" w:rsidRDefault="00DA1702" w:rsidP="00DA170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методы: </w:t>
      </w: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proofErr w:type="gramEnd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ловесные, наглядные, практические;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     -аналитические, индуктивные, дедуктивные,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     -репродуктивные, проблемно-поисковые; частично-поисковый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     -методы самостоятельной работы.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 xml:space="preserve">     -объяснительно-</w:t>
      </w:r>
      <w:proofErr w:type="spellStart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иллюстрированны</w:t>
      </w:r>
      <w:proofErr w:type="spellEnd"/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стимулирования и мотивации: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-методы стимулирования  интереса к учению, игры, учебные дискуссии, создание    эмоциональных   ситуаций;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>  -методы стимулирования долга и  ответственности.</w:t>
      </w:r>
    </w:p>
    <w:p w:rsidR="00DA1702" w:rsidRPr="00DA1702" w:rsidRDefault="00DA1702" w:rsidP="00DA1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sz w:val="24"/>
          <w:szCs w:val="24"/>
          <w:lang w:eastAsia="ru-RU"/>
        </w:rPr>
        <w:t xml:space="preserve">  -виртуальная экскурсия в прошлое и будущее</w:t>
      </w:r>
    </w:p>
    <w:p w:rsidR="00DA1702" w:rsidRPr="00DA1702" w:rsidRDefault="00DA1702" w:rsidP="00DA1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A1702" w:rsidRPr="00DA1702" w:rsidRDefault="00DA1702" w:rsidP="00DA170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7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деятельности на уроке: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слушание рассказа учителя,  обсуждение-размышление, создание мультимедийных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DA17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маршрутов духовного краеведения</w:t>
      </w:r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игры на тему нравственного выбора, доклады и </w:t>
      </w:r>
      <w:proofErr w:type="spellStart"/>
      <w:proofErr w:type="gramStart"/>
      <w:r w:rsidRPr="00DA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DA1702" w:rsidRPr="00DA1702" w:rsidRDefault="00DA1702" w:rsidP="00DA1702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DA1702" w:rsidRPr="00DA1702" w:rsidRDefault="00DA1702" w:rsidP="00DA170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702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DA1702" w:rsidRPr="00DA1702" w:rsidRDefault="00DA1702" w:rsidP="00DA170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A1702" w:rsidRPr="00DA1702" w:rsidRDefault="00DA1702" w:rsidP="00DA170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A1702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DA1702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DA1702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«основы православной культуры» в 7 классе отводится 34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DA1702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01.09.2022г. по 31.05.2023г.</w:t>
      </w:r>
    </w:p>
    <w:p w:rsidR="00DA1702" w:rsidRPr="00DA1702" w:rsidRDefault="00DA1702" w:rsidP="00DA1702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A17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DA1702" w:rsidRPr="00DA1702" w:rsidRDefault="00DA1702" w:rsidP="00DA170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7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«Основы православной культуры» 7 класс 2022-2023 учебный год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7"/>
        <w:gridCol w:w="2700"/>
        <w:gridCol w:w="15"/>
        <w:gridCol w:w="1770"/>
        <w:gridCol w:w="30"/>
        <w:gridCol w:w="5198"/>
      </w:tblGrid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Темы курса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tabs>
                <w:tab w:val="left" w:pos="4704"/>
                <w:tab w:val="left" w:pos="527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tabs>
                <w:tab w:val="left" w:pos="4704"/>
                <w:tab w:val="left" w:pos="527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tabs>
                <w:tab w:val="left" w:pos="4704"/>
                <w:tab w:val="left" w:pos="527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rPr>
          <w:trHeight w:val="1643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1. Церковная реформа Петра I. Святые Митрофан Воронежский и Димитрий Ростовский.</w:t>
            </w:r>
          </w:p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Святой Иоанн Русский.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</w:t>
            </w:r>
          </w:p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2. «Блестящий» 18 век. Святитель Тихон Задонский.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16.09- 23.09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3. Святые 19 века. Преподобный Серафим Саровский.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30.09 -14.10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4. Святые 19 века. Святитель Филарет, митрополит Московский.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 – 28.10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5. Великие старцы </w:t>
            </w:r>
            <w:proofErr w:type="spellStart"/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Оптиной</w:t>
            </w:r>
            <w:proofErr w:type="spellEnd"/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Пустыни.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11.11 -18.11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6. На рубеже веков. Святой праведный Иоанн Кронштадтский. Рождественский праздник.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25.11 -9.12</w:t>
            </w:r>
          </w:p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7. Царственные мученики.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16.12 - 13.01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8. </w:t>
            </w:r>
            <w:proofErr w:type="spellStart"/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Новомученники</w:t>
            </w:r>
            <w:proofErr w:type="spellEnd"/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Исповедники Российские.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20.01 -3.02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9. Христианские мученики ГУЛАГа.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10.02 -3.03</w:t>
            </w:r>
          </w:p>
        </w:tc>
        <w:tc>
          <w:tcPr>
            <w:tcW w:w="5198" w:type="dxa"/>
            <w:vMerge w:val="restart"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10. Православная культура России свидетельствует.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10.03 -31.03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11. Православная культура в жизни христиан.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7.04 -21.04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702" w:rsidRPr="00DA1702" w:rsidTr="00CF650E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12. Золотая цепь святых. Итоговые  занятия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28.04 -26.05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DA1702" w:rsidRPr="00DA1702" w:rsidRDefault="00DA1702" w:rsidP="00DA1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1702" w:rsidRPr="00DA1702" w:rsidRDefault="00DA1702" w:rsidP="00DA170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702" w:rsidRPr="00DA1702" w:rsidRDefault="00DA1702" w:rsidP="00DA1702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48E" w:rsidRDefault="0061548E"/>
    <w:sectPr w:rsidR="0061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38E"/>
    <w:multiLevelType w:val="multilevel"/>
    <w:tmpl w:val="095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F6853"/>
    <w:multiLevelType w:val="multilevel"/>
    <w:tmpl w:val="1A6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A59AB"/>
    <w:multiLevelType w:val="multilevel"/>
    <w:tmpl w:val="5E5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D9"/>
    <w:rsid w:val="0061548E"/>
    <w:rsid w:val="00DA1702"/>
    <w:rsid w:val="00E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5913</Characters>
  <Application>Microsoft Office Word</Application>
  <DocSecurity>0</DocSecurity>
  <Lines>49</Lines>
  <Paragraphs>13</Paragraphs>
  <ScaleCrop>false</ScaleCrop>
  <Company>Hewlett-Packard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2022-09-15T21:35:00Z</dcterms:created>
  <dcterms:modified xsi:type="dcterms:W3CDTF">2022-09-15T21:39:00Z</dcterms:modified>
</cp:coreProperties>
</file>