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CD3" w:rsidRPr="00E21CD3" w:rsidRDefault="00E21CD3" w:rsidP="00E21C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1CD3">
        <w:rPr>
          <w:rFonts w:ascii="Times New Roman" w:hAnsi="Times New Roman" w:cs="Times New Roman"/>
          <w:b/>
          <w:bCs/>
          <w:sz w:val="24"/>
          <w:szCs w:val="24"/>
        </w:rPr>
        <w:t>Аннота</w:t>
      </w:r>
      <w:r>
        <w:rPr>
          <w:rFonts w:ascii="Times New Roman" w:hAnsi="Times New Roman" w:cs="Times New Roman"/>
          <w:b/>
          <w:bCs/>
          <w:sz w:val="24"/>
          <w:szCs w:val="24"/>
        </w:rPr>
        <w:t>ция к рабочей программе по индивидуальному проекту</w:t>
      </w:r>
      <w:r w:rsidR="004B36B8">
        <w:rPr>
          <w:rFonts w:ascii="Times New Roman" w:hAnsi="Times New Roman" w:cs="Times New Roman"/>
          <w:b/>
          <w:bCs/>
          <w:sz w:val="24"/>
          <w:szCs w:val="24"/>
        </w:rPr>
        <w:t xml:space="preserve"> для 11</w:t>
      </w:r>
      <w:r w:rsidRPr="00E21CD3">
        <w:rPr>
          <w:rFonts w:ascii="Times New Roman" w:hAnsi="Times New Roman" w:cs="Times New Roman"/>
          <w:b/>
          <w:bCs/>
          <w:sz w:val="24"/>
          <w:szCs w:val="24"/>
        </w:rPr>
        <w:t xml:space="preserve"> класса учителя Куликовой И.Е.</w:t>
      </w:r>
    </w:p>
    <w:p w:rsidR="00A33CCA" w:rsidRPr="00A36FCA" w:rsidRDefault="00A33CCA" w:rsidP="00A33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A33CCA" w:rsidRPr="00A36FCA" w:rsidRDefault="00A33CCA" w:rsidP="00A33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3CCA" w:rsidRPr="00A36FCA" w:rsidRDefault="00A33CCA" w:rsidP="00A33CC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A33CCA" w:rsidRPr="00A16F93" w:rsidRDefault="00A33CCA" w:rsidP="00A33CCA">
      <w:pPr>
        <w:pStyle w:val="a4"/>
        <w:spacing w:before="0" w:beforeAutospacing="0" w:after="0" w:afterAutospacing="0" w:line="0" w:lineRule="atLeast"/>
        <w:rPr>
          <w:color w:val="000000"/>
        </w:rPr>
      </w:pPr>
      <w:r w:rsidRPr="00A36FCA">
        <w:t>-Федеральный государственный образовательный стандарт среднего общего обр</w:t>
      </w:r>
      <w:r>
        <w:t xml:space="preserve">азования (приказ </w:t>
      </w:r>
      <w:proofErr w:type="spellStart"/>
      <w:r>
        <w:t>Минобрнауки</w:t>
      </w:r>
      <w:proofErr w:type="spellEnd"/>
      <w:r>
        <w:t xml:space="preserve"> </w:t>
      </w:r>
      <w:r w:rsidRPr="00A16F93">
        <w:rPr>
          <w:color w:val="000000"/>
        </w:rPr>
        <w:t>РФ от 17.05.</w:t>
      </w:r>
      <w:r>
        <w:rPr>
          <w:color w:val="000000"/>
        </w:rPr>
        <w:t>2012 N 413 (ред. от 29.06.2017)</w:t>
      </w:r>
    </w:p>
    <w:p w:rsidR="00A33CCA" w:rsidRPr="002A478C" w:rsidRDefault="00A33CCA" w:rsidP="00A33CCA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A36FC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A36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33CCA" w:rsidRPr="00A36FCA" w:rsidRDefault="00A33CCA" w:rsidP="00A33CC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</w:t>
      </w:r>
    </w:p>
    <w:p w:rsidR="00A33CCA" w:rsidRPr="00A36FCA" w:rsidRDefault="00A33CCA" w:rsidP="00A33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</w:t>
      </w:r>
      <w:r w:rsidRPr="00A36F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-19)» (вместе с «СП 3.1/2.4.3598-20,Санитарно-эпидемиологические правила…») (Зарегистрировано в Минюсте России 03.07.2020 №58824).</w:t>
      </w:r>
    </w:p>
    <w:p w:rsidR="00A33CCA" w:rsidRPr="00A36FCA" w:rsidRDefault="00A33CCA" w:rsidP="00A33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3CCA" w:rsidRPr="00D75485" w:rsidRDefault="00A33CCA" w:rsidP="00A33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РФ от 29 июня 2017 г. № 613 “О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413”</w:t>
      </w:r>
    </w:p>
    <w:p w:rsidR="00A33CCA" w:rsidRPr="00A36FCA" w:rsidRDefault="00A33CCA" w:rsidP="00A33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6F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3CCA" w:rsidRPr="00A36FCA" w:rsidRDefault="00A33CCA" w:rsidP="00A33C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A36FC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A36F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 w:rsidRPr="00A36FC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A33CCA" w:rsidRPr="00A33CCA" w:rsidRDefault="00A33CCA" w:rsidP="00A33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 образования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2021-2022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3CCA" w:rsidRDefault="00A33CCA" w:rsidP="00A33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3CCA" w:rsidRPr="00D75485" w:rsidRDefault="00A33CCA" w:rsidP="00A33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выполнения ИИП:</w:t>
      </w:r>
    </w:p>
    <w:p w:rsidR="00A33CCA" w:rsidRPr="00D75485" w:rsidRDefault="00A33CCA" w:rsidP="00A33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обучающихся: </w:t>
      </w:r>
    </w:p>
    <w:p w:rsidR="00A33CCA" w:rsidRPr="00D75485" w:rsidRDefault="00A33CCA" w:rsidP="00A33CCA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продемонстрировать свои достижения в самостоятельном освоении избранной области.</w:t>
      </w:r>
    </w:p>
    <w:p w:rsidR="00A33CCA" w:rsidRPr="00D75485" w:rsidRDefault="00A33CCA" w:rsidP="00A33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педагогов:</w:t>
      </w:r>
    </w:p>
    <w:p w:rsidR="00A33CCA" w:rsidRPr="00D75485" w:rsidRDefault="00A33CCA" w:rsidP="00A33CCA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условия для формирования УУД учащихся, развития их творческих способностей и логического мышления.</w:t>
      </w:r>
    </w:p>
    <w:p w:rsidR="00A33CCA" w:rsidRPr="00D75485" w:rsidRDefault="00A33CCA" w:rsidP="00A33C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Задачами выполнения ИИП являются:</w:t>
      </w:r>
    </w:p>
    <w:p w:rsidR="00A33CCA" w:rsidRPr="00D75485" w:rsidRDefault="00A33CCA" w:rsidP="00A33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планированию (учащийся должен уметь чётко определить цель, описать шаги по её достижению, концентрировать внимание на достижении цели на протяжении всей работы).</w:t>
      </w:r>
    </w:p>
    <w:p w:rsidR="00A33CCA" w:rsidRPr="00D75485" w:rsidRDefault="00A33CCA" w:rsidP="00A33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сбора и обработки информации, материалов (уметь выбрать подходящую информацию, правильно её использовать).</w:t>
      </w:r>
    </w:p>
    <w:p w:rsidR="00A33CCA" w:rsidRPr="00D75485" w:rsidRDefault="00A33CCA" w:rsidP="00A33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анализировать, развивать креативность и критическое мышление.</w:t>
      </w:r>
    </w:p>
    <w:p w:rsidR="00A33CCA" w:rsidRPr="00D75485" w:rsidRDefault="00A33CCA" w:rsidP="00A33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навыков публичного выступления.</w:t>
      </w:r>
    </w:p>
    <w:p w:rsidR="00A33CCA" w:rsidRPr="00D75485" w:rsidRDefault="00A33CCA" w:rsidP="00A33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A33CCA" w:rsidRDefault="00A33CCA" w:rsidP="00A33CCA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Проектная деятельность является одной из форм организации учебной и внеурочной деятельности, направлена на повышение качества образования, демократизации стиля </w:t>
      </w: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общения педагогов и учащихся. Индивидуальный проект, по желанию обучающегося, может быть выполнен в </w:t>
      </w:r>
      <w:r w:rsidR="004B36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одного учебного года (11</w:t>
      </w:r>
      <w:bookmarkStart w:id="0" w:name="_GoBack"/>
      <w:bookmarkEnd w:id="0"/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 или в течение 2-х учебных лет (10–11класс). Выполнение индивидуального итогового проекта обязательно для каждого учащегося 10/11 класса, перешедшего на обучение по новым ФГОС, его невыполнение равноценно получению неудовлетворительной оценки по любому учебному предмету. В течение одного учебного года учащийся обязан выполнить один итоговый индивидуальный проект. Руководителем проекта является учитель - предметник, классный руководитель, педагог-организатор, педагог дополнительного образования. Темы проектов могут предлагаться как педагогом, так и учениками. Тема, предложенная учеником, согласуется с педагогом. Проект может быть только индивидуальным. Проект может носить предметную, </w:t>
      </w:r>
      <w:proofErr w:type="spellStart"/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метапредметную</w:t>
      </w:r>
      <w:proofErr w:type="spellEnd"/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межпредметную</w:t>
      </w:r>
      <w:proofErr w:type="spellEnd"/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направленность. Проектные задания должны быть четко сформулированы, цели и средства ясно обозначены, совместно с учащимися составлена программа действий.</w:t>
      </w:r>
    </w:p>
    <w:p w:rsidR="00A33CCA" w:rsidRPr="004C5EAF" w:rsidRDefault="00A33CCA" w:rsidP="00A33CCA">
      <w:pPr>
        <w:spacing w:after="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Место предмета индивидуального проекта</w:t>
      </w:r>
      <w:r w:rsidRPr="00CC72F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в учебном плане.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4B36B8">
        <w:rPr>
          <w:rFonts w:ascii="Times New Roman" w:eastAsia="Calibri" w:hAnsi="Times New Roman" w:cs="Times New Roman"/>
          <w:bCs/>
          <w:sz w:val="24"/>
          <w:szCs w:val="24"/>
        </w:rPr>
        <w:t>На изучение предмета в 11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классе отводится 16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часов </w:t>
      </w:r>
      <w:r>
        <w:rPr>
          <w:rFonts w:ascii="Times New Roman" w:eastAsia="Calibri" w:hAnsi="Times New Roman" w:cs="Times New Roman"/>
          <w:bCs/>
          <w:sz w:val="24"/>
          <w:szCs w:val="24"/>
        </w:rPr>
        <w:t>в соответствии с учебным планом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МБОУ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СОШ. 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>Для обяза</w:t>
      </w:r>
      <w:r>
        <w:rPr>
          <w:rFonts w:ascii="Times New Roman" w:eastAsia="Calibri" w:hAnsi="Times New Roman" w:cs="Times New Roman"/>
          <w:bCs/>
          <w:sz w:val="24"/>
          <w:szCs w:val="24"/>
        </w:rPr>
        <w:t>тельного изуче</w:t>
      </w:r>
      <w:r w:rsidR="004B36B8">
        <w:rPr>
          <w:rFonts w:ascii="Times New Roman" w:eastAsia="Calibri" w:hAnsi="Times New Roman" w:cs="Times New Roman"/>
          <w:bCs/>
          <w:sz w:val="24"/>
          <w:szCs w:val="24"/>
        </w:rPr>
        <w:t>ния индивидуального проекта в 11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классе отводится 17 часов из расчета 0,5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часа в неделю. Ча</w:t>
      </w:r>
      <w:r>
        <w:rPr>
          <w:rFonts w:ascii="Times New Roman" w:eastAsia="Calibri" w:hAnsi="Times New Roman" w:cs="Times New Roman"/>
          <w:bCs/>
          <w:sz w:val="24"/>
          <w:szCs w:val="24"/>
        </w:rPr>
        <w:t>сы, отведенные на индивидуальный проект в 10 классе, относятся к инвариантной части учебного плана- 0,5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bCs/>
          <w:sz w:val="24"/>
          <w:szCs w:val="24"/>
        </w:rPr>
        <w:t>а в неделю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, предмет изучается на базовом уровне. 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Фактически курс рассчитан </w:t>
      </w:r>
      <w:r>
        <w:rPr>
          <w:rFonts w:ascii="Times New Roman" w:eastAsia="Calibri" w:hAnsi="Times New Roman" w:cs="Times New Roman"/>
          <w:bCs/>
          <w:sz w:val="24"/>
          <w:szCs w:val="24"/>
        </w:rPr>
        <w:t>на 16 часов, так как 1 час приходится на праздничный день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4B36B8">
        <w:rPr>
          <w:rFonts w:ascii="Times New Roman" w:eastAsia="Calibri" w:hAnsi="Times New Roman" w:cs="Times New Roman"/>
          <w:bCs/>
          <w:sz w:val="24"/>
          <w:szCs w:val="24"/>
        </w:rPr>
        <w:t>09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>.05)</w:t>
      </w:r>
      <w:r>
        <w:rPr>
          <w:rFonts w:ascii="Times New Roman" w:eastAsia="Calibri" w:hAnsi="Times New Roman" w:cs="Times New Roman"/>
          <w:bCs/>
          <w:sz w:val="24"/>
          <w:szCs w:val="24"/>
        </w:rPr>
        <w:t>, в соответствии с годовым календарным учебным графиком на 2021-2022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 Программный материал будет реализован полностью за счёт уплотнения уроков повторения.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>Срок реализац</w:t>
      </w:r>
      <w:r w:rsidR="004B36B8">
        <w:rPr>
          <w:rFonts w:ascii="Times New Roman" w:eastAsia="Calibri" w:hAnsi="Times New Roman" w:cs="Times New Roman"/>
          <w:bCs/>
          <w:sz w:val="24"/>
          <w:szCs w:val="24"/>
        </w:rPr>
        <w:t>ии программы с 13.09.2021г. по 16</w:t>
      </w:r>
      <w:r>
        <w:rPr>
          <w:rFonts w:ascii="Times New Roman" w:eastAsia="Calibri" w:hAnsi="Times New Roman" w:cs="Times New Roman"/>
          <w:bCs/>
          <w:sz w:val="24"/>
          <w:szCs w:val="24"/>
        </w:rPr>
        <w:t>.05.2022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</w:p>
    <w:p w:rsidR="00A33CCA" w:rsidRDefault="00A33CCA" w:rsidP="00E21CD3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11F7F" w:rsidRDefault="00E21CD3" w:rsidP="00E21C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21CD3" w:rsidTr="00E21CD3">
        <w:tc>
          <w:tcPr>
            <w:tcW w:w="3115" w:type="dxa"/>
          </w:tcPr>
          <w:p w:rsidR="00E21CD3" w:rsidRDefault="00E21CD3" w:rsidP="00E2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15" w:type="dxa"/>
          </w:tcPr>
          <w:p w:rsidR="00E21CD3" w:rsidRDefault="00E21CD3" w:rsidP="00E2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115" w:type="dxa"/>
          </w:tcPr>
          <w:p w:rsidR="00E21CD3" w:rsidRDefault="00E21CD3" w:rsidP="00E2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проекта</w:t>
            </w:r>
          </w:p>
        </w:tc>
      </w:tr>
      <w:tr w:rsidR="00E21CD3" w:rsidTr="00E21CD3">
        <w:tc>
          <w:tcPr>
            <w:tcW w:w="3115" w:type="dxa"/>
          </w:tcPr>
          <w:p w:rsidR="00E21CD3" w:rsidRP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1.Подготовительный этап</w:t>
            </w:r>
          </w:p>
        </w:tc>
        <w:tc>
          <w:tcPr>
            <w:tcW w:w="3115" w:type="dxa"/>
          </w:tcPr>
          <w:p w:rsidR="00E21CD3" w:rsidRP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E21CD3" w:rsidRP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CD3" w:rsidTr="00E21CD3">
        <w:tc>
          <w:tcPr>
            <w:tcW w:w="3115" w:type="dxa"/>
          </w:tcPr>
          <w:p w:rsidR="00E21CD3" w:rsidRP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2.Этап планирования</w:t>
            </w:r>
          </w:p>
        </w:tc>
        <w:tc>
          <w:tcPr>
            <w:tcW w:w="3115" w:type="dxa"/>
          </w:tcPr>
          <w:p w:rsidR="00E21CD3" w:rsidRP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E21CD3" w:rsidRP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CD3" w:rsidTr="00E21CD3">
        <w:tc>
          <w:tcPr>
            <w:tcW w:w="3115" w:type="dxa"/>
          </w:tcPr>
          <w:p w:rsidR="00E21CD3" w:rsidRP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3.Процесс проектирования</w:t>
            </w:r>
          </w:p>
        </w:tc>
        <w:tc>
          <w:tcPr>
            <w:tcW w:w="3115" w:type="dxa"/>
          </w:tcPr>
          <w:p w:rsidR="00E21CD3" w:rsidRP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E21CD3" w:rsidRP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CD3" w:rsidTr="00E21CD3">
        <w:tc>
          <w:tcPr>
            <w:tcW w:w="3115" w:type="dxa"/>
          </w:tcPr>
          <w:p w:rsid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4.Итоговый этап</w:t>
            </w:r>
          </w:p>
        </w:tc>
        <w:tc>
          <w:tcPr>
            <w:tcW w:w="3115" w:type="dxa"/>
          </w:tcPr>
          <w:p w:rsidR="00E21CD3" w:rsidRP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E21CD3" w:rsidRP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CD3" w:rsidTr="00E21CD3">
        <w:tc>
          <w:tcPr>
            <w:tcW w:w="3115" w:type="dxa"/>
          </w:tcPr>
          <w:p w:rsid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15" w:type="dxa"/>
          </w:tcPr>
          <w:p w:rsidR="00E21CD3" w:rsidRP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5" w:type="dxa"/>
          </w:tcPr>
          <w:p w:rsidR="00E21CD3" w:rsidRP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21CD3" w:rsidRPr="00E21CD3" w:rsidRDefault="00E21CD3" w:rsidP="00E21C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21CD3" w:rsidRPr="00E21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A11B0"/>
    <w:multiLevelType w:val="hybridMultilevel"/>
    <w:tmpl w:val="5036A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E8"/>
    <w:rsid w:val="004B0325"/>
    <w:rsid w:val="004B36B8"/>
    <w:rsid w:val="00811F7F"/>
    <w:rsid w:val="009114E8"/>
    <w:rsid w:val="00A33CCA"/>
    <w:rsid w:val="00E2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1CB6"/>
  <w15:chartTrackingRefBased/>
  <w15:docId w15:val="{CBDB9987-782F-40A2-918B-9E96E874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A3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A33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AVK</cp:lastModifiedBy>
  <cp:revision>4</cp:revision>
  <dcterms:created xsi:type="dcterms:W3CDTF">2021-02-24T16:55:00Z</dcterms:created>
  <dcterms:modified xsi:type="dcterms:W3CDTF">2021-12-22T19:29:00Z</dcterms:modified>
</cp:coreProperties>
</file>