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5A" w:rsidRDefault="00BD0D70" w:rsidP="00536CE8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Елена\Desktop\рабочие программы\рабочие программы кибалов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\рабочие программы кибалов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0D70" w:rsidRDefault="00BD0D70" w:rsidP="00536CE8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Pr="00E86AB5" w:rsidRDefault="00F0085A" w:rsidP="00F00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F0085A" w:rsidRPr="00E86AB5" w:rsidRDefault="00F0085A" w:rsidP="00F00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F0085A" w:rsidRPr="00E86AB5" w:rsidRDefault="00F0085A" w:rsidP="00F00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F0085A" w:rsidRPr="00E86AB5" w:rsidRDefault="00F0085A" w:rsidP="00F00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F0085A" w:rsidRPr="00E86AB5" w:rsidRDefault="0029701E" w:rsidP="00F008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F0085A" w:rsidRPr="00E86AB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F0085A" w:rsidRPr="00862D33" w:rsidRDefault="00F0085A" w:rsidP="00F008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:rsidR="00F0085A" w:rsidRPr="00862D33" w:rsidRDefault="00F0085A" w:rsidP="00F0085A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F0085A" w:rsidRPr="009B4587" w:rsidTr="00244734">
        <w:trPr>
          <w:trHeight w:val="2393"/>
          <w:jc w:val="center"/>
        </w:trPr>
        <w:tc>
          <w:tcPr>
            <w:tcW w:w="2465" w:type="dxa"/>
            <w:vAlign w:val="center"/>
          </w:tcPr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B729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цикла 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729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5A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F0085A" w:rsidRPr="009B4587" w:rsidRDefault="00F0085A" w:rsidP="0024473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F0085A" w:rsidRPr="009B4587" w:rsidRDefault="00F0085A" w:rsidP="0024473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F0085A" w:rsidRPr="009B4587" w:rsidRDefault="00F0085A" w:rsidP="0024473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0085A" w:rsidRPr="009B4587" w:rsidRDefault="00B729B8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F0085A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F0085A" w:rsidRPr="009B4587" w:rsidRDefault="00F0085A" w:rsidP="00244734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F0085A" w:rsidRPr="009B4587" w:rsidRDefault="00F0085A" w:rsidP="00244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0085A" w:rsidRPr="009B4587" w:rsidRDefault="00F0085A" w:rsidP="0024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0085A" w:rsidRPr="009B4587" w:rsidRDefault="00F0085A" w:rsidP="0024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С.О. Звягинцева</w:t>
            </w:r>
          </w:p>
          <w:p w:rsidR="00F0085A" w:rsidRPr="009B4587" w:rsidRDefault="00F0085A" w:rsidP="0024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85A" w:rsidRPr="009B4587" w:rsidRDefault="00F0085A" w:rsidP="0024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</w:t>
            </w:r>
            <w:r w:rsidR="00B7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27.08.2021г. № 120</w:t>
            </w:r>
          </w:p>
          <w:p w:rsidR="00F0085A" w:rsidRPr="009B4587" w:rsidRDefault="00F0085A" w:rsidP="0024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085A" w:rsidRDefault="00F0085A" w:rsidP="00F0085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85A" w:rsidRPr="009B4587" w:rsidRDefault="00F0085A" w:rsidP="00F0085A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F0085A" w:rsidRDefault="00F0085A" w:rsidP="00F0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F0085A" w:rsidRDefault="00F0085A" w:rsidP="00F00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85A" w:rsidRPr="009B4587" w:rsidRDefault="00F0085A" w:rsidP="00F008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 w:rsidR="00B72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общее, 10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F0085A" w:rsidRPr="009B4587" w:rsidRDefault="00F0085A" w:rsidP="00F008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F0085A" w:rsidRDefault="00F0085A" w:rsidP="00F008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Е. С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F0085A" w:rsidRDefault="00F0085A" w:rsidP="00F008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085A" w:rsidRDefault="00F0085A" w:rsidP="00F008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85A" w:rsidRDefault="00F0085A" w:rsidP="00F008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85A" w:rsidRDefault="00B729B8" w:rsidP="00B729B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2021-2022 учебный год</w:t>
      </w:r>
    </w:p>
    <w:p w:rsidR="00536CE8" w:rsidRPr="0013491C" w:rsidRDefault="00730396" w:rsidP="00730396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="00536CE8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36CE8" w:rsidRPr="0013491C" w:rsidRDefault="00536CE8" w:rsidP="00536CE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CE8" w:rsidRPr="0013491C" w:rsidRDefault="00536CE8" w:rsidP="00536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основе.</w:t>
      </w:r>
    </w:p>
    <w:p w:rsidR="00536CE8" w:rsidRDefault="00536CE8" w:rsidP="00536C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730396" w:rsidRPr="00730396" w:rsidRDefault="00730396" w:rsidP="007303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Рабочая программа разработана на основании следующих нормативно-правовых документов:</w:t>
      </w:r>
    </w:p>
    <w:p w:rsidR="00730396" w:rsidRPr="00730396" w:rsidRDefault="00730396" w:rsidP="007303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color w:val="FFFFFF" w:themeColor="background1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Минобрнауки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РФ </w:t>
      </w:r>
      <w:r w:rsidRPr="00730396">
        <w:rPr>
          <w:rFonts w:ascii="Tahoma" w:eastAsiaTheme="minorEastAsia" w:hAnsi="Tahoma" w:cs="Tahoma"/>
          <w:b/>
          <w:bCs/>
          <w:sz w:val="24"/>
          <w:szCs w:val="24"/>
          <w:shd w:val="clear" w:color="auto" w:fill="EFEFF7"/>
          <w:lang w:eastAsia="ru-RU"/>
        </w:rPr>
        <w:t> </w:t>
      </w:r>
      <w:r w:rsidRPr="00730396">
        <w:rPr>
          <w:rFonts w:ascii="Times New Roman" w:eastAsiaTheme="minorEastAsia" w:hAnsi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730396" w:rsidRPr="00730396" w:rsidRDefault="00730396" w:rsidP="0073039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 «Об утверждении санитарно-эпидемиологических правил и норм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« Гигиенические нормативы и требования к обеспечению безопасности и (или</w:t>
      </w:r>
      <w:proofErr w:type="gram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)б</w:t>
      </w:r>
      <w:proofErr w:type="gram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езвредности для человека факторов среды обитания» (вместе с «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Санитарные правила и нормы…)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-  приказ Министерства просвещения России от 20.05.2020 г. №254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30396" w:rsidRPr="00730396" w:rsidRDefault="00730396" w:rsidP="0073039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Программы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73039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7303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7303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730396" w:rsidRPr="00730396" w:rsidRDefault="00730396" w:rsidP="007303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</w:p>
    <w:p w:rsidR="00730396" w:rsidRPr="00343A35" w:rsidRDefault="00730396" w:rsidP="00536C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6CE8" w:rsidRPr="00A77CFA" w:rsidRDefault="00536CE8" w:rsidP="00536CE8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536CE8" w:rsidRPr="00A77CFA" w:rsidRDefault="00536CE8" w:rsidP="00536CE8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536CE8" w:rsidRPr="00A77CFA" w:rsidRDefault="00536CE8" w:rsidP="00536CE8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536CE8" w:rsidRPr="00A77CFA" w:rsidRDefault="00536CE8" w:rsidP="00536CE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36CE8" w:rsidRDefault="00536CE8" w:rsidP="00536CE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536CE8" w:rsidRPr="00A77CFA" w:rsidRDefault="00536CE8" w:rsidP="00536C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536CE8" w:rsidRPr="00A77CFA" w:rsidRDefault="00536CE8" w:rsidP="00536CE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536CE8" w:rsidRPr="00A77CFA" w:rsidRDefault="00536CE8" w:rsidP="00536C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536CE8" w:rsidRPr="00A77CFA" w:rsidRDefault="00536CE8" w:rsidP="00536CE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536CE8" w:rsidRDefault="00536CE8" w:rsidP="00536C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536CE8" w:rsidRPr="00A77CFA" w:rsidRDefault="00536CE8" w:rsidP="00536CE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Базисному плану основного общего образования на обязательное изучение всех учебных тем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класса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750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изической культуре отводится 100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из расчета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750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часа в неделю.</w:t>
      </w:r>
    </w:p>
    <w:p w:rsidR="00771523" w:rsidRDefault="00771523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4734" w:rsidRDefault="00244734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4734" w:rsidRDefault="00244734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536CE8" w:rsidP="00536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6CE8" w:rsidRDefault="00244734" w:rsidP="00536CE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Раздел 2.</w:t>
      </w:r>
      <w:r w:rsidR="00536CE8" w:rsidRPr="00536C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обучения:</w:t>
      </w:r>
    </w:p>
    <w:p w:rsidR="00536CE8" w:rsidRDefault="00536CE8" w:rsidP="00536CE8">
      <w:pPr>
        <w:pStyle w:val="c38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Учащиеся  должны знать: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color w:val="000000"/>
        </w:rPr>
        <w:t> </w:t>
      </w:r>
      <w:r>
        <w:rPr>
          <w:rStyle w:val="c1"/>
          <w:color w:val="000000"/>
        </w:rPr>
        <w:t>- основы истории развития физической культуры в России;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особенности развития избранного вида спорта;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педагогические, физиологические и психологические основы обучения  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двигательным действиям и воспитания физических качеств, современные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формы построения занятий и систем занятий физическими упражнениями с    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разной функциональной направленностью;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биодинамические особенности и содержание физических упражнений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общеразвивающей  и корригирующей направленности, основы их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использования в решении задач физического развития и укрепления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здоровья;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физиологические основы деятельности систем дыхания, кровообращения и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энергообеспечения при мышечных нагрузках, возможности их развития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совершенствования средствами физической культуры в разные возрастные  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периоды;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возрастные особенности развития ведущих психических процессов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физических качеств, возможности формирования индивидуальных черт и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свойств личности посредством регулярных занятий физической культурой;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 xml:space="preserve">- </w:t>
      </w:r>
      <w:proofErr w:type="spellStart"/>
      <w:r>
        <w:rPr>
          <w:rStyle w:val="c1"/>
          <w:color w:val="000000"/>
        </w:rPr>
        <w:t>психофункциональные</w:t>
      </w:r>
      <w:proofErr w:type="spellEnd"/>
      <w:r>
        <w:rPr>
          <w:rStyle w:val="c1"/>
          <w:color w:val="000000"/>
        </w:rPr>
        <w:t xml:space="preserve"> особенности собственного организма;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индивидуальные способы контроля за развитием адаптивных свойств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организма, укрепления здоровья и повышения физической подготовленности;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способы организации самостоятельных занятий физическими упражнениями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 разной функциональной направленностью, правила использования  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спортивного инвентаря и оборудования, принципы создания простейших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спортивных сооружений и площадок;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правила личной гигиены, профилактики травматизма и оказания доврачебной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помощи при занятиях физическими упражнениями;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</w:rPr>
        <w:t>Выпускник получит возможность научиться: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технически правильно осуществлять двигательные действия избранного вида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спортивной специализации, использовать их в условиях соревновательной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деятельности и организации собственного досуга;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проводить самостоятельные занятия по развитию основных физических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способностей, коррекции осанки и телосложения;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разрабатывать индивидуальный двигательный режим, подбирать и планировать   физические упражнения, поддерживать оптимальный уровень индивидуальной   работоспособности;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контролировать и регулировать функциональное состояние организма при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выполнении физических упражнений, добиваться оздоровительного эффекта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совершенствования физических кондиций;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управлять своими эмоциями, эффективно взаимодействовать со взрослыми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сверстниками, владеть культурой общения;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соблюдать правила безопасности и профилактики травматизма на занятиях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физическими упражнениями, оказывать первую помощь при травмах 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несчастных случаях;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пользоваться современным спортивным инвентарем и оборудованием,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специальными техническими средствами с целью повышения эффективности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самостоятельных форм занятий физической культурой;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b/>
          <w:bCs/>
          <w:color w:val="333333"/>
        </w:rPr>
        <w:t> использовать приобретённые знания и умения в практической деятельности и повседневной жизни: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для повышения работоспособности, укрепления и сохранения здоровья;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подготовки к профессиональной деятельности и службе в Вооружённых Силах Российской Федерации;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6"/>
          <w:color w:val="333333"/>
        </w:rPr>
        <w:t>- активной творческой жизнедеятельности, выбора и формирования здорового образа жизни;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  <w:r>
        <w:rPr>
          <w:rStyle w:val="c13"/>
          <w:b/>
          <w:bCs/>
          <w:i/>
          <w:iCs/>
          <w:color w:val="333333"/>
        </w:rPr>
        <w:t>владеть компетенциями: </w:t>
      </w:r>
      <w:r>
        <w:rPr>
          <w:rStyle w:val="c36"/>
          <w:color w:val="333333"/>
        </w:rPr>
        <w:t>учебно-познавательной, личностного самосовершенствования, коммуникативной.</w:t>
      </w: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color w:val="333333"/>
        </w:rPr>
      </w:pPr>
    </w:p>
    <w:p w:rsidR="00536CE8" w:rsidRPr="00536CE8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t>Раздел 3.</w:t>
      </w:r>
      <w:r w:rsidR="00536CE8" w:rsidRPr="00536CE8">
        <w:rPr>
          <w:rStyle w:val="c36"/>
          <w:b/>
          <w:color w:val="333333"/>
        </w:rPr>
        <w:t>Содержание учебного предмета</w:t>
      </w:r>
    </w:p>
    <w:p w:rsidR="00536CE8" w:rsidRDefault="00750E17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t>(100</w:t>
      </w:r>
      <w:r w:rsidR="00536CE8" w:rsidRPr="00536CE8">
        <w:rPr>
          <w:rStyle w:val="c36"/>
          <w:b/>
          <w:color w:val="333333"/>
        </w:rPr>
        <w:t xml:space="preserve"> часов, 3 часа в неделю)</w:t>
      </w:r>
    </w:p>
    <w:p w:rsidR="003F6126" w:rsidRPr="003F6126" w:rsidRDefault="003F6126" w:rsidP="003F6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Физическая культура и здоровый образ жизни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</w: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судейство.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занятий физической культурой.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</w:t>
      </w:r>
    </w:p>
    <w:p w:rsidR="003F6126" w:rsidRPr="003F6126" w:rsidRDefault="003F6126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Физкультурно-оздоровительная деятельность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системы физического воспитания.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ориентированные </w:t>
      </w:r>
      <w:proofErr w:type="spellStart"/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3F6126" w:rsidRPr="003F6126" w:rsidRDefault="003F6126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 Физическое совершенствование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</w: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</w:p>
    <w:p w:rsidR="003F6126" w:rsidRPr="003F6126" w:rsidRDefault="003F6126" w:rsidP="003F612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6126" w:rsidRPr="003F6126" w:rsidRDefault="003F6126" w:rsidP="003F6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подготовка: полосы препятствий; </w:t>
      </w: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244734" w:rsidRDefault="00244734" w:rsidP="00244734">
      <w:pPr>
        <w:pStyle w:val="c17"/>
        <w:shd w:val="clear" w:color="auto" w:fill="FFFFFF"/>
        <w:spacing w:before="0" w:beforeAutospacing="0" w:after="0" w:afterAutospacing="0"/>
        <w:rPr>
          <w:rStyle w:val="c36"/>
          <w:b/>
          <w:color w:val="333333"/>
        </w:rPr>
      </w:pPr>
    </w:p>
    <w:p w:rsidR="003F6126" w:rsidRDefault="003F6126" w:rsidP="00244734">
      <w:pPr>
        <w:pStyle w:val="c17"/>
        <w:shd w:val="clear" w:color="auto" w:fill="FFFFFF"/>
        <w:spacing w:before="0" w:beforeAutospacing="0" w:after="0" w:afterAutospacing="0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t>Учебно- тематический план</w:t>
      </w:r>
    </w:p>
    <w:p w:rsidR="003F6126" w:rsidRPr="003F6126" w:rsidRDefault="003F6126" w:rsidP="003F6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337"/>
        <w:gridCol w:w="1417"/>
        <w:gridCol w:w="3648"/>
        <w:gridCol w:w="7354"/>
      </w:tblGrid>
      <w:tr w:rsidR="003F6126" w:rsidRPr="003F6126" w:rsidTr="00244734">
        <w:tc>
          <w:tcPr>
            <w:tcW w:w="1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Тематическое планирование учебного предмета «Физическая культура». 10 класс.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 и здоровый образ жизни ()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Физическая культура и здоровый образ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- 11 часов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соревновательной деятельности в массовых видах спорта; правила организации и 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соревнований, обеспечение безопасности, 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судейство.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занятий физической культурой.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 в России.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законодательства Российской Федерации в области физической культуры, спорта, туризма, охраны здоровья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способы контроля и оценки физического развития и физической подготовленности;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индивидуальные особенности физического и психического развития;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 использовать приемы самомассажа и релаксации;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уровни индивидуального физического развития и развития физических качеств;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мероприятия по профилактике травматизма во время занятий физическими упражнениями;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техникой выполнения тестовых испытаний Всероссийского физкультурно-спортивного комплекса «Готов к труду и обороне» (ГТО);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нормативные требования испытаний (тестов) Всероссийского физкультурно-спортивного комплекса «Готов к труду и обороне» (ГТО);</w:t>
            </w:r>
          </w:p>
          <w:p w:rsidR="003F6126" w:rsidRPr="003F6126" w:rsidRDefault="003F6126" w:rsidP="003F6126">
            <w:pPr>
              <w:numPr>
                <w:ilvl w:val="0"/>
                <w:numId w:val="7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 судейство в избранном виде спорта.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 ()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- 7 часов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системы физического воспитания.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 ориентированные </w:t>
            </w:r>
            <w:proofErr w:type="spellStart"/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технологии: гимнастика при умственной и физической 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деятельности; комплексы упражнений адаптивной физической культуры; оздоровительная ходьба и бег.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комплексы упражнений традиционных и современных оздоровительных систем физического воспитания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 выполнять индивидуально ориентированные комплексы оздоровительной и адаптивной физической культуры;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оставлять и проводить комплексы физических упражнений различной направленности;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      </w:r>
          </w:p>
          <w:p w:rsidR="003F6126" w:rsidRPr="003F6126" w:rsidRDefault="003F6126" w:rsidP="003F6126">
            <w:pPr>
              <w:numPr>
                <w:ilvl w:val="0"/>
                <w:numId w:val="9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 и выполнять комплексы специальной физической подготовки.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совершенствование()</w:t>
            </w:r>
          </w:p>
        </w:tc>
      </w:tr>
      <w:tr w:rsidR="003F6126" w:rsidRPr="003F6126" w:rsidTr="00244734"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 - 90 часов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 -</w:t>
            </w:r>
          </w:p>
          <w:p w:rsidR="003F6126" w:rsidRPr="003F6126" w:rsidRDefault="003F6126" w:rsidP="003F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часа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техническая и тактическая подготовка в национальных видах спорта.</w:t>
            </w:r>
          </w:p>
          <w:p w:rsidR="003F6126" w:rsidRPr="003F6126" w:rsidRDefault="003F6126" w:rsidP="003F6126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единоборства: технико-тактические действия самообороны; приемы страховки и </w:t>
            </w:r>
            <w:proofErr w:type="spellStart"/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F6126" w:rsidRPr="003F6126" w:rsidRDefault="003F6126" w:rsidP="003F6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физическая подготовка: полосы препятствий; </w:t>
            </w: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кросс по пересеченной местности с элементами спортивного ориентирования; прикладное плавание.</w:t>
            </w:r>
          </w:p>
        </w:tc>
        <w:tc>
          <w:tcPr>
            <w:tcW w:w="7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действия и тактические приемы базовых видов спорта, применять их в игровой и соревновательной деятельности;</w:t>
            </w:r>
          </w:p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F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рактически использовать приемы защиты и самообороны;</w:t>
            </w:r>
          </w:p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      </w:r>
          </w:p>
          <w:p w:rsidR="003F6126" w:rsidRPr="003F6126" w:rsidRDefault="003F6126" w:rsidP="003F6126">
            <w:pPr>
              <w:numPr>
                <w:ilvl w:val="0"/>
                <w:numId w:val="11"/>
              </w:numPr>
              <w:spacing w:after="0" w:line="240" w:lineRule="auto"/>
              <w:ind w:left="6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технические приемы и тактические действия национальных видов спорта.</w:t>
            </w:r>
          </w:p>
        </w:tc>
      </w:tr>
      <w:tr w:rsidR="003F6126" w:rsidRPr="003F6126" w:rsidTr="00244734"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126" w:rsidRPr="003F6126" w:rsidRDefault="003F6126" w:rsidP="003F6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6126" w:rsidRDefault="003F6126" w:rsidP="003F6126">
      <w:pPr>
        <w:pStyle w:val="c17"/>
        <w:shd w:val="clear" w:color="auto" w:fill="FFFFFF"/>
        <w:spacing w:before="0" w:beforeAutospacing="0" w:after="0" w:afterAutospacing="0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536CE8" w:rsidRDefault="00536CE8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B46646" w:rsidRDefault="00B4664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B46646" w:rsidRDefault="00B4664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B46646" w:rsidRDefault="00B4664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244734" w:rsidRDefault="00244734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Default="003F6126" w:rsidP="00536CE8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3F6126" w:rsidRPr="00244734" w:rsidRDefault="00244734" w:rsidP="002447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59"/>
        <w:gridCol w:w="848"/>
        <w:gridCol w:w="1821"/>
        <w:gridCol w:w="3402"/>
        <w:gridCol w:w="2835"/>
        <w:gridCol w:w="1633"/>
        <w:gridCol w:w="1202"/>
      </w:tblGrid>
      <w:tr w:rsidR="00244734" w:rsidRPr="00244734" w:rsidTr="00244734">
        <w:trPr>
          <w:cantSplit/>
          <w:trHeight w:val="1134"/>
        </w:trPr>
        <w:tc>
          <w:tcPr>
            <w:tcW w:w="576" w:type="dxa"/>
            <w:shd w:val="clear" w:color="auto" w:fill="auto"/>
            <w:textDirection w:val="btLr"/>
          </w:tcPr>
          <w:p w:rsidR="00244734" w:rsidRPr="00244734" w:rsidRDefault="00244734" w:rsidP="00244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33" w:type="dxa"/>
            <w:shd w:val="clear" w:color="auto" w:fill="auto"/>
            <w:textDirection w:val="btLr"/>
          </w:tcPr>
          <w:p w:rsidR="00244734" w:rsidRPr="00244734" w:rsidRDefault="00244734" w:rsidP="00244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02" w:type="dxa"/>
            <w:shd w:val="clear" w:color="auto" w:fill="auto"/>
            <w:textDirection w:val="btLr"/>
          </w:tcPr>
          <w:p w:rsidR="00244734" w:rsidRPr="00244734" w:rsidRDefault="00244734" w:rsidP="00244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т/безопасности, первичный инструктаж на рабочем месте на уроках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Равномерный бег 800 м, ОРУ на закрепление  общей выносливости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челночного бега 3х10 м (4-5 повторений)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Равномерный бег на 1000 метров.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60 метров (3-4 повторения)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подтягивания на перекладине, ОРУ на развитие силы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Основы знаний (ОЗ)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общества и человека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«Здоровый образ жизни, о вреде вредных привычек»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прыжка в длину согнувшись, прогнувшись с 13-15  м разбега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ОФК (скорость, 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интенсивностью, удержание тела в висе на перекладине (д)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ОФК (Гибкость, силовая 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метров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перемещений в волейбольной стойке, остановки, ускорения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комбинаций из освоенных элементов передвижений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остановок, поворотов, передач мяча сверху двумя руками, передача мяча над собой, через сетку.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Передача мяча в прыжке через сетку, сверху, стоя спиной к сетке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Закрепление прямой нижней подачи, приём подачи, подача в заданную часть площадки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при встречных передачах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(приёма, передачи, подачи)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(эстафетный бег)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передачи эстафетной палочки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Контроль за передачей палочки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(эстафетный бег)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эстафетный бег 4х100 на стадионе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Контроль за передачей палочки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 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в форме ритмической гимнастики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на 200 метров на результат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навыки, основные ТТД в лёгкой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прыжка в длину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  13-15 шагов разбега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(прыжки в высоту)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прыжка в высоту («ножницы») с разбега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(с  9-11  шагов)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гранаты (500г) (д) на дальность, на точность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метания 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бега на 1500 метров (д)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Челночный бег 3х10 (3-4 повторения)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движений, страховка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ведения мяча с сопротивлением защитника в баскетболе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передач мяча одной рукой от плеча, двумя руками сверху, снизу, с отскоком от пола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вариантов бросков в корзину в движении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в нападении в баскетболе (стремительное нападение)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вырывания и выбивания мяча, перехвата, накрывания в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защиты, защита против игрока с мячом и без мяча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Передвижений, комбинации из освоенных элементов техники передвижений в волейболе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приёма и передач мяча в опорном положении, в прыжке, передача назад, передачи различные по расстоянию и высоте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прямой верхней передачи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прямого нападающего удара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приёма мяча одной рукой с падением вперёд и скольжением на груди - животе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вариантов блокирования нападающих ударов (одиночные, вдвоём), страховка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нападения – индивидуальных, групповых и командных действий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защиты – индивидуальные, групповые и командные действия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по правилам волейбола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(привлечение к судейству учащихся)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тактики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игра в волейбол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(привлечение к судейству учащихся)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тактики действий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15 минут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18 минут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охраны труда на занятиях 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Основы т/б профилактика травматизма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т/б, гимнастике, спортиграм и лёгкой атлетике. Оказание первой помощи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челночного бега с преодолением препятствий, с ведением и без ведения мяча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подтягивания, лазание по гимнастической лестнице без помощи ног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выносливость), ритмическая гимнастика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1 минута, 4 поворота.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с общеразвивающей направленностью, с максимальной интенсивностью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Индивидуализация отягощений и нагрузки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Игра на базе баскетбола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игры в «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Коррекция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Игра на базе баскетбола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Игра в «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судейство осуществляется учащимися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Коррекция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помощи, профилактика травматизма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Страховки на спину,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 бок, кувырком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метаний малого мяча в цель с 11-13 метров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метания, оценка метания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на базе утренней гимнастики на координацию движений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самозащиты без оружия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кувырка, стойка на лопатках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Сед углом, стоя на коленях, наклон назад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из ранее изученных элементов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опорного прыжка ноги врозь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Темпового поворота боком (два переворота)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Страховка, 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Комплекс корригирующих упражнений для мышц позвоночника, спины и живота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 в сочетании на напряжение и полное расслабление (стоя, лёжа, сидя)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 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всех видов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самостраховок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244734" w:rsidRPr="00244734" w:rsidRDefault="00244734" w:rsidP="0024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защитных действий от ударов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блокировкой, освобождение от захватов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</w:t>
            </w:r>
          </w:p>
          <w:p w:rsidR="00244734" w:rsidRPr="00244734" w:rsidRDefault="00244734" w:rsidP="0024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Атлетические единоборства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изученных элементов единоборств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  <w:p w:rsidR="00244734" w:rsidRPr="00244734" w:rsidRDefault="00244734" w:rsidP="0024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исполнения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Прыжки со скакалкой: 1 минута, 4 повтора.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 максимальной интенсивностью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Учёт количества прыжков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Упражнения с набивными мячами с максимальной интенсивностью (вес 3-5 кг)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ФК»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игровых упражнений с набивными мячами (вес 3 кг)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Равномерный бег 15 минут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Измерение пульса до бега и после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малого мяча в цель с 18 метров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метания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(силовая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Круговая тренировка с использованием гимнастических упражнений и лазания по канату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 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прыжковых упражнений, выпрыгивания вверх из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с отягощением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Дозировка 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(гибкость)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повышенной амплитудой движений для различных суставов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техники движений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(координация)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метров,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4Х10 метров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ОРУ (скоростно-силовые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тройного прыжка с места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</w:t>
            </w:r>
          </w:p>
          <w:p w:rsidR="00244734" w:rsidRPr="00244734" w:rsidRDefault="00244734" w:rsidP="0024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прыжка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 техники волейбола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 по основным правилам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волейбол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 техники баскетбола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 по основным правилам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ДУ и навыки основные ТТД в спортиграх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Двусторонняя игра в баскетбол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кроссового бега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(без учёта времени)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на 400 метров. Учётный урок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Бег на 200 метров.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«Физическая подготовленность»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Опрос.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нагрузок.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(скоростная выносливость)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прыжков в длину способом «Согнув ноги»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прыжков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Л/а (скоростно-силовые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ТТД в </w:t>
            </w:r>
            <w:proofErr w:type="spellStart"/>
            <w:proofErr w:type="gram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Зачётный урок по прыжкам в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длину с разбега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техники </w:t>
            </w:r>
            <w:r w:rsidRPr="002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тактики прыжков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92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для плечевого пояса. Подтягивания на перекладине из виса лёжа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(скоростно-силовые качества)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упражнения. Прыжки в длину с места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Бег 1000 метров. Учётный урок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(выносливость).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Бег 2000 метров.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Теория: «ФК личности, её связь с общей культурой общества»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(сила)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 сгибания и разгибания в упоре лёжа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(гибкость)</w:t>
            </w:r>
          </w:p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Оценка уровня ОФК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ОРУ на гибкость. Тест на гибкость: наклон туловища вперёд из положения сидя.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Л/а (скорость)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 основные ТТД в </w:t>
            </w:r>
            <w:proofErr w:type="spellStart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 л/а</w:t>
            </w:r>
          </w:p>
        </w:tc>
        <w:tc>
          <w:tcPr>
            <w:tcW w:w="34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 xml:space="preserve">Эстафетный бег на стадионе 4 Х 100 метров 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передачи палочки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734" w:rsidRPr="00244734" w:rsidTr="00244734">
        <w:tc>
          <w:tcPr>
            <w:tcW w:w="576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59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48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02" w:type="dxa"/>
            <w:shd w:val="clear" w:color="auto" w:fill="auto"/>
          </w:tcPr>
          <w:p w:rsid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  <w:r w:rsidR="00750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E17" w:rsidRPr="00244734" w:rsidRDefault="00750E17" w:rsidP="007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835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73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33" w:type="dxa"/>
            <w:shd w:val="clear" w:color="auto" w:fill="auto"/>
          </w:tcPr>
          <w:p w:rsidR="00244734" w:rsidRPr="00244734" w:rsidRDefault="00750E17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02" w:type="dxa"/>
            <w:shd w:val="clear" w:color="auto" w:fill="auto"/>
          </w:tcPr>
          <w:p w:rsidR="00244734" w:rsidRPr="00244734" w:rsidRDefault="00244734" w:rsidP="0024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85A" w:rsidRPr="00244734" w:rsidRDefault="00F0085A" w:rsidP="00F008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44734" w:rsidRDefault="00244734" w:rsidP="00244734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>
        <w:rPr>
          <w:rStyle w:val="c36"/>
          <w:b/>
          <w:color w:val="333333"/>
        </w:rPr>
        <w:t>Раздел 5. Критерии оценивания в КИМ.</w:t>
      </w:r>
    </w:p>
    <w:p w:rsidR="00244734" w:rsidRPr="003F6126" w:rsidRDefault="00244734" w:rsidP="00244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 формы контроля.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контроля и оценки физического развития и физической подготовленности;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индивидуальные особенности физического и психического развития;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самомассажа и релаксации;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использовать приемы защиты и самообороны;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проводить комплексы физических упражнений различной направленности;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уровни индивидуального физического развития и развития физических качеств;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по профилактике травматизма во время занятий физическими упражнениями;</w:t>
      </w:r>
    </w:p>
    <w:p w:rsidR="00244734" w:rsidRPr="003F6126" w:rsidRDefault="00244734" w:rsidP="00244734">
      <w:pPr>
        <w:numPr>
          <w:ilvl w:val="0"/>
          <w:numId w:val="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244734" w:rsidRPr="003F6126" w:rsidRDefault="00244734" w:rsidP="0024473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ийся получит возможность научит</w:t>
      </w:r>
      <w:r w:rsidRPr="003F61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ся: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технические приемы и тактические действия национальных видов спорта;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судейство в избранном виде спорта;</w:t>
      </w:r>
    </w:p>
    <w:p w:rsidR="00244734" w:rsidRPr="003F6126" w:rsidRDefault="00244734" w:rsidP="0024473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и выполнять комплексы специальной физической подготовки.</w:t>
      </w:r>
    </w:p>
    <w:p w:rsidR="00F0085A" w:rsidRDefault="00F0085A">
      <w:pPr>
        <w:spacing w:after="160" w:line="259" w:lineRule="auto"/>
      </w:pPr>
      <w:r>
        <w:br w:type="page"/>
      </w:r>
    </w:p>
    <w:p w:rsidR="00F0085A" w:rsidRPr="0013491C" w:rsidRDefault="00F0085A" w:rsidP="00F008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Pr="0013491C" w:rsidRDefault="00F0085A" w:rsidP="00F008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Pr="0013491C" w:rsidRDefault="00F0085A" w:rsidP="00F0085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085A" w:rsidRDefault="00F0085A" w:rsidP="00F00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85A" w:rsidRDefault="00F0085A" w:rsidP="00F00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85A" w:rsidRDefault="00F0085A" w:rsidP="00F0085A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F0085A" w:rsidRDefault="00F0085A" w:rsidP="00F0085A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</w:p>
    <w:p w:rsidR="00F0085A" w:rsidRDefault="00F0085A" w:rsidP="00F0085A">
      <w:pPr>
        <w:pStyle w:val="a9"/>
      </w:pPr>
    </w:p>
    <w:p w:rsidR="003F6126" w:rsidRPr="00B46646" w:rsidRDefault="003F6126" w:rsidP="00B46646">
      <w:pPr>
        <w:pStyle w:val="c17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sectPr w:rsidR="003F6126" w:rsidRPr="00B46646" w:rsidSect="00BD0D7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55A"/>
    <w:multiLevelType w:val="multilevel"/>
    <w:tmpl w:val="D25C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37A4F"/>
    <w:multiLevelType w:val="multilevel"/>
    <w:tmpl w:val="0B46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F5E25"/>
    <w:multiLevelType w:val="multilevel"/>
    <w:tmpl w:val="02B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00623"/>
    <w:multiLevelType w:val="multilevel"/>
    <w:tmpl w:val="14E88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70F0D"/>
    <w:multiLevelType w:val="multilevel"/>
    <w:tmpl w:val="56E2B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8544F"/>
    <w:multiLevelType w:val="multilevel"/>
    <w:tmpl w:val="2A9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C054D"/>
    <w:multiLevelType w:val="multilevel"/>
    <w:tmpl w:val="EF9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17355"/>
    <w:multiLevelType w:val="multilevel"/>
    <w:tmpl w:val="833A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CE8"/>
    <w:rsid w:val="001330D6"/>
    <w:rsid w:val="002071B5"/>
    <w:rsid w:val="00244734"/>
    <w:rsid w:val="0029701E"/>
    <w:rsid w:val="003F6126"/>
    <w:rsid w:val="00536CE8"/>
    <w:rsid w:val="00730396"/>
    <w:rsid w:val="00750E17"/>
    <w:rsid w:val="00771523"/>
    <w:rsid w:val="00B46646"/>
    <w:rsid w:val="00B729B8"/>
    <w:rsid w:val="00BD0D70"/>
    <w:rsid w:val="00D6414B"/>
    <w:rsid w:val="00F0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6CE8"/>
  </w:style>
  <w:style w:type="paragraph" w:customStyle="1" w:styleId="c7">
    <w:name w:val="c7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36CE8"/>
  </w:style>
  <w:style w:type="character" w:customStyle="1" w:styleId="c1">
    <w:name w:val="c1"/>
    <w:basedOn w:val="a0"/>
    <w:rsid w:val="00536CE8"/>
  </w:style>
  <w:style w:type="paragraph" w:customStyle="1" w:styleId="c17">
    <w:name w:val="c17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6CE8"/>
  </w:style>
  <w:style w:type="character" w:customStyle="1" w:styleId="c13">
    <w:name w:val="c13"/>
    <w:basedOn w:val="a0"/>
    <w:rsid w:val="00536CE8"/>
  </w:style>
  <w:style w:type="paragraph" w:customStyle="1" w:styleId="c38">
    <w:name w:val="c38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3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36CE8"/>
  </w:style>
  <w:style w:type="character" w:customStyle="1" w:styleId="4">
    <w:name w:val="Заголовок №4_"/>
    <w:link w:val="40"/>
    <w:rsid w:val="00F0085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F0085A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3">
    <w:name w:val="Основной текст_"/>
    <w:link w:val="2"/>
    <w:rsid w:val="00F0085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F0085A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F00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F008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F0085A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0085A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008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0085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008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0085A"/>
    <w:rPr>
      <w:rFonts w:eastAsiaTheme="minorEastAsia"/>
      <w:lang w:eastAsia="ru-RU"/>
    </w:rPr>
  </w:style>
  <w:style w:type="character" w:customStyle="1" w:styleId="1">
    <w:name w:val="Основной текст1"/>
    <w:rsid w:val="00F00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F008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F0085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F008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F0085A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F0085A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F0085A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F0085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008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F0085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F008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F0085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0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F0085A"/>
    <w:rPr>
      <w:rFonts w:ascii="Times New Roman" w:hAnsi="Times New Roman" w:cs="Times New Roman"/>
      <w:b/>
      <w:bCs/>
      <w:i/>
      <w:iCs/>
      <w:sz w:val="16"/>
      <w:szCs w:val="16"/>
    </w:rPr>
  </w:style>
  <w:style w:type="table" w:styleId="a8">
    <w:name w:val="Table Grid"/>
    <w:basedOn w:val="a1"/>
    <w:uiPriority w:val="59"/>
    <w:rsid w:val="00F008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0085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yachkino_so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Елена</cp:lastModifiedBy>
  <cp:revision>11</cp:revision>
  <cp:lastPrinted>2019-09-07T12:47:00Z</cp:lastPrinted>
  <dcterms:created xsi:type="dcterms:W3CDTF">2019-09-07T11:15:00Z</dcterms:created>
  <dcterms:modified xsi:type="dcterms:W3CDTF">2021-11-02T16:24:00Z</dcterms:modified>
</cp:coreProperties>
</file>