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B1" w:rsidRDefault="009154B1" w:rsidP="009154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8EA6241" wp14:editId="22C7FB95">
            <wp:simplePos x="0" y="0"/>
            <wp:positionH relativeFrom="margin">
              <wp:posOffset>-389255</wp:posOffset>
            </wp:positionH>
            <wp:positionV relativeFrom="margin">
              <wp:posOffset>-209550</wp:posOffset>
            </wp:positionV>
            <wp:extent cx="7609840" cy="107365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атическая грамотность 5 клас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840" cy="1073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CD75EC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lastRenderedPageBreak/>
        <w:t>ФУНКЦИОНАЛЬНАЯ ГРАМОТНОСТЬ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Курс внеурочной деятельности «Математическая грамотность»</w:t>
      </w:r>
    </w:p>
    <w:p w:rsidR="006E195B" w:rsidRPr="00461E45" w:rsidRDefault="00550483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5 </w:t>
      </w:r>
      <w:r w:rsidR="006E195B" w:rsidRPr="00461E45">
        <w:rPr>
          <w:rFonts w:ascii="Times New Roman" w:hAnsi="Times New Roman" w:cs="Times New Roman"/>
          <w:b/>
          <w:sz w:val="28"/>
          <w:szCs w:val="24"/>
        </w:rPr>
        <w:t>класс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4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1E45" w:rsidRDefault="00D133B4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 следующих нормативно-правовых документов:</w:t>
      </w:r>
    </w:p>
    <w:p w:rsidR="00D133B4" w:rsidRP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Методических рекомендаций по уточнению понятия и содержания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в рамках реализации основных общеобразовательных программ, в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том числе в части проектной деятельности, направленных письмом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при введении ФГОС»;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(вместе с «СанПиН 1.2.3685-21 Санитарные правила и нормы…»)</w:t>
      </w:r>
    </w:p>
    <w:p w:rsidR="00D133B4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47D59" w:rsidRDefault="00047D59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47D" w:rsidRDefault="0072547D" w:rsidP="00AE2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47D" w:rsidRPr="0072547D" w:rsidRDefault="0072547D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>
        <w:rPr>
          <w:color w:val="000000"/>
          <w:szCs w:val="21"/>
        </w:rPr>
        <w:t>Факультативный к</w:t>
      </w:r>
      <w:r w:rsidRPr="0072547D">
        <w:rPr>
          <w:color w:val="000000"/>
          <w:szCs w:val="21"/>
        </w:rPr>
        <w:t>урс «Основы математической грамотности» является одним из модулей программы «Развитие функциональной грамотности».</w:t>
      </w:r>
    </w:p>
    <w:p w:rsidR="0072547D" w:rsidRPr="0072547D" w:rsidRDefault="0072547D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«Математическая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 Она включает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</w:t>
      </w:r>
      <w:proofErr w:type="gramStart"/>
      <w:r w:rsidRPr="0072547D">
        <w:rPr>
          <w:color w:val="000000"/>
          <w:szCs w:val="21"/>
        </w:rPr>
        <w:t>.»</w:t>
      </w:r>
      <w:proofErr w:type="gramEnd"/>
    </w:p>
    <w:p w:rsidR="0072547D" w:rsidRPr="0072547D" w:rsidRDefault="0072547D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В настоящее время существует объективная необходимость практической ориентации школьного курса математики. Выбор продиктован противоречием между требованиями к развитию личности школьников и уровнем подготовки математической грамотности учащихся.</w:t>
      </w:r>
    </w:p>
    <w:p w:rsidR="0072547D" w:rsidRPr="0072547D" w:rsidRDefault="0072547D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Математическая грамотность включает в себя навыки поиска и интерпретации математической информации, решения математических задач в различных жизненных ситуациях. Информация может быть представлена в виде рисунков, цифр, математических символов, формул, диаграмм, карт, таблиц, текста, а также может быть показана с помощью технических способов визуализации материала.</w:t>
      </w:r>
    </w:p>
    <w:p w:rsidR="0072547D" w:rsidRDefault="0072547D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47D" w:rsidRPr="0072547D" w:rsidRDefault="0072547D" w:rsidP="00AE2E7B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Цель обучения – формирование математической грамотности учащихся, в том числе в интеграции с другими предметами, развитие интеллектуального уровня учащихся на основе общечеловеческих ценностей и лучших традиций национальной культуры. Программа</w:t>
      </w:r>
      <w:r w:rsidR="00AE2E7B">
        <w:rPr>
          <w:color w:val="000000"/>
          <w:szCs w:val="21"/>
        </w:rPr>
        <w:t xml:space="preserve"> внеурочной деятельности </w:t>
      </w:r>
      <w:r w:rsidRPr="0072547D">
        <w:rPr>
          <w:color w:val="000000"/>
          <w:szCs w:val="21"/>
        </w:rPr>
        <w:t xml:space="preserve"> нацелена на развитие способности человека</w:t>
      </w:r>
      <w:r w:rsidR="00AE2E7B">
        <w:rPr>
          <w:color w:val="000000"/>
          <w:szCs w:val="21"/>
        </w:rPr>
        <w:t xml:space="preserve"> </w:t>
      </w:r>
      <w:proofErr w:type="gramStart"/>
      <w:r w:rsidRPr="0072547D">
        <w:rPr>
          <w:color w:val="000000"/>
          <w:szCs w:val="21"/>
        </w:rPr>
        <w:t>формулировать</w:t>
      </w:r>
      <w:proofErr w:type="gramEnd"/>
      <w:r w:rsidRPr="0072547D">
        <w:rPr>
          <w:color w:val="000000"/>
          <w:szCs w:val="21"/>
        </w:rPr>
        <w:t>, применять и интерпретировать математику в разнообразных контекстах.</w:t>
      </w:r>
    </w:p>
    <w:p w:rsidR="00AE2E7B" w:rsidRDefault="00AE2E7B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</w:p>
    <w:p w:rsidR="0072547D" w:rsidRPr="0072547D" w:rsidRDefault="0072547D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Задачи:</w:t>
      </w:r>
    </w:p>
    <w:p w:rsidR="0072547D" w:rsidRPr="0072547D" w:rsidRDefault="0072547D" w:rsidP="0072547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распознавать проблемы, возникающие в окружающей действительности, которые могут быть решены средствами математики;</w:t>
      </w:r>
    </w:p>
    <w:p w:rsidR="0072547D" w:rsidRPr="0072547D" w:rsidRDefault="0072547D" w:rsidP="0072547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формулировать эти проблемы на языке математики;</w:t>
      </w:r>
    </w:p>
    <w:p w:rsidR="0072547D" w:rsidRPr="0072547D" w:rsidRDefault="0072547D" w:rsidP="0072547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решать эти проблемы, используя математические факты и методы;</w:t>
      </w:r>
    </w:p>
    <w:p w:rsidR="0072547D" w:rsidRPr="0072547D" w:rsidRDefault="0072547D" w:rsidP="0072547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анализировать использованные методы решения;</w:t>
      </w:r>
    </w:p>
    <w:p w:rsidR="0072547D" w:rsidRPr="0072547D" w:rsidRDefault="0072547D" w:rsidP="0072547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интерпретировать полученные результаты с учетом поставленной проблемы.</w:t>
      </w:r>
    </w:p>
    <w:p w:rsidR="0072547D" w:rsidRDefault="0072547D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19057F" w:rsidRDefault="0019057F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19057F" w:rsidRDefault="0019057F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19057F" w:rsidRDefault="0019057F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19057F" w:rsidRDefault="0019057F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19057F" w:rsidRDefault="0019057F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19057F" w:rsidRDefault="0019057F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461E45" w:rsidRPr="00047D59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461E45" w:rsidRPr="00461E45" w:rsidRDefault="00461E45" w:rsidP="0004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занятия </w:t>
      </w:r>
      <w:r w:rsidR="00047D59">
        <w:rPr>
          <w:rFonts w:ascii="Times New Roman" w:hAnsi="Times New Roman" w:cs="Times New Roman"/>
          <w:sz w:val="24"/>
          <w:szCs w:val="24"/>
        </w:rPr>
        <w:t xml:space="preserve">«Математическая грамотность » у </w:t>
      </w:r>
      <w:proofErr w:type="gramStart"/>
      <w:r w:rsidR="005504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50483">
        <w:rPr>
          <w:rFonts w:ascii="Times New Roman" w:hAnsi="Times New Roman" w:cs="Times New Roman"/>
          <w:sz w:val="24"/>
          <w:szCs w:val="24"/>
        </w:rPr>
        <w:t xml:space="preserve"> 5</w:t>
      </w:r>
      <w:r w:rsidRPr="00461E45">
        <w:rPr>
          <w:rFonts w:ascii="Times New Roman" w:hAnsi="Times New Roman" w:cs="Times New Roman"/>
          <w:sz w:val="24"/>
          <w:szCs w:val="24"/>
        </w:rPr>
        <w:t xml:space="preserve"> класса формируются следующие предметные результаты: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Личностным результатом изучения предмета является формирование следующих умений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и качеств: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 саморазвитию;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умения ясно, точно и грамотно излагать свои мысли в устной речи;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развитие логического и критического мышления, культуры речи, способности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умственному эксперименту;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формирование у учащихся интеллектуальной честности и объективности, способности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преодолению мыслительных стереотипов, вытекающих из обыденного опыта;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воспитание качеств личности, обеспечивающих социальную мобильность, способность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принимать самостоятельные решения;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формирование качеств мышления, необходимых для адаптации в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современном</w:t>
      </w:r>
      <w:proofErr w:type="gramEnd"/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информационном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>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интереса к математическому творчеству и математических способностей.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результатом изучения курса является формирование УУД.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части общечеловеческой культуры, о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значимости математики в развитии цивилизации и современного общества;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осуществлять контроль по образцу и вносить коррективы;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умения устанавливать причинно-следственные связи, строить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выводы;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понимать и использовать математические средства наглядности (чертежи, схемы);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самостоятельно ставить цели, выбирать и создавать алгоритмы для решения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учебных задач.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развития способности организовывать сотрудничество и совместную деятельность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учителем и сверстниками;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47D59">
        <w:rPr>
          <w:rFonts w:ascii="Times New Roman" w:hAnsi="Times New Roman" w:cs="Times New Roman"/>
          <w:b/>
          <w:sz w:val="24"/>
          <w:szCs w:val="24"/>
        </w:rPr>
        <w:t>следующих</w:t>
      </w:r>
      <w:proofErr w:type="gramEnd"/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умений: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для продолжения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обучения в старшей школе или иных общеобразовательных учреждениях, изучение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смежных дисциплин, применение в повседневной жизни;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(структурирование, извлечение информации),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точно и грамотно выражать свои мысли в устной и письменной речи, применять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математическую терминологию и символику, использовать различные языки математики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(словесный, символический, графический);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владение базовым понятийным аппаратом: иметь представление о числе, дроби,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основных геометрических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объектах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>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умение выполнять арифметические преобразования выражений, применять их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E195B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решения учебных математических и задач и за</w:t>
      </w:r>
      <w:r w:rsidR="00047D59">
        <w:rPr>
          <w:rFonts w:ascii="Times New Roman" w:hAnsi="Times New Roman" w:cs="Times New Roman"/>
          <w:sz w:val="24"/>
          <w:szCs w:val="24"/>
        </w:rPr>
        <w:t>дач в смежных учебных предметах.</w:t>
      </w: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E7B" w:rsidRPr="00AE2E7B" w:rsidRDefault="00AE2E7B" w:rsidP="00AE2E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7B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Style w:val="a5"/>
        <w:tblW w:w="0" w:type="auto"/>
        <w:tblInd w:w="733" w:type="dxa"/>
        <w:tblLook w:val="04A0" w:firstRow="1" w:lastRow="0" w:firstColumn="1" w:lastColumn="0" w:noHBand="0" w:noVBand="1"/>
      </w:tblPr>
      <w:tblGrid>
        <w:gridCol w:w="1384"/>
        <w:gridCol w:w="6150"/>
        <w:gridCol w:w="1788"/>
      </w:tblGrid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№1. «Числа»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№2. «Четность»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№3. «Геометрия в пространстве»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№4. «Геометрия на клетчатой бумаге»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50" w:type="dxa"/>
          </w:tcPr>
          <w:p w:rsidR="00AE2E7B" w:rsidRPr="00AE2E7B" w:rsidRDefault="00E960C5" w:rsidP="00AE2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sz w:val="24"/>
                <w:szCs w:val="24"/>
              </w:rPr>
              <w:t>Тема №5 «Логические задачи»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19057F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2E7B" w:rsidRPr="00AE2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№7. «Повторение»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2E7B" w:rsidRPr="00AE2E7B" w:rsidTr="00E960C5">
        <w:tc>
          <w:tcPr>
            <w:tcW w:w="1384" w:type="dxa"/>
            <w:vAlign w:val="bottom"/>
          </w:tcPr>
          <w:p w:rsidR="00AE2E7B" w:rsidRDefault="00AE2E7B" w:rsidP="00AE2E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AE2E7B" w:rsidRPr="00AE2E7B" w:rsidRDefault="0019057F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57F" w:rsidRDefault="0019057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0C5" w:rsidRPr="00047D59" w:rsidRDefault="00E960C5" w:rsidP="00E960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E960C5" w:rsidRDefault="00E960C5" w:rsidP="00E960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«Математическая грамотность»</w:t>
      </w:r>
    </w:p>
    <w:p w:rsidR="00445601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№1. «Числа»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(2 часа)</w:t>
      </w: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Как люди научились считать. Из науки о числах. Из истории развития арифметики. Почему нашу запись называют десятичной. Логические и традиционные головоломки. Числовые ребусы.</w:t>
      </w:r>
    </w:p>
    <w:p w:rsid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№2. «Четность»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(2 часа)</w:t>
      </w: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Св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ойства четных и нечетных чисел. </w:t>
      </w: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Изображение фигур, не отрывая карандаша от бумаги и четность. Использование четности при прохождении лабиринтов.</w:t>
      </w:r>
    </w:p>
    <w:p w:rsid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№3. «Геометрия в пространстве»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E960C5" w:rsidRPr="00E960C5" w:rsidRDefault="00E960C5" w:rsidP="00E960C5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>Куб. Параллелепипед.</w:t>
      </w:r>
    </w:p>
    <w:p w:rsid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№4 «Геометрия на клетчатой бумаге»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E960C5" w:rsidRPr="00E960C5" w:rsidRDefault="00E960C5" w:rsidP="00E960C5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>Рисо</w:t>
      </w:r>
      <w:r>
        <w:rPr>
          <w:color w:val="000000"/>
          <w:szCs w:val="21"/>
        </w:rPr>
        <w:t xml:space="preserve">вание фигур на клетчатой бумаге. </w:t>
      </w:r>
      <w:r w:rsidRPr="00E960C5">
        <w:rPr>
          <w:color w:val="000000"/>
          <w:szCs w:val="21"/>
        </w:rPr>
        <w:t>Игры с пентамино.</w:t>
      </w:r>
    </w:p>
    <w:p w:rsid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№5 «Логические задачи»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E960C5" w:rsidRPr="00E960C5" w:rsidRDefault="00E960C5" w:rsidP="00E960C5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>Верные и неверные утверждения. Логические задачи. Задач</w:t>
      </w:r>
      <w:proofErr w:type="gramStart"/>
      <w:r w:rsidRPr="00E960C5">
        <w:rPr>
          <w:color w:val="000000"/>
          <w:szCs w:val="21"/>
        </w:rPr>
        <w:t>и-</w:t>
      </w:r>
      <w:proofErr w:type="gramEnd"/>
      <w:r w:rsidRPr="00E960C5">
        <w:rPr>
          <w:color w:val="000000"/>
          <w:szCs w:val="21"/>
        </w:rPr>
        <w:t xml:space="preserve"> шутки.</w:t>
      </w:r>
    </w:p>
    <w:p w:rsidR="00E960C5" w:rsidRDefault="00E960C5" w:rsidP="00E960C5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 xml:space="preserve">Математические фокусы. </w:t>
      </w:r>
    </w:p>
    <w:p w:rsid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E960C5" w:rsidRPr="00E960C5" w:rsidRDefault="0019057F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№6</w:t>
      </w:r>
      <w:r w:rsidR="00E960C5"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«Повторение»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весь факультативный курс.</w:t>
      </w:r>
    </w:p>
    <w:p w:rsidR="00445601" w:rsidRPr="00E960C5" w:rsidRDefault="00445601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C9F" w:rsidRDefault="006D7C9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57F" w:rsidRDefault="0019057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57F" w:rsidRDefault="0019057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57F" w:rsidRDefault="0019057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8227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внеурочного курса </w:t>
      </w:r>
    </w:p>
    <w:p w:rsidR="00822741" w:rsidRDefault="00822741" w:rsidP="008227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 xml:space="preserve">«Математическая грамотность» </w:t>
      </w:r>
    </w:p>
    <w:p w:rsidR="00822741" w:rsidRDefault="00822741" w:rsidP="008227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456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2"/>
        <w:gridCol w:w="2564"/>
        <w:gridCol w:w="1886"/>
        <w:gridCol w:w="3046"/>
        <w:gridCol w:w="2835"/>
      </w:tblGrid>
      <w:tr w:rsidR="0019057F" w:rsidTr="0019057F">
        <w:trPr>
          <w:trHeight w:val="374"/>
        </w:trPr>
        <w:tc>
          <w:tcPr>
            <w:tcW w:w="692" w:type="dxa"/>
            <w:vMerge w:val="restart"/>
            <w:vAlign w:val="center"/>
          </w:tcPr>
          <w:p w:rsidR="0019057F" w:rsidRPr="00445601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4" w:type="dxa"/>
            <w:vMerge w:val="restart"/>
            <w:vAlign w:val="center"/>
          </w:tcPr>
          <w:p w:rsidR="0019057F" w:rsidRPr="00445601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86" w:type="dxa"/>
            <w:vMerge w:val="restart"/>
            <w:vAlign w:val="center"/>
          </w:tcPr>
          <w:p w:rsidR="0019057F" w:rsidRPr="00445601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5881" w:type="dxa"/>
            <w:gridSpan w:val="2"/>
            <w:vAlign w:val="center"/>
          </w:tcPr>
          <w:p w:rsidR="0019057F" w:rsidRPr="00445601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9057F" w:rsidTr="0019057F">
        <w:trPr>
          <w:trHeight w:val="373"/>
        </w:trPr>
        <w:tc>
          <w:tcPr>
            <w:tcW w:w="692" w:type="dxa"/>
            <w:vMerge/>
            <w:vAlign w:val="center"/>
          </w:tcPr>
          <w:p w:rsidR="0019057F" w:rsidRPr="00445601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vAlign w:val="center"/>
          </w:tcPr>
          <w:p w:rsidR="0019057F" w:rsidRPr="00445601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19057F" w:rsidRPr="00445601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19057F" w:rsidRPr="00445601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835" w:type="dxa"/>
            <w:vAlign w:val="center"/>
          </w:tcPr>
          <w:p w:rsidR="0019057F" w:rsidRPr="00445601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19057F" w:rsidRPr="00793D3F" w:rsidRDefault="0019057F" w:rsidP="00DE7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«Числа»</w:t>
            </w:r>
          </w:p>
        </w:tc>
        <w:tc>
          <w:tcPr>
            <w:tcW w:w="188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4" w:type="dxa"/>
          </w:tcPr>
          <w:p w:rsidR="0019057F" w:rsidRPr="00793D3F" w:rsidRDefault="0019057F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науки о числах</w:t>
            </w:r>
          </w:p>
        </w:tc>
        <w:tc>
          <w:tcPr>
            <w:tcW w:w="188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835" w:type="dxa"/>
          </w:tcPr>
          <w:p w:rsidR="0019057F" w:rsidRDefault="0019057F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4" w:type="dxa"/>
          </w:tcPr>
          <w:p w:rsidR="0019057F" w:rsidRPr="00793D3F" w:rsidRDefault="0019057F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Головоломки. Ребусы</w:t>
            </w:r>
          </w:p>
        </w:tc>
        <w:tc>
          <w:tcPr>
            <w:tcW w:w="188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835" w:type="dxa"/>
          </w:tcPr>
          <w:p w:rsidR="0019057F" w:rsidRDefault="0019057F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b/>
                <w:sz w:val="24"/>
                <w:szCs w:val="24"/>
              </w:rPr>
              <w:t>«Четность»</w:t>
            </w:r>
          </w:p>
        </w:tc>
        <w:tc>
          <w:tcPr>
            <w:tcW w:w="188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4" w:type="dxa"/>
          </w:tcPr>
          <w:p w:rsidR="0019057F" w:rsidRPr="00793D3F" w:rsidRDefault="0019057F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ойства четных и нечетных чисел</w:t>
            </w:r>
          </w:p>
        </w:tc>
        <w:tc>
          <w:tcPr>
            <w:tcW w:w="188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835" w:type="dxa"/>
          </w:tcPr>
          <w:p w:rsidR="0019057F" w:rsidRDefault="0019057F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4" w:type="dxa"/>
          </w:tcPr>
          <w:p w:rsidR="0019057F" w:rsidRPr="00793D3F" w:rsidRDefault="0019057F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фигур на бумаге</w:t>
            </w:r>
          </w:p>
        </w:tc>
        <w:tc>
          <w:tcPr>
            <w:tcW w:w="188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835" w:type="dxa"/>
          </w:tcPr>
          <w:p w:rsidR="0019057F" w:rsidRDefault="0019057F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19057F" w:rsidRPr="00DE72A4" w:rsidRDefault="0019057F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«Геометрия в пространстве»</w:t>
            </w:r>
          </w:p>
        </w:tc>
        <w:tc>
          <w:tcPr>
            <w:tcW w:w="188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4" w:type="dxa"/>
          </w:tcPr>
          <w:p w:rsidR="0019057F" w:rsidRPr="00DE72A4" w:rsidRDefault="0019057F" w:rsidP="00DE72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Куб. Параллелепипед</w:t>
            </w:r>
          </w:p>
        </w:tc>
        <w:tc>
          <w:tcPr>
            <w:tcW w:w="188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835" w:type="dxa"/>
          </w:tcPr>
          <w:p w:rsidR="0019057F" w:rsidRDefault="0019057F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19057F" w:rsidRPr="00793D3F" w:rsidRDefault="0019057F" w:rsidP="00DE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«Геометрия на клетчатой бумаге»</w:t>
            </w:r>
          </w:p>
        </w:tc>
        <w:tc>
          <w:tcPr>
            <w:tcW w:w="1886" w:type="dxa"/>
            <w:vAlign w:val="center"/>
          </w:tcPr>
          <w:p w:rsidR="0019057F" w:rsidRPr="00BE7AE6" w:rsidRDefault="0019057F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057F" w:rsidRDefault="0019057F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6D7C9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4" w:type="dxa"/>
            <w:vAlign w:val="center"/>
          </w:tcPr>
          <w:p w:rsidR="0019057F" w:rsidRPr="00DE72A4" w:rsidRDefault="0019057F" w:rsidP="00DE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sz w:val="24"/>
                <w:szCs w:val="24"/>
              </w:rPr>
              <w:t>Рисование фигур</w:t>
            </w:r>
          </w:p>
        </w:tc>
        <w:tc>
          <w:tcPr>
            <w:tcW w:w="1886" w:type="dxa"/>
            <w:vAlign w:val="center"/>
          </w:tcPr>
          <w:p w:rsidR="0019057F" w:rsidRPr="00BE7AE6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19057F" w:rsidRPr="00BE7AE6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835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19057F" w:rsidRPr="00793D3F" w:rsidRDefault="0019057F" w:rsidP="00DE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«Логические задачи»</w:t>
            </w:r>
          </w:p>
        </w:tc>
        <w:tc>
          <w:tcPr>
            <w:tcW w:w="1886" w:type="dxa"/>
            <w:vAlign w:val="center"/>
          </w:tcPr>
          <w:p w:rsidR="0019057F" w:rsidRPr="00BE7AE6" w:rsidRDefault="0019057F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057F" w:rsidRDefault="0019057F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4" w:type="dxa"/>
          </w:tcPr>
          <w:p w:rsidR="0019057F" w:rsidRPr="00793D3F" w:rsidRDefault="0019057F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Задачи-шутки, математические фокусы</w:t>
            </w:r>
          </w:p>
        </w:tc>
        <w:tc>
          <w:tcPr>
            <w:tcW w:w="188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835" w:type="dxa"/>
          </w:tcPr>
          <w:p w:rsidR="0019057F" w:rsidRDefault="0019057F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rPr>
          <w:trHeight w:val="64"/>
        </w:trPr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19057F" w:rsidRPr="00DE72A4" w:rsidRDefault="0019057F" w:rsidP="00DE7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</w:t>
            </w:r>
          </w:p>
        </w:tc>
        <w:tc>
          <w:tcPr>
            <w:tcW w:w="1886" w:type="dxa"/>
            <w:vAlign w:val="center"/>
          </w:tcPr>
          <w:p w:rsidR="0019057F" w:rsidRPr="00BE7AE6" w:rsidRDefault="0019057F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057F" w:rsidRDefault="0019057F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7F" w:rsidTr="0019057F">
        <w:trPr>
          <w:trHeight w:val="64"/>
        </w:trPr>
        <w:tc>
          <w:tcPr>
            <w:tcW w:w="692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4" w:type="dxa"/>
          </w:tcPr>
          <w:p w:rsidR="0019057F" w:rsidRPr="00793D3F" w:rsidRDefault="0019057F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886" w:type="dxa"/>
            <w:vAlign w:val="center"/>
          </w:tcPr>
          <w:p w:rsidR="0019057F" w:rsidRPr="00793D3F" w:rsidRDefault="0019057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19057F" w:rsidRPr="00793D3F" w:rsidRDefault="0019057F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35" w:type="dxa"/>
          </w:tcPr>
          <w:p w:rsidR="0019057F" w:rsidRDefault="0019057F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2741" w:rsidRPr="00445601" w:rsidRDefault="00822741" w:rsidP="0082274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22741" w:rsidRPr="00461E45" w:rsidRDefault="00822741" w:rsidP="0082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Pr="00461E45" w:rsidRDefault="00822741" w:rsidP="0082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82274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57F" w:rsidRDefault="0019057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57F" w:rsidRDefault="0019057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57F" w:rsidRDefault="0019057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57F" w:rsidRDefault="0019057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57F" w:rsidRDefault="0019057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042B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7B6A">
        <w:rPr>
          <w:rFonts w:ascii="Times New Roman" w:hAnsi="Times New Roman"/>
          <w:b/>
          <w:sz w:val="24"/>
          <w:szCs w:val="24"/>
        </w:rPr>
        <w:lastRenderedPageBreak/>
        <w:t>ПЕРЕЧЕНЬ УЧЕБНО-МЕТОДИЧЕСКОГО ОБЕСПЕЧЕНИЯ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И.Ф.Шарыгин</w:t>
      </w:r>
      <w:proofErr w:type="spellEnd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, А.В. </w:t>
      </w:r>
      <w:proofErr w:type="spellStart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Шевкин</w:t>
      </w:r>
      <w:proofErr w:type="spellEnd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 «Задачи на смекалку».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Н.К. Антонович «Как научиться решать занимательные задачи».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Е.В. </w:t>
      </w:r>
      <w:proofErr w:type="spellStart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Смыкалова</w:t>
      </w:r>
      <w:proofErr w:type="spellEnd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 «Математика (дополнительные главы) 5 класс».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Н.П. </w:t>
      </w:r>
      <w:proofErr w:type="spellStart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Кострикина</w:t>
      </w:r>
      <w:proofErr w:type="spellEnd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 «Задачи повышенной трудности в курсе математики 5-6 классов».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Ю.М. Колягина «Поисковые задачи по математике (5-6 классы)».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Г.И. Григорьева «Подготовка школьников к олимпиадам по математике: 5-6 классы».</w:t>
      </w:r>
    </w:p>
    <w:p w:rsidR="00042BCE" w:rsidRPr="00042BCE" w:rsidRDefault="00042BCE" w:rsidP="00042BC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2"/>
          <w:szCs w:val="24"/>
        </w:rPr>
      </w:pPr>
    </w:p>
    <w:p w:rsidR="00042BCE" w:rsidRPr="00042BCE" w:rsidRDefault="00042BC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2"/>
          <w:szCs w:val="24"/>
        </w:rPr>
      </w:pPr>
    </w:p>
    <w:sectPr w:rsidR="00042BCE" w:rsidRPr="00042BCE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7EF"/>
    <w:multiLevelType w:val="hybridMultilevel"/>
    <w:tmpl w:val="BFAA724C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D5D5C"/>
    <w:multiLevelType w:val="hybridMultilevel"/>
    <w:tmpl w:val="A260EE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834F1D"/>
    <w:multiLevelType w:val="multilevel"/>
    <w:tmpl w:val="C742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41E54"/>
    <w:multiLevelType w:val="hybridMultilevel"/>
    <w:tmpl w:val="557AC35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6D7429"/>
    <w:multiLevelType w:val="multilevel"/>
    <w:tmpl w:val="4082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C7005"/>
    <w:multiLevelType w:val="hybridMultilevel"/>
    <w:tmpl w:val="650A9CB4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13636"/>
    <w:multiLevelType w:val="multilevel"/>
    <w:tmpl w:val="DFE0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D27235"/>
    <w:multiLevelType w:val="multilevel"/>
    <w:tmpl w:val="6462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41"/>
    <w:rsid w:val="00011855"/>
    <w:rsid w:val="00042BCE"/>
    <w:rsid w:val="00047D59"/>
    <w:rsid w:val="00170932"/>
    <w:rsid w:val="0019057F"/>
    <w:rsid w:val="00307641"/>
    <w:rsid w:val="00445601"/>
    <w:rsid w:val="00461E45"/>
    <w:rsid w:val="00550483"/>
    <w:rsid w:val="005F09AC"/>
    <w:rsid w:val="006D7C9F"/>
    <w:rsid w:val="006E195B"/>
    <w:rsid w:val="0072547D"/>
    <w:rsid w:val="00793D3F"/>
    <w:rsid w:val="00822741"/>
    <w:rsid w:val="009154B1"/>
    <w:rsid w:val="00AE2E7B"/>
    <w:rsid w:val="00B30C1A"/>
    <w:rsid w:val="00BE7AE6"/>
    <w:rsid w:val="00CD75EC"/>
    <w:rsid w:val="00D133B4"/>
    <w:rsid w:val="00DE72A4"/>
    <w:rsid w:val="00E960C5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1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1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2022-09-11T16:15:00Z</dcterms:created>
  <dcterms:modified xsi:type="dcterms:W3CDTF">2025-09-22T16:40:00Z</dcterms:modified>
</cp:coreProperties>
</file>