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1A" w:rsidRPr="0025773C" w:rsidRDefault="00F24508" w:rsidP="00F24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508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018" cy="9159240"/>
            <wp:effectExtent l="0" t="0" r="3810" b="3810"/>
            <wp:docPr id="1" name="Рисунок 1" descr="C:\Users\Пользователь\Downloads\окр ми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окр мир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33" cy="916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1A" w:rsidRDefault="00A1781A" w:rsidP="00A1781A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0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1. Пояснительная записка</w:t>
      </w:r>
    </w:p>
    <w:p w:rsidR="003B55D5" w:rsidRPr="006C4C80" w:rsidRDefault="003B55D5" w:rsidP="003B55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>Адаптированная рабочая программа по предме</w:t>
      </w:r>
      <w:r>
        <w:rPr>
          <w:rFonts w:ascii="Times New Roman" w:eastAsia="Calibri" w:hAnsi="Times New Roman" w:cs="Times New Roman"/>
          <w:sz w:val="24"/>
          <w:szCs w:val="24"/>
        </w:rPr>
        <w:t>ту «Окружающий природный мир</w:t>
      </w: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»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учащейся  1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класса с умственной отсталостью разработана с учетом требований и положений, изложенных в следующих документах:</w:t>
      </w:r>
    </w:p>
    <w:p w:rsidR="003B55D5" w:rsidRPr="006C4C80" w:rsidRDefault="003B55D5" w:rsidP="003B55D5">
      <w:pPr>
        <w:numPr>
          <w:ilvl w:val="0"/>
          <w:numId w:val="10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Федерации»;</w:t>
      </w:r>
    </w:p>
    <w:p w:rsidR="003B55D5" w:rsidRPr="006C4C80" w:rsidRDefault="003B55D5" w:rsidP="003B55D5">
      <w:pPr>
        <w:numPr>
          <w:ilvl w:val="0"/>
          <w:numId w:val="10"/>
        </w:numPr>
        <w:tabs>
          <w:tab w:val="left" w:pos="993"/>
        </w:tabs>
        <w:autoSpaceDE w:val="0"/>
        <w:adjustRightInd w:val="0"/>
        <w:spacing w:after="0" w:line="240" w:lineRule="auto"/>
        <w:ind w:right="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России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3B55D5" w:rsidRPr="006C4C80" w:rsidRDefault="003B55D5" w:rsidP="003B55D5">
      <w:pPr>
        <w:numPr>
          <w:ilvl w:val="0"/>
          <w:numId w:val="10"/>
        </w:numPr>
        <w:tabs>
          <w:tab w:val="left" w:pos="993"/>
        </w:tabs>
        <w:spacing w:after="0" w:line="240" w:lineRule="auto"/>
        <w:ind w:right="12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</w:t>
      </w:r>
    </w:p>
    <w:p w:rsidR="003B55D5" w:rsidRPr="006C4C80" w:rsidRDefault="003B55D5" w:rsidP="003B55D5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1134"/>
          <w:tab w:val="left" w:pos="1560"/>
          <w:tab w:val="left" w:pos="207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</w:t>
      </w:r>
      <w:r w:rsidRPr="006C4C80">
        <w:rPr>
          <w:rFonts w:ascii="Times New Roman" w:eastAsia="Calibri" w:hAnsi="Times New Roman" w:cs="Times New Roman"/>
          <w:sz w:val="24"/>
          <w:szCs w:val="24"/>
        </w:rPr>
        <w:t>19 декабря 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B55D5" w:rsidRPr="006C4C80" w:rsidRDefault="003B55D5" w:rsidP="003B55D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России от 19.12.2014 № 1599 «</w:t>
      </w:r>
      <w:r w:rsidRPr="006C4C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нарушениями;</w:t>
      </w:r>
    </w:p>
    <w:p w:rsidR="003B55D5" w:rsidRPr="006C4C80" w:rsidRDefault="003B55D5" w:rsidP="003B55D5">
      <w:pPr>
        <w:numPr>
          <w:ilvl w:val="0"/>
          <w:numId w:val="10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Приказ департамента образования ЯНАО от 23 марта 2017 года № 378 «Об утверждении Порядка организации обучения по образовательным программам начального общего, основного общего и среднего общего образования на дому детей-инвалидов и детей, которые по состоянию здоровья не могут посещать образовательные организации»; </w:t>
      </w:r>
    </w:p>
    <w:p w:rsidR="003B55D5" w:rsidRPr="006C4C80" w:rsidRDefault="003B55D5" w:rsidP="003B55D5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</w:t>
      </w:r>
      <w:proofErr w:type="spellStart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6C4C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№ 253 от 31 марта 2014 г.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  <w:r w:rsidRPr="006C4C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3B55D5" w:rsidRPr="006C4C80" w:rsidRDefault="003B55D5" w:rsidP="003B55D5">
      <w:pPr>
        <w:numPr>
          <w:ilvl w:val="0"/>
          <w:numId w:val="10"/>
        </w:numPr>
        <w:shd w:val="clear" w:color="auto" w:fill="FFFFFF"/>
        <w:tabs>
          <w:tab w:val="left" w:pos="18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</w:pP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  Адаптированная основная образовательная программа начального общего образования учащихся с умственной отсталостью </w:t>
      </w:r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МБОУ </w:t>
      </w:r>
      <w:proofErr w:type="spellStart"/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Дячкинской</w:t>
      </w:r>
      <w:proofErr w:type="spellEnd"/>
      <w:r w:rsidRPr="001D44E3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СОШ на 2023-2024</w:t>
      </w:r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 xml:space="preserve"> </w:t>
      </w:r>
      <w:proofErr w:type="spellStart"/>
      <w:proofErr w:type="gramStart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г.г</w:t>
      </w:r>
      <w:proofErr w:type="spellEnd"/>
      <w:r w:rsidRPr="006C4C80">
        <w:rPr>
          <w:rFonts w:ascii="Times New Roman" w:eastAsia="Times New Roman" w:hAnsi="Times New Roman" w:cs="Times New Roman"/>
          <w:spacing w:val="-5"/>
          <w:sz w:val="24"/>
          <w:szCs w:val="24"/>
          <w:lang w:eastAsia="ar-SA"/>
        </w:rPr>
        <w:t>. ;</w:t>
      </w:r>
      <w:proofErr w:type="gramEnd"/>
    </w:p>
    <w:p w:rsidR="003B55D5" w:rsidRPr="006C4C80" w:rsidRDefault="003B55D5" w:rsidP="003B55D5">
      <w:pPr>
        <w:numPr>
          <w:ilvl w:val="0"/>
          <w:numId w:val="10"/>
        </w:numPr>
        <w:tabs>
          <w:tab w:val="left" w:pos="0"/>
          <w:tab w:val="left" w:pos="142"/>
          <w:tab w:val="left" w:pos="1134"/>
        </w:tabs>
        <w:suppressAutoHyphens/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Примерная адаптированная основная общеобразовательная программа образования обучающихся с умственной отсталостью (интеллектуальными нарушениями) (одобрена решением федерального учебно-методического объединения по общему образованию (</w:t>
      </w:r>
      <w:proofErr w:type="gramStart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 от</w:t>
      </w:r>
      <w:proofErr w:type="gramEnd"/>
      <w:r w:rsidRPr="006C4C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22 декабря  2015 г. № 4/15); </w:t>
      </w:r>
    </w:p>
    <w:p w:rsidR="003B55D5" w:rsidRPr="006C4C80" w:rsidRDefault="003B55D5" w:rsidP="003B55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Основанием для </w:t>
      </w:r>
      <w:proofErr w:type="gramStart"/>
      <w:r w:rsidRPr="006C4C80">
        <w:rPr>
          <w:rFonts w:ascii="Times New Roman" w:eastAsia="Calibri" w:hAnsi="Times New Roman" w:cs="Times New Roman"/>
          <w:sz w:val="24"/>
          <w:szCs w:val="24"/>
        </w:rPr>
        <w:t>разработки  адаптированной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для  индивидуального  обучения на дому является заключение </w:t>
      </w:r>
      <w:r w:rsidRPr="001D44E3">
        <w:rPr>
          <w:rFonts w:ascii="Times New Roman" w:eastAsia="Calibri" w:hAnsi="Times New Roman" w:cs="Times New Roman"/>
          <w:sz w:val="24"/>
          <w:szCs w:val="24"/>
        </w:rPr>
        <w:t xml:space="preserve">ЦПМПК  от 15.06.2023г № 230966 </w:t>
      </w:r>
    </w:p>
    <w:p w:rsidR="003B55D5" w:rsidRPr="003B55D5" w:rsidRDefault="003B55D5" w:rsidP="003B55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Адаптированная рабочая программа отражает содержание обучения предмету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«Окружающий природный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мир»</w:t>
      </w:r>
      <w:r w:rsidRPr="006C4C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6C4C8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6C4C80">
        <w:rPr>
          <w:rFonts w:ascii="Times New Roman" w:eastAsia="Calibri" w:hAnsi="Times New Roman" w:cs="Times New Roman"/>
          <w:sz w:val="24"/>
          <w:szCs w:val="24"/>
        </w:rPr>
        <w:t xml:space="preserve"> учетом особых образовательных потребностей учащейся с умст</w:t>
      </w:r>
      <w:r>
        <w:rPr>
          <w:rFonts w:ascii="Times New Roman" w:eastAsia="Calibri" w:hAnsi="Times New Roman" w:cs="Times New Roman"/>
          <w:sz w:val="24"/>
          <w:szCs w:val="24"/>
        </w:rPr>
        <w:t>венной отсталостью (вариант 2).</w:t>
      </w:r>
    </w:p>
    <w:p w:rsidR="00A1781A" w:rsidRPr="003C4377" w:rsidRDefault="00A1781A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3C4377">
        <w:rPr>
          <w:rStyle w:val="21"/>
          <w:color w:val="000000"/>
          <w:sz w:val="24"/>
          <w:szCs w:val="24"/>
        </w:rPr>
        <w:t>Адаптированная основная общеобразовательная программа (далее - АООП) образования обучающихся с умственной отсталостью (интеллектуальными нарушениями) (вариант 2) - это общеобразовательная программа, адаптированная для данной категории обучающихся с учетом особенностей их психофизического развития, индивидуальных возможностей, и обеспечивающая коррекцию нарушений и социальную адаптацию.</w:t>
      </w:r>
    </w:p>
    <w:p w:rsidR="003B55D5" w:rsidRDefault="00A1781A" w:rsidP="003B55D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rFonts w:eastAsia="Calibri"/>
          <w:sz w:val="24"/>
          <w:szCs w:val="24"/>
          <w:lang w:eastAsia="ru-RU"/>
        </w:rPr>
      </w:pPr>
      <w:r w:rsidRPr="003C4377">
        <w:rPr>
          <w:rStyle w:val="21"/>
          <w:color w:val="000000"/>
          <w:sz w:val="24"/>
          <w:szCs w:val="24"/>
        </w:rPr>
        <w:t xml:space="preserve">Данная программа разработана </w:t>
      </w:r>
      <w:r>
        <w:rPr>
          <w:rStyle w:val="21"/>
          <w:color w:val="000000"/>
          <w:sz w:val="24"/>
          <w:szCs w:val="24"/>
        </w:rPr>
        <w:t xml:space="preserve">в МБОУ </w:t>
      </w:r>
      <w:proofErr w:type="spellStart"/>
      <w:r>
        <w:rPr>
          <w:rStyle w:val="21"/>
          <w:color w:val="000000"/>
          <w:sz w:val="24"/>
          <w:szCs w:val="24"/>
        </w:rPr>
        <w:t>Дячкинская</w:t>
      </w:r>
      <w:proofErr w:type="spellEnd"/>
      <w:r w:rsidRPr="003C4377">
        <w:rPr>
          <w:rStyle w:val="21"/>
          <w:color w:val="000000"/>
          <w:sz w:val="24"/>
          <w:szCs w:val="24"/>
        </w:rPr>
        <w:t xml:space="preserve"> СОШ  в соответствии с Федеральным государственным образовательным стандартом (далее - ФГОС) обучающихся с умственной отсталостью (интеллектуальными нарушениями) и с учетом Примерной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  <w:r w:rsidR="003B55D5" w:rsidRPr="003B55D5">
        <w:rPr>
          <w:rFonts w:eastAsia="Calibri"/>
          <w:sz w:val="24"/>
          <w:szCs w:val="24"/>
          <w:lang w:eastAsia="ru-RU"/>
        </w:rPr>
        <w:t xml:space="preserve">Основой является программа  специальных (коррекционных) образовательных учреждений VIII вида: 0 – 4 классы/ под редакцией И.М. </w:t>
      </w:r>
      <w:proofErr w:type="spellStart"/>
      <w:r w:rsidR="003B55D5" w:rsidRPr="003B55D5">
        <w:rPr>
          <w:rFonts w:eastAsia="Calibri"/>
          <w:sz w:val="24"/>
          <w:szCs w:val="24"/>
          <w:lang w:eastAsia="ru-RU"/>
        </w:rPr>
        <w:t>Бгажноковой</w:t>
      </w:r>
      <w:proofErr w:type="spellEnd"/>
      <w:r w:rsidR="003B55D5" w:rsidRPr="003B55D5">
        <w:rPr>
          <w:rFonts w:eastAsia="Calibri"/>
          <w:sz w:val="24"/>
          <w:szCs w:val="24"/>
          <w:lang w:eastAsia="ru-RU"/>
        </w:rPr>
        <w:t>, 2013г., филиал издательства «Просвещение», Санкт-Петербург.</w:t>
      </w:r>
    </w:p>
    <w:p w:rsidR="003B55D5" w:rsidRPr="00474A97" w:rsidRDefault="003B55D5" w:rsidP="003B55D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rFonts w:eastAsia="Calibri"/>
          <w:sz w:val="24"/>
          <w:szCs w:val="24"/>
          <w:lang w:eastAsia="ru-RU"/>
        </w:rPr>
      </w:pPr>
      <w:r w:rsidRPr="003B55D5">
        <w:rPr>
          <w:rFonts w:eastAsia="Calibri"/>
          <w:b/>
          <w:sz w:val="24"/>
          <w:szCs w:val="24"/>
          <w:lang w:eastAsia="ru-RU"/>
        </w:rPr>
        <w:t>Актуальность</w:t>
      </w:r>
      <w:r w:rsidRPr="003B55D5">
        <w:rPr>
          <w:rFonts w:eastAsia="Calibri"/>
          <w:sz w:val="24"/>
          <w:szCs w:val="24"/>
          <w:lang w:eastAsia="ru-RU"/>
        </w:rPr>
        <w:t xml:space="preserve"> предмета «Окружающий природный мир» заключается в том, что в процессе формирования представлений о живой и неживой природе ребенок получает </w:t>
      </w:r>
      <w:r w:rsidRPr="003B55D5">
        <w:rPr>
          <w:rFonts w:eastAsia="Calibri"/>
          <w:sz w:val="24"/>
          <w:szCs w:val="24"/>
          <w:lang w:eastAsia="ru-RU"/>
        </w:rPr>
        <w:lastRenderedPageBreak/>
        <w:t xml:space="preserve">знания о явлениях природы, о временах </w:t>
      </w:r>
      <w:proofErr w:type="gramStart"/>
      <w:r w:rsidRPr="003B55D5">
        <w:rPr>
          <w:rFonts w:eastAsia="Calibri"/>
          <w:sz w:val="24"/>
          <w:szCs w:val="24"/>
          <w:lang w:eastAsia="ru-RU"/>
        </w:rPr>
        <w:t>года,  суточных</w:t>
      </w:r>
      <w:proofErr w:type="gramEnd"/>
      <w:r w:rsidRPr="003B55D5">
        <w:rPr>
          <w:rFonts w:eastAsia="Calibri"/>
          <w:sz w:val="24"/>
          <w:szCs w:val="24"/>
          <w:lang w:eastAsia="ru-RU"/>
        </w:rPr>
        <w:t xml:space="preserve"> изменениях, учится устанавливать общие закономерности природных явлений. Ребенок знакомится с разнообразием растительного и животного мира, получает представления о среде обитания животных и растений, учится выделять характерные признаки, объединять в группы по этим признакам, устанавливать связи между ними. Наблюдая за трудом взрослых по уходу за домашними животными и растениями, ребенок учится выполнять доступные действия. Особое внимание уделяется воспитанию любви к природе, бережному отношению к ней</w:t>
      </w:r>
    </w:p>
    <w:p w:rsidR="003B55D5" w:rsidRPr="003B55D5" w:rsidRDefault="003B55D5" w:rsidP="003B55D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3B55D5">
        <w:rPr>
          <w:rFonts w:eastAsia="Calibri"/>
          <w:b/>
          <w:sz w:val="24"/>
          <w:szCs w:val="24"/>
          <w:lang w:eastAsia="ru-RU"/>
        </w:rPr>
        <w:t>Цель обучения</w:t>
      </w:r>
      <w:r w:rsidRPr="003B55D5">
        <w:rPr>
          <w:rFonts w:eastAsia="Calibri"/>
          <w:sz w:val="24"/>
          <w:szCs w:val="24"/>
          <w:lang w:eastAsia="ru-RU"/>
        </w:rPr>
        <w:t xml:space="preserve"> - формирование представлений о живой и неживой природе, о взаимодействии человека с природой, бережного отношения к природе.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b/>
          <w:sz w:val="24"/>
          <w:szCs w:val="24"/>
        </w:rPr>
        <w:t>Задачи:</w:t>
      </w:r>
      <w:r w:rsidRPr="00474A97">
        <w:rPr>
          <w:sz w:val="24"/>
          <w:szCs w:val="24"/>
        </w:rPr>
        <w:t xml:space="preserve"> - уточнять представления о живой и неживой природе, дать новые знания об основных её элементах; 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- расширять представления о взаимосвязи живой и неживой природы, о формах приспособленности живого мира к условиям внешней среды; 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>- вырабатывать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- формулировать знания учащихся о природе своего края;</w:t>
      </w:r>
    </w:p>
    <w:p w:rsidR="003B55D5" w:rsidRPr="00474A97" w:rsidRDefault="00474A97" w:rsidP="00A1781A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- формулировать первоначальные сведения о природоохранной деятельности человека, учить детей бережному отношению к природе.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 При отборе содержания курса учтены современные научные данные об особенностях познавательной деятельности, эмоционально волевой регуляции, поведения младших школьников с умеренной и тяжелой умственной отсталостью. Программа реализует современный взгляд на обучение естествоведческим дисциплинам, который выдвигает на первый план обеспечение: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― </w:t>
      </w:r>
      <w:proofErr w:type="spellStart"/>
      <w:r w:rsidRPr="00474A97">
        <w:rPr>
          <w:sz w:val="24"/>
          <w:szCs w:val="24"/>
        </w:rPr>
        <w:t>полисенсорности</w:t>
      </w:r>
      <w:proofErr w:type="spellEnd"/>
      <w:r w:rsidRPr="00474A97">
        <w:rPr>
          <w:sz w:val="24"/>
          <w:szCs w:val="24"/>
        </w:rPr>
        <w:t xml:space="preserve"> восприятия объектов;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― практического взаимодействия обучающихся с умеренной и тяжелой умственной отсталостью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474A97" w:rsidRPr="00474A97" w:rsidRDefault="00474A97" w:rsidP="00474A97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  <w:r w:rsidRPr="00474A97">
        <w:rPr>
          <w:sz w:val="24"/>
          <w:szCs w:val="24"/>
        </w:rPr>
        <w:t xml:space="preserve"> ― накопления представлений об объектах и явлениях окружающего мира через взаимодействие с различными носителями информации: устным и печатным словом, иллюстрациями, практической деятельностью в процессе решения </w:t>
      </w:r>
      <w:proofErr w:type="spellStart"/>
      <w:r w:rsidRPr="00474A97">
        <w:rPr>
          <w:sz w:val="24"/>
          <w:szCs w:val="24"/>
        </w:rPr>
        <w:t>учебнопознавательных</w:t>
      </w:r>
      <w:proofErr w:type="spellEnd"/>
      <w:r w:rsidRPr="00474A97">
        <w:rPr>
          <w:sz w:val="24"/>
          <w:szCs w:val="24"/>
        </w:rPr>
        <w:t xml:space="preserve"> задач, в совместной деятельности друг с другом в процессе реше</w:t>
      </w:r>
      <w:r>
        <w:rPr>
          <w:sz w:val="24"/>
          <w:szCs w:val="24"/>
        </w:rPr>
        <w:t xml:space="preserve">ния проблемных ситуаций </w:t>
      </w:r>
    </w:p>
    <w:p w:rsidR="003B55D5" w:rsidRDefault="00474A97" w:rsidP="00443C65">
      <w:pPr>
        <w:pStyle w:val="210"/>
        <w:keepNext/>
        <w:shd w:val="clear" w:color="auto" w:fill="auto"/>
        <w:spacing w:before="0" w:after="0" w:line="240" w:lineRule="auto"/>
        <w:ind w:firstLine="740"/>
        <w:jc w:val="both"/>
        <w:rPr>
          <w:rStyle w:val="21"/>
          <w:color w:val="000000"/>
          <w:sz w:val="24"/>
          <w:szCs w:val="24"/>
        </w:rPr>
      </w:pPr>
      <w:r w:rsidRPr="00474A97">
        <w:rPr>
          <w:sz w:val="24"/>
          <w:szCs w:val="24"/>
        </w:rPr>
        <w:t>― 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 ― постепенного усложнения содержания предмета: расширение характеристик предмета познания, преемственность изучаемых тем.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Психолого-педагогическая характеристика обучающихся с умеренной, тяжелой умственной отсталостью</w:t>
      </w:r>
      <w:r w:rsidRPr="002E28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1 группа</w:t>
      </w:r>
      <w:r w:rsidRPr="002E28DF">
        <w:rPr>
          <w:rFonts w:ascii="Times New Roman" w:hAnsi="Times New Roman" w:cs="Times New Roman"/>
          <w:sz w:val="24"/>
          <w:szCs w:val="24"/>
        </w:rPr>
        <w:t xml:space="preserve"> обучающихся, для которых характерна умственная отсталость в умеренной степени, она сочетается с нарушениями зрения, слуха, опорно-двигательного аппарата, расстройствами аутистического спектра и эмоционально-волевой сферы, выраженными в различной степени и сочетающимися в разных вариантах. У некоторых детей выявляются текущие психические и соматические заболевания, которые значительно осложняют их развитие и обучение. Часть детей, отнесенных к данной группе категории, имеют тяжёлые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- двигательные нарушения неврологического генеза (сложные формы ДЦ, гиперкинез и т.д.), вследствие которых они полностью или почти полностью зависимы от посторонней помощи в передвижении, самообслуживании, предметной деятельности и коммуникации. Часть детей с умеренной, умственной отсталостью имеет замедленный темп, вялость, неловкость движений. У других </w:t>
      </w:r>
      <w:r w:rsidRPr="002E28DF">
        <w:rPr>
          <w:rFonts w:ascii="Times New Roman" w:hAnsi="Times New Roman" w:cs="Times New Roman"/>
          <w:sz w:val="24"/>
          <w:szCs w:val="24"/>
        </w:rPr>
        <w:lastRenderedPageBreak/>
        <w:t xml:space="preserve">наблюдается повышенная подвижность, сочетающаяся с не целенаправленностью, беспорядочностью, не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скоординированностью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движений. Характер развития детей зависит от ряда факторов: этиологии, патогенеза нарушений, времени возникновения и сроков выявления отклонений, характера и степени выраженности каждого из первичных расстройств, специфики их сочетания, а также от сроков начала, объема и качества коррекционной помощи. Развитие детей данной группы, у которых менее выражено интеллектуальное недоразвитие, благоприятствует формированию представлений, умений и навыков, значимых для их социальной адаптации. Так, у большинства детей проявляется интерес к общению и взаимодействию, что является предпосылкой для обучения использованию невербальных средств коммуникации (жесты, мимика, графические изображения и др.). Способность ребенка выполнять отдельные двигательные действия (захват, удержание предмета, контролируемые движения шеи и др.) создаёт предпосылки для обучения отдельным операциям по самообслуживанию и предметно - практической деятельности.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Pr="002E28DF">
        <w:rPr>
          <w:rFonts w:ascii="Times New Roman" w:hAnsi="Times New Roman" w:cs="Times New Roman"/>
          <w:sz w:val="24"/>
          <w:szCs w:val="24"/>
        </w:rPr>
        <w:t xml:space="preserve">обучающихся, для которых характерна умственная отсталость в тяжелой степени, она так же сочетается с нарушениями зрения, слуха, опорно-двигательного аппарата, расстройствами аутистического спектра и эмоционально-волевой сферы, выраженными в различной степени и сочетающимися в разных вариантах. У некоторых детей выявляются текущие психические и соматические заболевания, которые значительно осложняют их развитие и обучение. Обще моторное развитие, как правило, нарушено. Имеются отклонения в координации, точности и темпе движений. Движения замедленны, неуклюжи. У обучающихся возникают большие сложности при переключении движений, быстрой смене поз и действий.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b/>
          <w:sz w:val="24"/>
          <w:szCs w:val="24"/>
        </w:rPr>
        <w:t>группа</w:t>
      </w:r>
      <w:r w:rsidRPr="002E28DF">
        <w:rPr>
          <w:rFonts w:ascii="Times New Roman" w:hAnsi="Times New Roman" w:cs="Times New Roman"/>
          <w:sz w:val="24"/>
          <w:szCs w:val="24"/>
        </w:rPr>
        <w:t xml:space="preserve"> часть детей, отнесенных к данной группе категории, имеют тяжёлые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опорнодвигательные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нарушения неврологического генеза (сложные формы ДЦП, спастический тетра парез, гиперкинез и т.д.), вследствие которых они полностью или почти полностью зависимы от посторонней помощи в передвижении, самообслуживании, предметной деятельности и коммуникации.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Спастичность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конечностей часто осложнена гиперкинезами. Процесс общения затруднен в связи с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несформированностью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языковых средств и парезами органов речи. В связи с неразвитостью волевых процессов дети оказываются не способны произвольно регулировать свое эмоциональное состояние в процессе деятельности, что не редко вызывает проблемы поведения. Разделение на группы в данном случае носит условный характер и ни в коем случае не предполагает реальное разделение детей в образовательной организации. </w:t>
      </w:r>
    </w:p>
    <w:p w:rsidR="002E28DF" w:rsidRPr="002E28DF" w:rsidRDefault="002E28DF" w:rsidP="00443C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Смешанная комплектация классов создает условия, в которых дети могут учиться подражать и помогать друг другу. Организация уроков по домоводству требует дифференцированного подхода к детям.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Технологии обучения:</w:t>
      </w: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1) Информационно-коммуникационная технология. Применение ИКТ способствует достижению основной цели модернизации образования – улучшению качества обучения, обеспечению гармоничного развития личности, ориентирующейся в информационном пространстве, приобщенной к ин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2) Игровые технологии – направленные на воссоздание и усвоение общественного опыта, в котором складывается и совершенствуется самоуправление поведением.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3) Технология развивающего обучения – взаимодействие педагога и учащихся на основе коллективно-распределительной деятельности, поиске различных способов решения учебных задач посредством организации учебного диалога в исследовательской и поисковой деятельности обучающихся.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4) </w:t>
      </w:r>
      <w:proofErr w:type="spellStart"/>
      <w:r w:rsidRPr="002E28DF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2E28DF">
        <w:rPr>
          <w:rFonts w:ascii="Times New Roman" w:hAnsi="Times New Roman" w:cs="Times New Roman"/>
          <w:sz w:val="24"/>
          <w:szCs w:val="24"/>
        </w:rPr>
        <w:t xml:space="preserve"> технологии. Обеспечение школьнику возможности сохранения здоровья за период обучения в школе, формирование у него необходимых </w:t>
      </w:r>
      <w:r w:rsidRPr="002E28DF">
        <w:rPr>
          <w:rFonts w:ascii="Times New Roman" w:hAnsi="Times New Roman" w:cs="Times New Roman"/>
          <w:sz w:val="24"/>
          <w:szCs w:val="24"/>
        </w:rPr>
        <w:lastRenderedPageBreak/>
        <w:t xml:space="preserve">знаний, умений и навыков по здоровому образу жизни и применение полученных знаний в повседневной жизни. 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5) Гуманно – личностная технология (с приоритетом личностных отношений, индивидуального подхода, гуманистической направленностью, педагогическим сотрудничеством).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 xml:space="preserve">Основными видами деятельности учащихся на уроке являются: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совместные действия с педагогом;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подражанию;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образцу;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по последовательной инструкции;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деятельность с привлечением внимания ученика к предмету деятельности;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самостоятельная деятельность обучающегося. 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Такая последовательность позволяет систематизировать и упорядочить работу в данном направлении. В процессе обучения на уроках предусмотрены многократные упражнения на повторение умственных и практических действий заданного содержания. Обучение носит сугубо практическую направленность и не требует от учащихся соблюдения четких правил.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>Методы и приемы работы: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наглядно – слуховой;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зрительно – двигательный;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совместные действия ребенка со взрослым;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</w:t>
      </w: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подражание действиям взрослого;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жестовая инструкция; </w:t>
      </w:r>
    </w:p>
    <w:p w:rsidR="002E28DF" w:rsidRDefault="002E28DF" w:rsidP="00443C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sym w:font="Symbol" w:char="F0B7"/>
      </w:r>
      <w:r w:rsidRPr="002E28DF">
        <w:rPr>
          <w:rFonts w:ascii="Times New Roman" w:hAnsi="Times New Roman" w:cs="Times New Roman"/>
          <w:sz w:val="24"/>
          <w:szCs w:val="24"/>
        </w:rPr>
        <w:t xml:space="preserve"> собственные действия ребенка по вербальной инструкции взрослого.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E28DF"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1) Метод мотивации учебной деятельности Создание проблемной ситуации (удивления, сомнения, затруднения в выполнении действий, затруднения в интерпретации фактов), создание ситуаций занимательности, создание ситуации неопределенности и др. 2) Метод организации и осуществления учебно-познавательной деятельности Рассказ, эвристическая беседа, лекция (информационная и проблемная), изучение текста, демонстрация, иллюстрация, познавательная (ролевая и имитационная) игра, исследование, дискуссия и др. 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>3) Метод формирования новых умений Упражнения, практикум, игра (дидактическая, деловая, ролевая, имитационная), метод проектов, кейс-метод (решение ситуационных задач), мозговой штурм (решение нестандартных задач) и др.</w:t>
      </w:r>
    </w:p>
    <w:p w:rsid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E28DF">
        <w:rPr>
          <w:rFonts w:ascii="Times New Roman" w:hAnsi="Times New Roman" w:cs="Times New Roman"/>
          <w:sz w:val="24"/>
          <w:szCs w:val="24"/>
        </w:rPr>
        <w:t xml:space="preserve"> 4) Метод обобщения и систематизации изученного Кодирование информации: создание схем, таблиц, графиков; декодирование информации: </w:t>
      </w:r>
      <w:r>
        <w:rPr>
          <w:rFonts w:ascii="Times New Roman" w:hAnsi="Times New Roman" w:cs="Times New Roman"/>
          <w:sz w:val="24"/>
          <w:szCs w:val="24"/>
        </w:rPr>
        <w:t>чтение схем, таблиц, карт.</w:t>
      </w:r>
    </w:p>
    <w:p w:rsidR="00443C65" w:rsidRDefault="002E28DF" w:rsidP="00443C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8DF">
        <w:rPr>
          <w:rFonts w:ascii="Times New Roman" w:hAnsi="Times New Roman" w:cs="Times New Roman"/>
          <w:sz w:val="24"/>
          <w:szCs w:val="24"/>
        </w:rPr>
        <w:t>5) Метод контроля результатов обучения Устные: опрос (индивидуальный, фронтальный, выборочный, перекрестный), беседа и др. Письменные: тест, опрос (письменный развернутый от</w:t>
      </w:r>
      <w:r>
        <w:rPr>
          <w:rFonts w:ascii="Times New Roman" w:hAnsi="Times New Roman" w:cs="Times New Roman"/>
          <w:sz w:val="24"/>
          <w:szCs w:val="24"/>
        </w:rPr>
        <w:t>вет на поставленный вопрос).</w:t>
      </w:r>
      <w:r w:rsidRPr="002E28DF">
        <w:rPr>
          <w:rFonts w:ascii="Times New Roman" w:hAnsi="Times New Roman" w:cs="Times New Roman"/>
          <w:sz w:val="24"/>
          <w:szCs w:val="24"/>
        </w:rPr>
        <w:t xml:space="preserve"> Практические: создание материального продукта, выполненного по образцу, алгоритму рисунок, демонстрация действий и операций Поощрение и наказание: словесное (похвала, признание, благодарность, порицание), наглядное (жетон, условный знак или символ), формальная оценка (баллы); создание ситуации успеха, создание атмосферы эмоционального комфорта и др.</w:t>
      </w:r>
      <w:r w:rsidR="00443C65" w:rsidRPr="00443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43C65" w:rsidRPr="00FE708E" w:rsidRDefault="00443C65" w:rsidP="00443C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E70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443C65" w:rsidRPr="00FE708E" w:rsidRDefault="00443C65" w:rsidP="00443C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</w:t>
      </w:r>
      <w:r w:rsidR="00CA4253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</w:t>
      </w:r>
      <w:r w:rsidR="00CA4253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(вариант2)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A4253" w:rsidRPr="00FE708E">
        <w:rPr>
          <w:rFonts w:ascii="Times New Roman" w:eastAsia="Calibri" w:hAnsi="Times New Roman" w:cs="Times New Roman"/>
          <w:sz w:val="24"/>
          <w:szCs w:val="24"/>
        </w:rPr>
        <w:t>Окружающий природный мир</w:t>
      </w:r>
      <w:r w:rsidR="00CA4253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отводится 66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 из расчета 2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В соответствии с учебным планом и календарным учебным графиком</w:t>
      </w:r>
      <w:r w:rsidR="00FE708E"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="00FE708E"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="00FE708E"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2023-2024</w:t>
      </w:r>
      <w:r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 w:rsidR="00FE708E" w:rsidRPr="00FE7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предмета в 1 классе отводится 66 часов. </w:t>
      </w:r>
      <w:r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 с </w:t>
      </w:r>
      <w:r w:rsidR="00FE708E"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E708E"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09.23г по 23.05.24</w:t>
      </w:r>
      <w:r w:rsidRPr="00FE70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2E28DF" w:rsidRPr="002E28DF" w:rsidRDefault="002E28DF" w:rsidP="002E28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E28DF" w:rsidRDefault="002E28DF" w:rsidP="00A1781A">
      <w:pPr>
        <w:spacing w:after="0" w:line="240" w:lineRule="auto"/>
        <w:ind w:firstLine="709"/>
        <w:jc w:val="center"/>
      </w:pPr>
    </w:p>
    <w:p w:rsidR="00FE708E" w:rsidRDefault="00FE708E" w:rsidP="00A1781A">
      <w:pPr>
        <w:spacing w:after="0" w:line="240" w:lineRule="auto"/>
        <w:ind w:firstLine="709"/>
        <w:jc w:val="center"/>
      </w:pPr>
    </w:p>
    <w:p w:rsidR="00FE708E" w:rsidRDefault="00FE708E" w:rsidP="00A1781A">
      <w:pPr>
        <w:spacing w:after="0" w:line="240" w:lineRule="auto"/>
        <w:ind w:firstLine="709"/>
        <w:jc w:val="center"/>
      </w:pPr>
    </w:p>
    <w:p w:rsidR="00443C65" w:rsidRPr="004023AB" w:rsidRDefault="00443C65" w:rsidP="00443C65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Планируемые результаты освоения предмета      </w:t>
      </w:r>
    </w:p>
    <w:p w:rsidR="00443C65" w:rsidRPr="004023AB" w:rsidRDefault="00443C65" w:rsidP="00443C65">
      <w:pPr>
        <w:pStyle w:val="61"/>
        <w:keepNext/>
        <w:shd w:val="clear" w:color="auto" w:fill="auto"/>
        <w:spacing w:after="0" w:line="240" w:lineRule="auto"/>
        <w:jc w:val="both"/>
        <w:rPr>
          <w:rFonts w:eastAsia="Tahoma"/>
          <w:b w:val="0"/>
          <w:sz w:val="24"/>
          <w:szCs w:val="24"/>
          <w:lang w:eastAsia="ru-RU"/>
        </w:rPr>
      </w:pPr>
      <w:r w:rsidRPr="004023AB">
        <w:rPr>
          <w:rFonts w:eastAsia="Times New Roman"/>
          <w:b w:val="0"/>
          <w:sz w:val="24"/>
          <w:szCs w:val="24"/>
          <w:lang w:eastAsia="ru-RU"/>
        </w:rPr>
        <w:t xml:space="preserve">  </w:t>
      </w:r>
      <w:r w:rsidRPr="004023AB">
        <w:rPr>
          <w:rFonts w:eastAsia="Tahoma"/>
          <w:b w:val="0"/>
          <w:color w:val="000000"/>
          <w:sz w:val="24"/>
          <w:szCs w:val="24"/>
          <w:lang w:eastAsia="ru-RU"/>
        </w:rPr>
        <w:t>Планируемые результаты освоения обучающимися с умеренной, тяжелой, глубокой умственной отсталостью (интеллектуальными нарушениями), тяжелыми и множественными нарушениями развития адаптированной основной общеобразовательной программы</w:t>
      </w:r>
    </w:p>
    <w:p w:rsidR="00443C65" w:rsidRPr="00474A97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</w:pPr>
      <w:r w:rsidRPr="004023AB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:rsidR="00443C65" w:rsidRPr="004023AB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4023AB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освоения АООП:</w:t>
      </w:r>
    </w:p>
    <w:p w:rsidR="00443C65" w:rsidRPr="00A5796C" w:rsidRDefault="00443C65" w:rsidP="00443C65">
      <w:pPr>
        <w:keepNext/>
        <w:widowControl w:val="0"/>
        <w:numPr>
          <w:ilvl w:val="0"/>
          <w:numId w:val="5"/>
        </w:numPr>
        <w:tabs>
          <w:tab w:val="left" w:pos="1123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Интерес к объектам и явлениям неживой природы.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об объектах неживой природы (вода, воздух, земля, огонь, лес, луг, река, водоемы, формы земной поверхности, полезные ископаемые и др.).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 временах года, характерных признаках времен года, погодных изменениях, их влиянии на жизнь человека.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3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Умение учитывать изменения в окружающей среде для выполнения правил жизнедеятельности, охраны здоровья.</w:t>
      </w:r>
    </w:p>
    <w:p w:rsidR="00443C65" w:rsidRPr="00A5796C" w:rsidRDefault="00443C65" w:rsidP="00443C65">
      <w:pPr>
        <w:keepNext/>
        <w:widowControl w:val="0"/>
        <w:numPr>
          <w:ilvl w:val="0"/>
          <w:numId w:val="5"/>
        </w:numPr>
        <w:tabs>
          <w:tab w:val="left" w:pos="1128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>Представления о животном и растительном мире, их значении в жизни человека.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Интерес к объектам живой природы.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 животном и растительном мире (растения, животные, их виды, понятия «полезные» - «вредные», «дикие» - «домашние» и др.).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Опыт заботливого и бережного отношения к растениям и животным, ухода за ними.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Умение соблюдать правила безопасного поведения в природе (в лесу, у реки и др.).</w:t>
      </w:r>
    </w:p>
    <w:p w:rsidR="00443C65" w:rsidRPr="00A5796C" w:rsidRDefault="00443C65" w:rsidP="00443C65">
      <w:pPr>
        <w:keepNext/>
        <w:widowControl w:val="0"/>
        <w:numPr>
          <w:ilvl w:val="0"/>
          <w:numId w:val="5"/>
        </w:numPr>
        <w:tabs>
          <w:tab w:val="left" w:pos="1181"/>
        </w:tabs>
        <w:spacing w:after="0" w:line="240" w:lineRule="auto"/>
        <w:jc w:val="both"/>
        <w:rPr>
          <w:rFonts w:ascii="Times New Roman" w:eastAsia="Tahoma" w:hAnsi="Times New Roman" w:cs="Times New Roman"/>
          <w:i/>
          <w:iCs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i/>
          <w:iCs/>
          <w:color w:val="000000"/>
          <w:sz w:val="24"/>
          <w:szCs w:val="24"/>
          <w:lang w:eastAsia="ru-RU"/>
        </w:rPr>
        <w:t>Элементарные представления о течении времени.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Умение различать части суток, дни недели, месяцы, их соотнесение с временем года.</w:t>
      </w:r>
    </w:p>
    <w:p w:rsidR="00443C65" w:rsidRPr="00A5796C" w:rsidRDefault="00443C65" w:rsidP="00443C65">
      <w:pPr>
        <w:keepNext/>
        <w:widowControl w:val="0"/>
        <w:spacing w:after="0" w:line="240" w:lineRule="auto"/>
        <w:ind w:firstLine="760"/>
        <w:jc w:val="both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A5796C">
        <w:rPr>
          <w:rFonts w:ascii="Times New Roman" w:eastAsia="Tahoma" w:hAnsi="Times New Roman" w:cs="Times New Roman"/>
          <w:color w:val="000000"/>
          <w:sz w:val="24"/>
          <w:szCs w:val="24"/>
          <w:lang w:eastAsia="ru-RU"/>
        </w:rPr>
        <w:t>Представления о течении времени: смена событий дня, смена частей суток, дней недели, месяцев в году и др.</w:t>
      </w:r>
    </w:p>
    <w:p w:rsidR="00443C65" w:rsidRPr="002146F5" w:rsidRDefault="00443C65" w:rsidP="00443C65">
      <w:pPr>
        <w:keepNext/>
        <w:keepLines/>
        <w:widowControl w:val="0"/>
        <w:spacing w:after="0" w:line="240" w:lineRule="auto"/>
        <w:jc w:val="both"/>
        <w:outlineLvl w:val="1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ru-RU"/>
        </w:rPr>
        <w:t>Программа формирования базовых учебных действий</w:t>
      </w:r>
    </w:p>
    <w:p w:rsidR="00443C65" w:rsidRPr="002146F5" w:rsidRDefault="00443C65" w:rsidP="00443C65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Программа формирования базовых учебных действий у обучающихся с умеренной, тяжелой, глубокой умственной отсталостью, с ТМНР направлена на формирование готовности у детей к овладению содержанием АООП образования для обучающихся с умственной отсталостью (вариант 2) и включает следующие задачи:</w:t>
      </w:r>
    </w:p>
    <w:p w:rsidR="00443C65" w:rsidRPr="002146F5" w:rsidRDefault="00443C65" w:rsidP="00443C65">
      <w:pPr>
        <w:keepNext/>
        <w:widowControl w:val="0"/>
        <w:tabs>
          <w:tab w:val="left" w:pos="108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Подготовку ребенка к нахождению и обучению в среде сверстников, к эмоциональному, коммуникативному взаимодействию с группой обучающихся.</w:t>
      </w:r>
    </w:p>
    <w:p w:rsidR="00443C65" w:rsidRPr="002146F5" w:rsidRDefault="00443C65" w:rsidP="00443C65">
      <w:pPr>
        <w:keepNext/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Формирование учебного поведения: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направленность взгляда (на говорящего взрослого, на задание);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умение выполнять инструкции педагога;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использование по назначению учебных материалов;</w:t>
      </w:r>
    </w:p>
    <w:p w:rsidR="00443C65" w:rsidRPr="002146F5" w:rsidRDefault="00443C65" w:rsidP="00443C65">
      <w:pPr>
        <w:keepNext/>
        <w:widowControl w:val="0"/>
        <w:numPr>
          <w:ilvl w:val="0"/>
          <w:numId w:val="7"/>
        </w:numPr>
        <w:tabs>
          <w:tab w:val="left" w:pos="1498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умение выполнять действия по образцу и по подражанию.</w:t>
      </w:r>
    </w:p>
    <w:p w:rsidR="00443C65" w:rsidRPr="002146F5" w:rsidRDefault="00443C65" w:rsidP="00443C65">
      <w:pPr>
        <w:keepNext/>
        <w:widowControl w:val="0"/>
        <w:tabs>
          <w:tab w:val="left" w:pos="112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Формирование умения выполнять задание:</w:t>
      </w:r>
    </w:p>
    <w:p w:rsidR="00443C65" w:rsidRPr="002146F5" w:rsidRDefault="00443C65" w:rsidP="00443C65">
      <w:pPr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в течение определенного периода времени;</w:t>
      </w:r>
    </w:p>
    <w:p w:rsidR="00443C65" w:rsidRPr="002146F5" w:rsidRDefault="00443C65" w:rsidP="00443C65">
      <w:pPr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от начала до конца;</w:t>
      </w:r>
    </w:p>
    <w:p w:rsidR="00443C65" w:rsidRPr="002146F5" w:rsidRDefault="00443C65" w:rsidP="00443C65">
      <w:pPr>
        <w:keepNext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 заданными качественными параметрами.</w:t>
      </w:r>
    </w:p>
    <w:p w:rsidR="00443C65" w:rsidRPr="002146F5" w:rsidRDefault="00443C65" w:rsidP="00443C65">
      <w:pPr>
        <w:keepNext/>
        <w:widowControl w:val="0"/>
        <w:tabs>
          <w:tab w:val="left" w:pos="1083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Формирование умения самостоятельно переходить от одного задания (операции, действия)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lastRenderedPageBreak/>
        <w:t>к другому в соответствии с расписанием занятий, алгоритмом действия и т.д.</w:t>
      </w:r>
    </w:p>
    <w:p w:rsidR="00443C65" w:rsidRDefault="00443C65" w:rsidP="00443C65"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Задачи по формированию базовых учебных действий включаются в СИПР с учетом особых образовательных потребностей обучающихся. Решение поставленных задач происходит как на групповых и индивидуальных занятиях по учебным предметам, так и на специально организованных коррекционных занятиях в рамках учебного плана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  <w:rPr>
          <w:b/>
        </w:rPr>
      </w:pPr>
      <w:r w:rsidRPr="007B0778">
        <w:rPr>
          <w:b/>
        </w:rPr>
        <w:t xml:space="preserve">Личностные результаты освоения АООП: 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1) основы персональной идентичности, осознание своей принадлежности к определенному полу, осознание себя как "Я";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2) социально-эмоциональное участие в процессе общения и совместной деятельности;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4) формирование уважительного отношения к окружающим;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5) овладение начальными навыками адаптации в динамично изменяющемся и развивающемся мире;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6) освоение доступных социальных ролей (обучающегося, сына, пассажира, покупателя и т.д.), развитие мотивов учебной деятельности и формирование личностного смысла учения;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8) формирование эстетических потребностей, ценностей и чувств;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43C65" w:rsidRPr="007B0778" w:rsidRDefault="00443C65" w:rsidP="00443C65">
      <w:pPr>
        <w:pStyle w:val="s1"/>
        <w:spacing w:before="0" w:beforeAutospacing="0" w:after="0" w:afterAutospacing="0"/>
        <w:jc w:val="both"/>
      </w:pPr>
      <w:r w:rsidRPr="007B0778"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443C65" w:rsidRPr="00EC1873" w:rsidRDefault="00443C65" w:rsidP="00443C6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 w:rsidRPr="00EC1873">
        <w:rPr>
          <w:rFonts w:ascii="Times New Roman" w:eastAsia="Times New Roman" w:hAnsi="Times New Roman" w:cs="Times New Roman"/>
          <w:sz w:val="24"/>
          <w:szCs w:val="24"/>
        </w:rPr>
        <w:t xml:space="preserve"> базовые учебные действия:</w:t>
      </w:r>
    </w:p>
    <w:p w:rsidR="00443C65" w:rsidRPr="00EC1873" w:rsidRDefault="00443C65" w:rsidP="00443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умение выполнять инструкции учителя;</w:t>
      </w:r>
    </w:p>
    <w:p w:rsidR="00443C65" w:rsidRPr="00EC1873" w:rsidRDefault="00443C65" w:rsidP="00443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умение выполнять действия по образцу и по подражанию;</w:t>
      </w:r>
    </w:p>
    <w:p w:rsidR="00443C65" w:rsidRPr="00EC1873" w:rsidRDefault="00443C65" w:rsidP="00443C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873">
        <w:rPr>
          <w:rFonts w:ascii="Times New Roman" w:eastAsia="Times New Roman" w:hAnsi="Times New Roman" w:cs="Times New Roman"/>
          <w:sz w:val="24"/>
          <w:szCs w:val="24"/>
        </w:rPr>
        <w:t>использование в учебно-познавательной деятельности сохранных анализаторов;</w:t>
      </w:r>
    </w:p>
    <w:p w:rsidR="00F24508" w:rsidRPr="00F24508" w:rsidRDefault="00443C65" w:rsidP="00F24508">
      <w:r w:rsidRPr="00EC1873">
        <w:rPr>
          <w:rFonts w:ascii="Times New Roman" w:eastAsia="Times New Roman" w:hAnsi="Times New Roman" w:cs="Times New Roman"/>
          <w:sz w:val="24"/>
          <w:szCs w:val="24"/>
        </w:rPr>
        <w:t>умение адекватно запрашивать и принимать необходимую практическую помощь для решения и достижения результата учебной деятельности</w:t>
      </w:r>
    </w:p>
    <w:p w:rsidR="00763973" w:rsidRDefault="00763973" w:rsidP="00443C65">
      <w:pPr>
        <w:keepNext/>
        <w:widowControl w:val="0"/>
        <w:spacing w:after="0" w:line="240" w:lineRule="auto"/>
        <w:ind w:firstLine="7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54B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3. Содержание учебного предмета</w:t>
      </w:r>
    </w:p>
    <w:p w:rsidR="00443C65" w:rsidRPr="00443C65" w:rsidRDefault="00443C65" w:rsidP="00443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«Окружающий природный мир»</w:t>
      </w:r>
    </w:p>
    <w:p w:rsidR="00443C65" w:rsidRPr="00443C65" w:rsidRDefault="00443C65" w:rsidP="00443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Цель:</w:t>
      </w:r>
      <w:r w:rsidRPr="00443C65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живой и неживой природе, о взаимодействии человека с природой, бережного отношения к природе.</w:t>
      </w:r>
    </w:p>
    <w:p w:rsidR="00443C65" w:rsidRPr="00443C65" w:rsidRDefault="00443C65" w:rsidP="00443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sz w:val="24"/>
          <w:szCs w:val="24"/>
        </w:rPr>
        <w:t>Предмет представлен следующими разделами: «Растительный мир», «Животный мир», «Временные представления».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Растительный мир 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Представление о растениях (дерево, куст, трава). Представление о фруктах (яблоко, груша и </w:t>
      </w:r>
      <w:proofErr w:type="spellStart"/>
      <w:r w:rsidRPr="00443C6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т.д</w:t>
      </w:r>
      <w:proofErr w:type="spellEnd"/>
      <w:r w:rsidRPr="00443C65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). Представление об овощах (лук, картофель, морковь и т.д.).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Животный мир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Представление о строение животного </w:t>
      </w:r>
      <w:r w:rsidRPr="00443C65">
        <w:rPr>
          <w:rFonts w:ascii="Times New Roman" w:eastAsia="Times New Roman" w:hAnsi="Times New Roman" w:cs="Times New Roman"/>
          <w:sz w:val="24"/>
          <w:szCs w:val="24"/>
        </w:rPr>
        <w:t>(голова, туловище, шерсть, лапы, хвост). Представление о домашних животных (корова, лошадь, кот, собака). Представление о диких животных (лиса, заяц, волк, медведь, белка, еж).</w:t>
      </w:r>
      <w:r w:rsidRPr="00443C6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Представление о строение птиц (голова, туловище, клюв, крылья, ноги, хвост, перья). Представление о</w:t>
      </w:r>
      <w:r w:rsidRPr="00443C65">
        <w:rPr>
          <w:rFonts w:ascii="Times New Roman" w:eastAsia="Times New Roman" w:hAnsi="Times New Roman" w:cs="Times New Roman"/>
          <w:sz w:val="24"/>
          <w:szCs w:val="24"/>
        </w:rPr>
        <w:t xml:space="preserve"> домашних птиц (курица, петух, утка, гусь).</w:t>
      </w:r>
    </w:p>
    <w:p w:rsidR="00443C65" w:rsidRPr="00443C65" w:rsidRDefault="00443C65" w:rsidP="00443C6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3C6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Временные представления</w:t>
      </w:r>
      <w:r w:rsidRPr="00443C6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43C65" w:rsidRPr="0062485F" w:rsidRDefault="00443C65" w:rsidP="00443C6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43C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Представление о временах года (осень, зима, весна, лето). Представление о сезонных явлениях природы (дождь, снег, гроза, радуга, туман, ветер). Представление о погоде </w:t>
      </w:r>
      <w:r w:rsidRPr="00443C6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текущего дня. Представления о деятельности человека в контексте течения времени: в разное время года, в разную погоду. Представление о частях суток</w:t>
      </w:r>
      <w:r w:rsidRPr="0062485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443C65" w:rsidRDefault="00443C65" w:rsidP="00763973">
      <w:pPr>
        <w:keepNext/>
        <w:widowControl w:val="0"/>
        <w:spacing w:after="0" w:line="240" w:lineRule="auto"/>
        <w:ind w:firstLine="7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E708E" w:rsidRDefault="00FE708E" w:rsidP="00763973">
      <w:pPr>
        <w:keepNext/>
        <w:widowControl w:val="0"/>
        <w:spacing w:after="0" w:line="240" w:lineRule="auto"/>
        <w:ind w:firstLine="740"/>
        <w:jc w:val="center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</w:p>
    <w:p w:rsidR="00443C65" w:rsidRDefault="00763973" w:rsidP="00443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Календарно-тематиче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ское </w:t>
      </w: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планирование </w:t>
      </w:r>
    </w:p>
    <w:p w:rsidR="00763973" w:rsidRPr="00443C65" w:rsidRDefault="00443C65" w:rsidP="00443C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C6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Окружающий природный мир»</w:t>
      </w:r>
    </w:p>
    <w:p w:rsidR="0062485F" w:rsidRPr="008F793A" w:rsidRDefault="00763973" w:rsidP="008F793A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443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1</w:t>
      </w:r>
      <w:r w:rsidRPr="008054B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класс</w:t>
      </w:r>
      <w:r w:rsidRPr="00805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3C6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054B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ч в неделю)</w:t>
      </w:r>
    </w:p>
    <w:tbl>
      <w:tblPr>
        <w:tblW w:w="934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2178"/>
        <w:gridCol w:w="1496"/>
        <w:gridCol w:w="2865"/>
        <w:gridCol w:w="458"/>
        <w:gridCol w:w="992"/>
        <w:gridCol w:w="845"/>
      </w:tblGrid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</w:t>
            </w:r>
            <w:proofErr w:type="spellEnd"/>
          </w:p>
          <w:p w:rsid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емые</w:t>
            </w:r>
            <w:proofErr w:type="spellEnd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представле</w:t>
            </w:r>
            <w:proofErr w:type="spellEnd"/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F4E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B3F4E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1151A6"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51A6" w:rsidRPr="001151A6" w:rsidTr="006B3F4E">
        <w:tc>
          <w:tcPr>
            <w:tcW w:w="84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четверть- 16 ч.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643E7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643E7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суток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Утро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Ночь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сюжетных изображений, работа с календарем природы.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1151A6"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D643E7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D643E7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D643E7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Осень.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C7204" w:rsidRPr="005C7204" w:rsidRDefault="005C7204" w:rsidP="0026429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Уметь: определять</w:t>
            </w:r>
          </w:p>
          <w:p w:rsidR="001151A6" w:rsidRPr="005C7204" w:rsidRDefault="005C7204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осень на картинке Элементарные  представления об объектах и явлениях окружающей природы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5C7204">
              <w:rPr>
                <w:rFonts w:ascii="Times New Roman" w:eastAsia="Calibri" w:hAnsi="Times New Roman" w:cs="Times New Roman"/>
                <w:bCs/>
              </w:rPr>
              <w:t>Наблюдать  за природой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 (дождь)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и учеба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6B3F4E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сюжетных изображений. Слушание аудиозаписей (звуки дождя) и детских песенок о дожде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5C7204" w:rsidRDefault="004859F3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Одежда и обувь человека осенью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5C7204" w:rsidRDefault="004859F3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предметы одежды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Pr="001151A6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859F3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4859F3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9F3" w:rsidRPr="001151A6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Выходные дни </w:t>
            </w:r>
          </w:p>
          <w:p w:rsidR="00D643E7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на прогулке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 за окружающим миром.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859F3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Разнообразная деятельность в выходные дни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Pr="005C7204" w:rsidRDefault="00D643E7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Default="004859F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43E7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3E7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D643E7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дни 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Разнообразная деятельность в рабочие дни.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и учеба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Pr="001151A6" w:rsidRDefault="00D643E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D643E7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64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</w:t>
            </w:r>
          </w:p>
          <w:p w:rsidR="001151A6" w:rsidRPr="005C7204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растений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растений. Изобразительная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узнавать 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изученные объекты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151A6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151A6" w:rsidRPr="001151A6" w:rsidRDefault="00695FD0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  <w:p w:rsidR="001151A6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85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1A6" w:rsidRPr="001151A6" w:rsidRDefault="001151A6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Цветок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растений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растений. Изобразительная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узнавать изученные объекты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174282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Трава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растений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растений. Изобразительная</w:t>
            </w:r>
            <w:r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узнавать изученные объекты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7.11</w:t>
            </w:r>
          </w:p>
          <w:p w:rsidR="00174282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rPr>
          <w:trHeight w:val="1646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фруктов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фруктов.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174282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Морковь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 (различение) овощей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овощей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174282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174282" w:rsidRDefault="00111CBB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05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овощей и фруктов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овощей и фруктов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У</w:t>
            </w:r>
            <w:r w:rsidR="005C7204"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>знавать изученные объекты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6F0B7A" w:rsidRDefault="006F0B7A" w:rsidP="0026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0B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делают растения зимой?</w:t>
            </w:r>
          </w:p>
          <w:p w:rsidR="00174282" w:rsidRPr="000634D2" w:rsidRDefault="006F0B7A" w:rsidP="0026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72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Елка </w:t>
            </w:r>
          </w:p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объект (елка)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0634D2" w:rsidRDefault="00174282" w:rsidP="0026429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34D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Новый год</w:t>
            </w:r>
          </w:p>
          <w:p w:rsidR="00174282" w:rsidRPr="005C7204" w:rsidRDefault="00174282" w:rsidP="002642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C72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Изготовление украшений на елку.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Умение рассматривать иллюстрации, развитие зрительного восприятия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174282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74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282" w:rsidRPr="001151A6" w:rsidRDefault="00174282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Времена года. зима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У</w:t>
            </w:r>
            <w:r w:rsidR="005C7204"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>знавать изученные природные объекты.</w:t>
            </w:r>
            <w:r w:rsidR="005C7204" w:rsidRPr="005C7204">
              <w:rPr>
                <w:rFonts w:ascii="Times New Roman" w:eastAsia="Calibri" w:hAnsi="Times New Roman" w:cs="Times New Roman"/>
                <w:bCs/>
              </w:rPr>
              <w:t xml:space="preserve"> Наблюдать  за природой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  <w:p w:rsidR="006F0B7A" w:rsidRPr="001151A6" w:rsidRDefault="00111CBB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8F793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 (снегопад)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Слушание аудиозаписей (звуки) и детских песенок 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F0B7A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Одежда и обувь человека зимой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предметы одежды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F0B7A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6F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8F793A" w:rsidRPr="001151A6" w:rsidRDefault="008F793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Кошка.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Узнавание, называние. Внешний вид, повадки, пища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37833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  <w:p w:rsidR="008A58A7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животные. Собака.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F0B7A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58A7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:rsidR="006F0B7A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6F0B7A"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животные: сравнение.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вид, повадки, пища. Сравнение.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37833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Объединение животных в группу «домашние животные»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вид, повадки, пища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учителя. Игровая. Изобразительная.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</w:t>
            </w:r>
            <w:r w:rsidR="00637833" w:rsidRPr="005C7204">
              <w:rPr>
                <w:rFonts w:ascii="Times New Roman" w:hAnsi="Times New Roman" w:cs="Times New Roman"/>
                <w:sz w:val="24"/>
                <w:szCs w:val="24"/>
              </w:rPr>
              <w:t>ние (различение) детенышей домашних</w:t>
            </w: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Узнаван</w:t>
            </w:r>
            <w:r w:rsidR="00357707">
              <w:rPr>
                <w:rFonts w:ascii="Times New Roman" w:hAnsi="Times New Roman" w:cs="Times New Roman"/>
              </w:rPr>
              <w:t xml:space="preserve">ие (различение) детенышей домашних </w:t>
            </w:r>
            <w:r w:rsidRPr="005C7204">
              <w:rPr>
                <w:rFonts w:ascii="Times New Roman" w:hAnsi="Times New Roman" w:cs="Times New Roman"/>
              </w:rPr>
              <w:t xml:space="preserve">животных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 Волк, лиса.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F0B7A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 Волк, лиса.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мнемокартинки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6F0B7A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Дикие животные. Сравнение.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 Сравнение.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F0B7A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F0B7A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  <w:p w:rsidR="006F0B7A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B7A" w:rsidRPr="001151A6" w:rsidRDefault="006F0B7A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Объединение животных в группу «дикие животные»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Внешний вид. Образ жизни. Питание.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учителя. Игровая. Изобразительная.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 xml:space="preserve">Узнавание (различение) детенышей диких животных 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357707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7707">
              <w:rPr>
                <w:rFonts w:ascii="Times New Roman" w:hAnsi="Times New Roman" w:cs="Times New Roman"/>
              </w:rPr>
              <w:t>Узнавание (различение) дет</w:t>
            </w:r>
            <w:r>
              <w:rPr>
                <w:rFonts w:ascii="Times New Roman" w:hAnsi="Times New Roman" w:cs="Times New Roman"/>
              </w:rPr>
              <w:t>енышей диких животных (</w:t>
            </w:r>
            <w:r w:rsidRPr="00357707">
              <w:rPr>
                <w:rFonts w:ascii="Times New Roman" w:hAnsi="Times New Roman" w:cs="Times New Roman"/>
              </w:rPr>
              <w:t xml:space="preserve">лисенок, медвежонок, </w:t>
            </w:r>
            <w:r>
              <w:rPr>
                <w:rFonts w:ascii="Times New Roman" w:hAnsi="Times New Roman" w:cs="Times New Roman"/>
              </w:rPr>
              <w:t xml:space="preserve">зайчонок, 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учителя, рассматривание изображений диких животных. Игровая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63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93A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492841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Времена года. весна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У</w:t>
            </w:r>
            <w:r w:rsidR="005C7204" w:rsidRPr="005C7204">
              <w:rPr>
                <w:rFonts w:ascii="Times New Roman" w:eastAsia="Calibri" w:hAnsi="Times New Roman" w:cs="Times New Roman"/>
                <w:shd w:val="clear" w:color="auto" w:fill="FFFFFF"/>
              </w:rPr>
              <w:t>знавать изученные природные объекты.</w:t>
            </w:r>
            <w:r w:rsidR="005C7204" w:rsidRPr="005C7204">
              <w:rPr>
                <w:rFonts w:ascii="Times New Roman" w:eastAsia="Calibri" w:hAnsi="Times New Roman" w:cs="Times New Roman"/>
                <w:bCs/>
              </w:rPr>
              <w:t xml:space="preserve"> Наблюдать  за природой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492841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93A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492841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явлений природы (дождь, радуга, ветер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35770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Слушание аудиозаписей (звуки) и детских песенок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92841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93A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492841" w:rsidP="0026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Одежда и обувь человека зимой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B3F4E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eastAsia="Calibri" w:hAnsi="Times New Roman" w:cs="Times New Roman"/>
                <w:bCs/>
              </w:rPr>
              <w:t>Узнавать и выделять предметы одежды среди 2-3х совместно с учителем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492841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492841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7707" w:rsidRPr="001151A6" w:rsidTr="00357707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  <w:p w:rsidR="008A58A7" w:rsidRPr="001151A6" w:rsidRDefault="008A58A7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5C7204" w:rsidRDefault="005C7204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7204">
              <w:rPr>
                <w:rFonts w:ascii="Times New Roman" w:hAnsi="Times New Roman" w:cs="Times New Roman"/>
              </w:rPr>
              <w:t>Слушание объяснений учителя. Практические упражнения.</w:t>
            </w:r>
            <w:r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Картинки, </w:t>
            </w:r>
            <w:proofErr w:type="spellStart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презентации,игрушки</w:t>
            </w:r>
            <w:proofErr w:type="spellEnd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мнемокартинки</w:t>
            </w:r>
            <w:proofErr w:type="spellEnd"/>
            <w:r w:rsidR="00637833" w:rsidRPr="005C7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пиктограммы, символы.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37833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492841" w:rsidRPr="001151A6" w:rsidRDefault="0026429D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49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833" w:rsidRPr="001151A6" w:rsidRDefault="00637833" w:rsidP="002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59F3" w:rsidRDefault="004859F3" w:rsidP="0026429D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707" w:rsidRDefault="00357707" w:rsidP="004859F3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CDF" w:rsidRDefault="00440CD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508" w:rsidRDefault="00F24508">
      <w:bookmarkStart w:id="0" w:name="_GoBack"/>
      <w:bookmarkEnd w:id="0"/>
    </w:p>
    <w:p w:rsidR="00440CDF" w:rsidRDefault="00440CDF" w:rsidP="00440CDF"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</w:t>
      </w:r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Раздел 5. </w:t>
      </w:r>
      <w:proofErr w:type="gramStart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 оценивания</w:t>
      </w:r>
      <w:proofErr w:type="gramEnd"/>
      <w:r w:rsidRPr="003F4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предмета</w:t>
      </w:r>
    </w:p>
    <w:p w:rsidR="00440CDF" w:rsidRPr="002146F5" w:rsidRDefault="00440CDF" w:rsidP="00440CDF">
      <w:pPr>
        <w:keepNext/>
        <w:widowControl w:val="0"/>
        <w:tabs>
          <w:tab w:val="left" w:pos="1741"/>
        </w:tabs>
        <w:spacing w:after="0" w:line="240" w:lineRule="auto"/>
        <w:rPr>
          <w:rFonts w:ascii="Times New Roman" w:eastAsia="Tahoma" w:hAnsi="Times New Roman" w:cs="Times New Roman"/>
          <w:b/>
          <w:bCs/>
          <w:i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/>
          <w:bCs/>
          <w:i/>
          <w:color w:val="000000"/>
          <w:sz w:val="24"/>
          <w:szCs w:val="24"/>
          <w:lang w:eastAsia="ru-RU"/>
        </w:rPr>
        <w:t>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Текущая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обучающихся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Промежуточная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(годовая) аттестация представляет собой оценку результатов освоения СИПР и развития жизненных компетенций ребёнка по итогам учебного года. Для организации аттестации обучающихся применяют метод экспертной группы (на междисциплинарной основе). Она объединяет разных специалистов, осуществляющих процесс образования и развития ребенка. К процессу аттестации обучающегося привлекаются члены его семьи. Задача экспертной группы - выработка согласованной оценки достижений ребёнка в сфере жизненных компетенций. Основой служит анализ результатов обучения ребёнка, динамика развития его личности. По итогам освоения отраженных в СИПР задач и анализа результатов обучения составляется развернутая характеристика учебной деятельности ребёнка, оценивается динамика развития его жизненных компетенций.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Итоговая оценка качества освоения обучающимися с умеренной, тяжелой, глубокой умственной отсталостью, с ТМНР адаптированной основной общеобразовательной программы образования осуществляется образовательной организацией.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является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i/>
          <w:iCs/>
          <w:color w:val="000000"/>
          <w:sz w:val="24"/>
          <w:szCs w:val="24"/>
          <w:lang w:eastAsia="ru-RU"/>
        </w:rPr>
        <w:t>Итоговая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учитываются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неуспешности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их обучения и развития в целом.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Система оценки результатов отражает степень выполнения обучающимся СИПР, взаимодействие следующих компонентов:</w:t>
      </w:r>
    </w:p>
    <w:p w:rsidR="00440CDF" w:rsidRPr="002146F5" w:rsidRDefault="00440CDF" w:rsidP="00440CDF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обучающийся знает и умеет на конец учебного периода,</w:t>
      </w:r>
    </w:p>
    <w:p w:rsidR="00440CDF" w:rsidRPr="002146F5" w:rsidRDefault="00440CDF" w:rsidP="00440CDF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что из полученных знаний и умений он применяет на практике,</w:t>
      </w:r>
    </w:p>
    <w:p w:rsidR="00440CDF" w:rsidRPr="002146F5" w:rsidRDefault="00440CDF" w:rsidP="00440CDF">
      <w:pPr>
        <w:keepNext/>
        <w:widowControl w:val="0"/>
        <w:numPr>
          <w:ilvl w:val="0"/>
          <w:numId w:val="6"/>
        </w:numPr>
        <w:tabs>
          <w:tab w:val="left" w:pos="952"/>
        </w:tabs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насколько активно, адекватно и самостоятельно он их применяет.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обучения учитываться особенности психического, неврологического и соматического состояния обучающегося.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предъявлении и выполнении всех видов заданий обучающимся может быть оказана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</w:t>
      </w:r>
    </w:p>
    <w:p w:rsidR="00440CDF" w:rsidRPr="002146F5" w:rsidRDefault="00440CDF" w:rsidP="00440CDF">
      <w:pPr>
        <w:keepNext/>
        <w:widowControl w:val="0"/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При оценке результативности достижений учитывается степень самостоятельности ребенка.</w:t>
      </w:r>
    </w:p>
    <w:p w:rsidR="00440CDF" w:rsidRPr="002146F5" w:rsidRDefault="00440CDF" w:rsidP="00440CDF">
      <w:pPr>
        <w:keepNext/>
        <w:widowControl w:val="0"/>
        <w:tabs>
          <w:tab w:val="left" w:pos="6264"/>
        </w:tabs>
        <w:spacing w:after="0" w:line="240" w:lineRule="auto"/>
        <w:ind w:firstLine="740"/>
        <w:jc w:val="both"/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Оценка выявленных результатов обучения осуществляется в оценочных показателях, основанных на качественных критериях по итогам выполняемых практических действий: «выполняет действие</w:t>
      </w:r>
      <w:r w:rsidRPr="002146F5">
        <w:rPr>
          <w:rFonts w:ascii="Times New Roman" w:eastAsia="Tahom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самостоятельно», «выполняет действие по инструкции» (вербальной или невербальной), «выполняет действие по образцу», «выполняет действие с частичной физической помощью», «выполняет действие со </w:t>
      </w: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lastRenderedPageBreak/>
        <w:t>значительной физической помощью», «действие не выполняет»; «узнает объект», «не всегда узнает объект», «не узнает объект».</w:t>
      </w:r>
    </w:p>
    <w:p w:rsidR="00440CDF" w:rsidRPr="002146F5" w:rsidRDefault="00440CDF" w:rsidP="00440CDF">
      <w:pPr>
        <w:keepNext/>
        <w:widowControl w:val="0"/>
        <w:spacing w:after="580" w:line="240" w:lineRule="auto"/>
        <w:ind w:firstLine="740"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</w:pPr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Выявление представлений, умений и </w:t>
      </w:r>
      <w:proofErr w:type="gram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навыков</w:t>
      </w:r>
      <w:proofErr w:type="gram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обучающихся в каждой образовательной области создает основу для корректировки СИПР, конкретизации содержания дальнейшей коррекционно-развивающей работы. В случае затруднений в оценке </w:t>
      </w:r>
      <w:proofErr w:type="spellStart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146F5">
        <w:rPr>
          <w:rFonts w:ascii="Times New Roman" w:eastAsia="Tahoma" w:hAnsi="Times New Roman" w:cs="Times New Roman"/>
          <w:bCs/>
          <w:color w:val="000000"/>
          <w:sz w:val="24"/>
          <w:szCs w:val="24"/>
          <w:lang w:eastAsia="ru-RU"/>
        </w:rPr>
        <w:t xml:space="preserve"> действий, представлений в связи с отсутствием видимых изменений, обусловленных тяжестью имеющихся у ребенка нарушений, оценивается его эмоциональное состояние, другие возможные личностные результаты.</w:t>
      </w:r>
    </w:p>
    <w:p w:rsidR="00440CDF" w:rsidRDefault="00440CDF" w:rsidP="00440CDF"/>
    <w:p w:rsidR="00440CDF" w:rsidRDefault="00440CDF" w:rsidP="00440CDF"/>
    <w:p w:rsidR="00440CDF" w:rsidRDefault="00440CDF" w:rsidP="00440CDF"/>
    <w:p w:rsidR="00440CDF" w:rsidRDefault="00440CDF"/>
    <w:sectPr w:rsidR="0044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D"/>
    <w:multiLevelType w:val="multilevel"/>
    <w:tmpl w:val="0000000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1"/>
    <w:multiLevelType w:val="multilevel"/>
    <w:tmpl w:val="0000002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D"/>
    <w:multiLevelType w:val="multilevel"/>
    <w:tmpl w:val="000000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118434E6"/>
    <w:multiLevelType w:val="hybridMultilevel"/>
    <w:tmpl w:val="7D4A153E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7" w15:restartNumberingAfterBreak="0">
    <w:nsid w:val="47CA424D"/>
    <w:multiLevelType w:val="hybridMultilevel"/>
    <w:tmpl w:val="9594F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D3E17"/>
    <w:multiLevelType w:val="hybridMultilevel"/>
    <w:tmpl w:val="50122288"/>
    <w:lvl w:ilvl="0" w:tplc="04190001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0"/>
        </w:tabs>
        <w:ind w:left="6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0"/>
        </w:tabs>
        <w:ind w:left="6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0"/>
        </w:tabs>
        <w:ind w:left="7600" w:hanging="360"/>
      </w:pPr>
      <w:rPr>
        <w:rFonts w:ascii="Wingdings" w:hAnsi="Wingdings" w:hint="default"/>
      </w:rPr>
    </w:lvl>
  </w:abstractNum>
  <w:abstractNum w:abstractNumId="9" w15:restartNumberingAfterBreak="0">
    <w:nsid w:val="6CC6389E"/>
    <w:multiLevelType w:val="hybridMultilevel"/>
    <w:tmpl w:val="75B04AA2"/>
    <w:lvl w:ilvl="0" w:tplc="0419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1A"/>
    <w:rsid w:val="000634D2"/>
    <w:rsid w:val="00111CBB"/>
    <w:rsid w:val="001151A6"/>
    <w:rsid w:val="00174282"/>
    <w:rsid w:val="0026429D"/>
    <w:rsid w:val="002E28DF"/>
    <w:rsid w:val="00357707"/>
    <w:rsid w:val="00371C34"/>
    <w:rsid w:val="003B55D5"/>
    <w:rsid w:val="00440CDF"/>
    <w:rsid w:val="00443C65"/>
    <w:rsid w:val="00474A97"/>
    <w:rsid w:val="004859F3"/>
    <w:rsid w:val="00492841"/>
    <w:rsid w:val="00535AE5"/>
    <w:rsid w:val="005C7204"/>
    <w:rsid w:val="006131F6"/>
    <w:rsid w:val="0062485F"/>
    <w:rsid w:val="00637833"/>
    <w:rsid w:val="00695FD0"/>
    <w:rsid w:val="006B3F4E"/>
    <w:rsid w:val="006F0B7A"/>
    <w:rsid w:val="00763973"/>
    <w:rsid w:val="008A58A7"/>
    <w:rsid w:val="008B0638"/>
    <w:rsid w:val="008F793A"/>
    <w:rsid w:val="00936F81"/>
    <w:rsid w:val="00943036"/>
    <w:rsid w:val="00A1781A"/>
    <w:rsid w:val="00A5796C"/>
    <w:rsid w:val="00B37429"/>
    <w:rsid w:val="00BF6980"/>
    <w:rsid w:val="00CA4253"/>
    <w:rsid w:val="00D643E7"/>
    <w:rsid w:val="00E411D3"/>
    <w:rsid w:val="00E67C5F"/>
    <w:rsid w:val="00F24508"/>
    <w:rsid w:val="00FE708E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123A"/>
  <w15:chartTrackingRefBased/>
  <w15:docId w15:val="{ED0468B8-BB8B-4973-A9DA-0A83E3B1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A1781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A1781A"/>
    <w:pPr>
      <w:widowControl w:val="0"/>
      <w:shd w:val="clear" w:color="auto" w:fill="FFFFFF"/>
      <w:spacing w:after="780" w:line="240" w:lineRule="atLeast"/>
      <w:ind w:hanging="180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_"/>
    <w:link w:val="210"/>
    <w:rsid w:val="00A1781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rsid w:val="00A1781A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210">
    <w:name w:val="Основной текст (2)1"/>
    <w:basedOn w:val="a"/>
    <w:link w:val="21"/>
    <w:rsid w:val="00A1781A"/>
    <w:pPr>
      <w:widowControl w:val="0"/>
      <w:shd w:val="clear" w:color="auto" w:fill="FFFFFF"/>
      <w:spacing w:before="5160" w:after="24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link w:val="61"/>
    <w:rsid w:val="00A1781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A1781A"/>
    <w:pPr>
      <w:widowControl w:val="0"/>
      <w:shd w:val="clear" w:color="auto" w:fill="FFFFFF"/>
      <w:spacing w:after="5160" w:line="485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1">
    <w:name w:val="s_1"/>
    <w:basedOn w:val="a"/>
    <w:rsid w:val="00B3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C5F"/>
    <w:rPr>
      <w:rFonts w:ascii="Segoe UI" w:hAnsi="Segoe UI" w:cs="Segoe UI"/>
      <w:sz w:val="18"/>
      <w:szCs w:val="18"/>
    </w:rPr>
  </w:style>
  <w:style w:type="table" w:customStyle="1" w:styleId="112">
    <w:name w:val="Сетка таблицы112"/>
    <w:basedOn w:val="a1"/>
    <w:next w:val="a5"/>
    <w:uiPriority w:val="59"/>
    <w:rsid w:val="0048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8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5"/>
    <w:uiPriority w:val="59"/>
    <w:rsid w:val="00485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321C-35E1-4DC2-8685-5FA33038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13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2023-09-11T17:04:00Z</cp:lastPrinted>
  <dcterms:created xsi:type="dcterms:W3CDTF">2023-09-07T18:30:00Z</dcterms:created>
  <dcterms:modified xsi:type="dcterms:W3CDTF">2023-09-12T17:58:00Z</dcterms:modified>
</cp:coreProperties>
</file>