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5CE" w:rsidRDefault="006545CE" w:rsidP="00461E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545CE" w:rsidRDefault="006545CE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7039610" cy="9679464"/>
            <wp:effectExtent l="0" t="0" r="8890" b="0"/>
            <wp:docPr id="1" name="Рисунок 1" descr="C:\Users\User\Pictures\Программы\математическая 6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Программы\математическая 6 клас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610" cy="967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CD75EC" w:rsidRPr="00461E45" w:rsidRDefault="00D133B4" w:rsidP="00461E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1E45">
        <w:rPr>
          <w:rFonts w:ascii="Times New Roman" w:hAnsi="Times New Roman" w:cs="Times New Roman"/>
          <w:b/>
          <w:sz w:val="28"/>
          <w:szCs w:val="24"/>
        </w:rPr>
        <w:lastRenderedPageBreak/>
        <w:t>ФУНКЦИОНАЛЬНАЯ ГРАМОТНОСТЬ</w:t>
      </w:r>
    </w:p>
    <w:p w:rsidR="00D133B4" w:rsidRPr="00461E45" w:rsidRDefault="00D133B4" w:rsidP="00461E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1E45">
        <w:rPr>
          <w:rFonts w:ascii="Times New Roman" w:hAnsi="Times New Roman" w:cs="Times New Roman"/>
          <w:b/>
          <w:sz w:val="28"/>
          <w:szCs w:val="24"/>
        </w:rPr>
        <w:t>Курс внеурочной деятельности «</w:t>
      </w:r>
      <w:r w:rsidR="00E9670D">
        <w:rPr>
          <w:rFonts w:ascii="Times New Roman" w:hAnsi="Times New Roman" w:cs="Times New Roman"/>
          <w:b/>
          <w:sz w:val="28"/>
          <w:szCs w:val="24"/>
        </w:rPr>
        <w:t xml:space="preserve"> Основы математической грамотности</w:t>
      </w:r>
      <w:r w:rsidRPr="00461E45">
        <w:rPr>
          <w:rFonts w:ascii="Times New Roman" w:hAnsi="Times New Roman" w:cs="Times New Roman"/>
          <w:b/>
          <w:sz w:val="28"/>
          <w:szCs w:val="24"/>
        </w:rPr>
        <w:t>»</w:t>
      </w:r>
    </w:p>
    <w:p w:rsidR="006E195B" w:rsidRPr="00461E45" w:rsidRDefault="006E195B" w:rsidP="00461E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1E45">
        <w:rPr>
          <w:rFonts w:ascii="Times New Roman" w:hAnsi="Times New Roman" w:cs="Times New Roman"/>
          <w:b/>
          <w:sz w:val="28"/>
          <w:szCs w:val="24"/>
        </w:rPr>
        <w:t>6 класс</w:t>
      </w:r>
    </w:p>
    <w:p w:rsidR="00D133B4" w:rsidRPr="00461E45" w:rsidRDefault="00D133B4" w:rsidP="00461E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4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61E45" w:rsidRDefault="00D133B4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 на основании следующих нормативно-правовых документов:</w:t>
      </w:r>
    </w:p>
    <w:p w:rsidR="00D133B4" w:rsidRPr="00461E45" w:rsidRDefault="00D133B4" w:rsidP="00461E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461E45" w:rsidRDefault="00D133B4" w:rsidP="00461E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461E4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61E45">
        <w:rPr>
          <w:rFonts w:ascii="Times New Roman" w:hAnsi="Times New Roman" w:cs="Times New Roman"/>
          <w:sz w:val="24"/>
          <w:szCs w:val="24"/>
        </w:rPr>
        <w:t xml:space="preserve"> от 17.12.2010 № 1897;</w:t>
      </w:r>
    </w:p>
    <w:p w:rsidR="00047D59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Методических рекомендаций по уточнению понятия и содержания внеурочной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деятельности в рамках реализации основных общеобразовательных программ, в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том числе в части проектной деятельности, направленных письмом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от 18.08.2017 № 09-1672;</w:t>
      </w:r>
    </w:p>
    <w:p w:rsidR="00047D59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от 12.05.2011 № 03-296 «Об организации внеурочной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деятельности при введении ФГОС»;</w:t>
      </w:r>
    </w:p>
    <w:p w:rsidR="00047D59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Стратегии развития воспитания в Российской Федерации на период до 2025 года,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утвержденной распоряжением Правительства от 29.05.2015 № 996-р;</w:t>
      </w:r>
    </w:p>
    <w:p w:rsidR="00047D59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СП 2.4.3648-20 «Санитарно-эпидемиологические требования к организациям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воспитания и обучения, отдыха и оздоровления детей и молодежи»;</w:t>
      </w:r>
    </w:p>
    <w:p w:rsidR="00047D59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СанПиН 1.2.3685-21 «Гигиенические нормативы и требования к обеспечению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безопасности и (или) безвредности для человека факторов среды обитания»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(вместе с «СанПиН 1.2.3685-21 Санитарные правила и нормы…»)</w:t>
      </w:r>
    </w:p>
    <w:p w:rsidR="00047D59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Основной образоват</w:t>
      </w:r>
      <w:r w:rsidR="00D740AE">
        <w:rPr>
          <w:rFonts w:ascii="Times New Roman" w:hAnsi="Times New Roman" w:cs="Times New Roman"/>
          <w:sz w:val="24"/>
          <w:szCs w:val="24"/>
        </w:rPr>
        <w:t xml:space="preserve">ельной программы НОО ООО </w:t>
      </w:r>
      <w:r w:rsidRPr="00047D59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СОШ, планом внеурочной деятельности</w:t>
      </w:r>
      <w:r w:rsidR="003E0A03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СОШ на 2022-2023 учебный год,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утвержденными приказом от 23.08.2022 № 155, в том числе с учетом рабочей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программы воспитания.</w:t>
      </w:r>
    </w:p>
    <w:p w:rsidR="00D133B4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 xml:space="preserve">Устава МБОУ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047D59" w:rsidRDefault="00047D59" w:rsidP="00047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0AE" w:rsidRDefault="00D740AE" w:rsidP="00047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0AE" w:rsidRDefault="00D740AE" w:rsidP="00047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0AE" w:rsidRPr="00047D59" w:rsidRDefault="00D740AE" w:rsidP="00047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Понятие функциональной грамотности сравнительно молодо: появилось в конце 60-х годов прошлого века в документах ЮНЕСКО и позднее вошло в обиход исследователей. Примерно до середины 70-х годов концепция и стратегия исследования связывалась с профессиональной деятельностью людей: компенсацией недостающих знаний и умений в этой сфере.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В дальнейшем этот подход был признан односторонним. 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В таком контексте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Мониторинговым исследованием качества общего образования, призванным ответить на вопрос: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отношений?»1, - является PISA (</w:t>
      </w:r>
      <w:proofErr w:type="spellStart"/>
      <w:r w:rsidRPr="00461E45">
        <w:rPr>
          <w:color w:val="000000"/>
        </w:rPr>
        <w:t>Programme</w:t>
      </w:r>
      <w:proofErr w:type="spellEnd"/>
      <w:r w:rsidRPr="00461E45">
        <w:rPr>
          <w:color w:val="000000"/>
        </w:rPr>
        <w:t xml:space="preserve"> </w:t>
      </w:r>
      <w:proofErr w:type="spellStart"/>
      <w:r w:rsidRPr="00461E45">
        <w:rPr>
          <w:color w:val="000000"/>
        </w:rPr>
        <w:t>for</w:t>
      </w:r>
      <w:proofErr w:type="spellEnd"/>
      <w:r w:rsidRPr="00461E45">
        <w:rPr>
          <w:color w:val="000000"/>
        </w:rPr>
        <w:t xml:space="preserve"> </w:t>
      </w:r>
      <w:proofErr w:type="spellStart"/>
      <w:r w:rsidRPr="00461E45">
        <w:rPr>
          <w:color w:val="000000"/>
        </w:rPr>
        <w:t>International</w:t>
      </w:r>
      <w:proofErr w:type="spellEnd"/>
      <w:r w:rsidRPr="00461E45">
        <w:rPr>
          <w:color w:val="000000"/>
        </w:rPr>
        <w:t xml:space="preserve"> </w:t>
      </w:r>
      <w:proofErr w:type="spellStart"/>
      <w:r w:rsidRPr="00461E45">
        <w:rPr>
          <w:color w:val="000000"/>
        </w:rPr>
        <w:t>Student</w:t>
      </w:r>
      <w:proofErr w:type="spellEnd"/>
      <w:r w:rsidRPr="00461E45">
        <w:rPr>
          <w:color w:val="000000"/>
        </w:rPr>
        <w:t xml:space="preserve"> </w:t>
      </w:r>
      <w:proofErr w:type="spellStart"/>
      <w:r w:rsidRPr="00461E45">
        <w:rPr>
          <w:color w:val="000000"/>
        </w:rPr>
        <w:t>Assessment</w:t>
      </w:r>
      <w:proofErr w:type="spellEnd"/>
      <w:r w:rsidRPr="00461E45">
        <w:rPr>
          <w:color w:val="000000"/>
        </w:rPr>
        <w:t>). И функциональная грамотность понимается PISA как знания и умения, необходимые для полноценного функционирования человека в современном обществе. PISA в своих мониторингах оценивает 4 вида грамотности: читательскую, математическую, естественнонаучную и финансовую.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Проблема развития функциональной грамотности обучающихся в России актуализировалась в 2018 году благодаря Указу Президента РФ от 7 мая 2018 г. № 204 «О национальных целях и стратегических задачах развития Российской Федерации на период до 2024 года». Согласно Указу, «в 2024 году необходимо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образования».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PISA, как факта доказательства выполнения Правительством РФ поставленных перед ним Президентом задач, но и для развития российского общества в целом.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lastRenderedPageBreak/>
        <w:t>Низкий уровень функциональной грамотности подрастающего поколения затрудняет их адаптацию и социализацию в социуме. 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 xml:space="preserve">Результаты </w:t>
      </w:r>
      <w:proofErr w:type="spellStart"/>
      <w:r w:rsidRPr="00461E45">
        <w:rPr>
          <w:color w:val="000000"/>
        </w:rPr>
        <w:t>лонгитюдных</w:t>
      </w:r>
      <w:proofErr w:type="spellEnd"/>
      <w:r w:rsidRPr="00461E45">
        <w:rPr>
          <w:color w:val="000000"/>
        </w:rPr>
        <w:t xml:space="preserve"> исследований, проведенных на выборках 2000 и 2003 гг. странами-участницами мониторингов PISA показали, что результаты оценки функциональной грамотности 15-летних учащихся являются надежным индикатором дальнейшей образовательной траектории молодых людей и их благосостояния3. Любой школьник хочет быть социально успешным, его родители также надеются на высокий уровень благополучия своего ребенка во взрослой жизни. Поэтому актуальность развития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функциональная грамотность.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6E195B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Основной целью программы является развитие математической грамотности учащихся 5-9 классов как индикатора качества и эффективности образования, равенства доступа к образованию.</w:t>
      </w:r>
    </w:p>
    <w:p w:rsidR="00047D59" w:rsidRPr="00461E45" w:rsidRDefault="00047D59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Программа нацелена на развитие:</w:t>
      </w:r>
    </w:p>
    <w:p w:rsidR="006E195B" w:rsidRPr="00461E45" w:rsidRDefault="006E195B" w:rsidP="00047D5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1E45">
        <w:rPr>
          <w:color w:val="000000"/>
        </w:rPr>
        <w:t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Программа предполагает поэтапное развитие различных умений, составляющих основу функциональной грамотности.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b/>
          <w:bCs/>
          <w:color w:val="000000"/>
        </w:rPr>
        <w:t>В 6 классе</w:t>
      </w:r>
      <w:r w:rsidRPr="00461E45">
        <w:rPr>
          <w:color w:val="000000"/>
        </w:rPr>
        <w:t> формируется умение применять знания о математических, естественнонаучных, финансовых и общественных явлениях для решения поставленных перед учеником практических задач.</w:t>
      </w:r>
    </w:p>
    <w:p w:rsidR="00461E45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461E45">
        <w:t xml:space="preserve">Основной целью </w:t>
      </w:r>
      <w:r w:rsidR="00461E45" w:rsidRPr="00461E45">
        <w:t xml:space="preserve">внеурочной деятельности </w:t>
      </w:r>
      <w:r w:rsidRPr="00461E45">
        <w:t xml:space="preserve">является развитие функциональной грамотности учащихся 6 классов как индикатора качества и </w:t>
      </w:r>
      <w:proofErr w:type="spellStart"/>
      <w:r w:rsidRPr="00461E45">
        <w:t>эффективностиобразования</w:t>
      </w:r>
      <w:proofErr w:type="spellEnd"/>
      <w:r w:rsidRPr="00461E45">
        <w:t xml:space="preserve">, равенства доступа к образованию. </w:t>
      </w:r>
    </w:p>
    <w:p w:rsidR="00047D59" w:rsidRDefault="006E195B" w:rsidP="00047D59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461E45">
        <w:t xml:space="preserve">Программа нацелена на развитие: </w:t>
      </w:r>
    </w:p>
    <w:p w:rsidR="00047D59" w:rsidRDefault="006E195B" w:rsidP="00047D5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61E45">
        <w:t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</w:t>
      </w:r>
      <w:proofErr w:type="gramStart"/>
      <w:r w:rsidRPr="00461E45">
        <w:t>у(</w:t>
      </w:r>
      <w:proofErr w:type="gramEnd"/>
      <w:r w:rsidRPr="00461E45">
        <w:t xml:space="preserve">математическая грамотность); </w:t>
      </w:r>
    </w:p>
    <w:p w:rsidR="006E195B" w:rsidRDefault="006E195B" w:rsidP="00047D5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61E45">
        <w:t xml:space="preserve">способности человека понимать, использовать, оценивать </w:t>
      </w:r>
      <w:proofErr w:type="spellStart"/>
      <w:r w:rsidRPr="00461E45">
        <w:t>тексты</w:t>
      </w:r>
      <w:proofErr w:type="gramStart"/>
      <w:r w:rsidRPr="00461E45">
        <w:t>,р</w:t>
      </w:r>
      <w:proofErr w:type="gramEnd"/>
      <w:r w:rsidRPr="00461E45">
        <w:t>азмышлять</w:t>
      </w:r>
      <w:proofErr w:type="spellEnd"/>
      <w:r w:rsidRPr="00461E45">
        <w:t xml:space="preserve"> о них и заниматься чтением для того, чтобы достигать своих целей, расширять свои знания и возможности, участвовать в социальной жизни (читательская грамотность).</w:t>
      </w:r>
    </w:p>
    <w:p w:rsidR="00047D59" w:rsidRDefault="00047D59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D740AE" w:rsidRDefault="00D740AE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D740AE" w:rsidRDefault="00D740AE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D740AE" w:rsidRDefault="00D740AE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D740AE" w:rsidRDefault="00D740AE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D740AE" w:rsidRDefault="00D740AE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D740AE" w:rsidRDefault="00D740AE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3E0A03" w:rsidRDefault="003E0A03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3E0A03" w:rsidRPr="00047D59" w:rsidRDefault="003E0A03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461E45" w:rsidRPr="00047D59" w:rsidRDefault="00461E45" w:rsidP="00047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461E45" w:rsidRPr="00461E45" w:rsidRDefault="00461E45" w:rsidP="00047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занятия </w:t>
      </w:r>
      <w:r w:rsidR="00047D59">
        <w:rPr>
          <w:rFonts w:ascii="Times New Roman" w:hAnsi="Times New Roman" w:cs="Times New Roman"/>
          <w:sz w:val="24"/>
          <w:szCs w:val="24"/>
        </w:rPr>
        <w:t>«</w:t>
      </w:r>
      <w:r w:rsidR="00E9670D">
        <w:rPr>
          <w:rFonts w:ascii="Times New Roman" w:hAnsi="Times New Roman" w:cs="Times New Roman"/>
          <w:sz w:val="24"/>
          <w:szCs w:val="24"/>
        </w:rPr>
        <w:t>Основы математической грамотности</w:t>
      </w:r>
      <w:r w:rsidR="00047D59">
        <w:rPr>
          <w:rFonts w:ascii="Times New Roman" w:hAnsi="Times New Roman" w:cs="Times New Roman"/>
          <w:sz w:val="24"/>
          <w:szCs w:val="24"/>
        </w:rPr>
        <w:t xml:space="preserve">» у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61E45">
        <w:rPr>
          <w:rFonts w:ascii="Times New Roman" w:hAnsi="Times New Roman" w:cs="Times New Roman"/>
          <w:sz w:val="24"/>
          <w:szCs w:val="24"/>
        </w:rPr>
        <w:t xml:space="preserve"> 6 класса формируются следующие предметные результаты: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Личностным результатом изучения предмета является формирование следующих умений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и качеств: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формирование ответственного отношения к учению, готовности и способности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к саморазвитию;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формирование умения ясно, точно и грамотно излагать свои мысли в устной речи;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развитие логического и критического мышления, культуры речи, способности к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умственному эксперименту;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формирование у учащихся интеллектуальной честности и объективности, способности к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преодолению мыслительных стереотипов, вытекающих из обыденного опыта;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воспитание качеств личности, обеспечивающих социальную мобильность, способность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принимать самостоятельные решения;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формирование качеств мышления, необходимых для адаптации в современном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информационном обществе;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развитие интереса к математическому творчеству и математических способностей.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7D59">
        <w:rPr>
          <w:rFonts w:ascii="Times New Roman" w:hAnsi="Times New Roman" w:cs="Times New Roman"/>
          <w:b/>
          <w:sz w:val="24"/>
          <w:szCs w:val="24"/>
        </w:rPr>
        <w:t>Метапредметным</w:t>
      </w:r>
      <w:proofErr w:type="spellEnd"/>
      <w:r w:rsidRPr="00047D59">
        <w:rPr>
          <w:rFonts w:ascii="Times New Roman" w:hAnsi="Times New Roman" w:cs="Times New Roman"/>
          <w:b/>
          <w:sz w:val="24"/>
          <w:szCs w:val="24"/>
        </w:rPr>
        <w:t xml:space="preserve"> результатом изучения курса является формирование УУД.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формирование представлений о математике как части общечеловеческой культуры, о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значимости математики в развитии цивилизации и современного общества;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умения осуществлять контроль по образцу и вносить коррективы;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умения устанавливать причинно-следственные связи, строить логические рассуждения и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выводы;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умения понимать и использовать математические средства наглядности (чертежи, схемы);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умения самостоятельно ставить цели, выбирать и создавать алгоритмы для решения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учебных задач.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развития способности организовывать сотрудничество и совместную деятельность с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учителем и сверстниками;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 xml:space="preserve">Предметным результатом изучения курса является </w:t>
      </w:r>
      <w:proofErr w:type="spellStart"/>
      <w:r w:rsidRPr="00047D59">
        <w:rPr>
          <w:rFonts w:ascii="Times New Roman" w:hAnsi="Times New Roman" w:cs="Times New Roman"/>
          <w:b/>
          <w:sz w:val="24"/>
          <w:szCs w:val="24"/>
        </w:rPr>
        <w:t>сформированность</w:t>
      </w:r>
      <w:proofErr w:type="spellEnd"/>
      <w:r w:rsidRPr="00047D59">
        <w:rPr>
          <w:rFonts w:ascii="Times New Roman" w:hAnsi="Times New Roman" w:cs="Times New Roman"/>
          <w:b/>
          <w:sz w:val="24"/>
          <w:szCs w:val="24"/>
        </w:rPr>
        <w:t xml:space="preserve"> следующих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умений: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овладение математическими знаниями и умениями, необходимыми для продолжения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обучения в старшей школе или иных общеобразовательных учреждениях, изучение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смежных дисциплин, применение в повседневной жизни;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умение работать с математическим текстом (структурирование, извлечение информации),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точно и грамотно выражать свои мысли в устной и письменной речи, применять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математическую терминологию и символику, использовать различные языки математики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(словесный, символический, графический);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владение базовым понятийным аппаратом: иметь представление о числе, дроби, об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основных геометрических объектах;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умение выполнять арифметические преобразования выражений, применять их для</w:t>
      </w:r>
    </w:p>
    <w:p w:rsidR="006E195B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решения учебных математических и задач и за</w:t>
      </w:r>
      <w:r w:rsidR="00047D59">
        <w:rPr>
          <w:rFonts w:ascii="Times New Roman" w:hAnsi="Times New Roman" w:cs="Times New Roman"/>
          <w:sz w:val="24"/>
          <w:szCs w:val="24"/>
        </w:rPr>
        <w:t>дач в смежных учебных предметах.</w:t>
      </w: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11855" w:rsidP="000118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855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</w:t>
      </w:r>
    </w:p>
    <w:p w:rsidR="00011855" w:rsidRPr="00011855" w:rsidRDefault="00011855" w:rsidP="000118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2164" w:type="dxa"/>
        <w:tblLook w:val="04A0" w:firstRow="1" w:lastRow="0" w:firstColumn="1" w:lastColumn="0" w:noHBand="0" w:noVBand="1"/>
      </w:tblPr>
      <w:tblGrid>
        <w:gridCol w:w="870"/>
        <w:gridCol w:w="5229"/>
        <w:gridCol w:w="1559"/>
      </w:tblGrid>
      <w:tr w:rsidR="00011855" w:rsidTr="00011855">
        <w:tc>
          <w:tcPr>
            <w:tcW w:w="833" w:type="dxa"/>
            <w:vAlign w:val="center"/>
          </w:tcPr>
          <w:p w:rsidR="00011855" w:rsidRDefault="00011855" w:rsidP="0001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9" w:type="dxa"/>
          </w:tcPr>
          <w:p w:rsidR="00011855" w:rsidRPr="00011855" w:rsidRDefault="00011855" w:rsidP="0046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sz w:val="24"/>
                <w:szCs w:val="24"/>
              </w:rPr>
              <w:t>Старинные задачи</w:t>
            </w:r>
          </w:p>
        </w:tc>
        <w:tc>
          <w:tcPr>
            <w:tcW w:w="1559" w:type="dxa"/>
            <w:vAlign w:val="center"/>
          </w:tcPr>
          <w:p w:rsidR="00011855" w:rsidRPr="00011855" w:rsidRDefault="00011855" w:rsidP="00011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11855" w:rsidTr="00011855">
        <w:tc>
          <w:tcPr>
            <w:tcW w:w="833" w:type="dxa"/>
            <w:vAlign w:val="center"/>
          </w:tcPr>
          <w:p w:rsidR="00011855" w:rsidRDefault="00011855" w:rsidP="0001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9" w:type="dxa"/>
          </w:tcPr>
          <w:p w:rsidR="00011855" w:rsidRPr="00011855" w:rsidRDefault="00011855" w:rsidP="0046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sz w:val="24"/>
                <w:szCs w:val="24"/>
              </w:rPr>
              <w:t>Конструкции и взвешивания</w:t>
            </w:r>
          </w:p>
        </w:tc>
        <w:tc>
          <w:tcPr>
            <w:tcW w:w="1559" w:type="dxa"/>
            <w:vAlign w:val="center"/>
          </w:tcPr>
          <w:p w:rsidR="00011855" w:rsidRPr="00011855" w:rsidRDefault="00011855" w:rsidP="00011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11855" w:rsidTr="00011855">
        <w:tc>
          <w:tcPr>
            <w:tcW w:w="833" w:type="dxa"/>
            <w:vAlign w:val="center"/>
          </w:tcPr>
          <w:p w:rsidR="00011855" w:rsidRDefault="00011855" w:rsidP="0001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29" w:type="dxa"/>
          </w:tcPr>
          <w:p w:rsidR="00011855" w:rsidRPr="00011855" w:rsidRDefault="00011855" w:rsidP="0046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sz w:val="24"/>
                <w:szCs w:val="24"/>
              </w:rPr>
              <w:t>Геометрические задачи</w:t>
            </w:r>
          </w:p>
        </w:tc>
        <w:tc>
          <w:tcPr>
            <w:tcW w:w="1559" w:type="dxa"/>
            <w:vAlign w:val="center"/>
          </w:tcPr>
          <w:p w:rsidR="00011855" w:rsidRPr="00011855" w:rsidRDefault="00011855" w:rsidP="00011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11855" w:rsidTr="00011855">
        <w:tc>
          <w:tcPr>
            <w:tcW w:w="833" w:type="dxa"/>
            <w:vAlign w:val="center"/>
          </w:tcPr>
          <w:p w:rsidR="00011855" w:rsidRDefault="00011855" w:rsidP="0001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29" w:type="dxa"/>
          </w:tcPr>
          <w:p w:rsidR="00011855" w:rsidRPr="00011855" w:rsidRDefault="00011855" w:rsidP="0046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sz w:val="24"/>
                <w:szCs w:val="24"/>
              </w:rPr>
              <w:t>Делимость и остатки</w:t>
            </w:r>
          </w:p>
        </w:tc>
        <w:tc>
          <w:tcPr>
            <w:tcW w:w="1559" w:type="dxa"/>
            <w:vAlign w:val="center"/>
          </w:tcPr>
          <w:p w:rsidR="00011855" w:rsidRPr="00011855" w:rsidRDefault="00011855" w:rsidP="00011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11855" w:rsidTr="00011855">
        <w:tc>
          <w:tcPr>
            <w:tcW w:w="833" w:type="dxa"/>
            <w:vAlign w:val="center"/>
          </w:tcPr>
          <w:p w:rsidR="00011855" w:rsidRPr="00011855" w:rsidRDefault="00011855" w:rsidP="00011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229" w:type="dxa"/>
          </w:tcPr>
          <w:p w:rsidR="00011855" w:rsidRDefault="00011855" w:rsidP="0046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11855" w:rsidRPr="00011855" w:rsidRDefault="00011855" w:rsidP="00011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1E45" w:rsidRPr="00047D59" w:rsidRDefault="00461E45" w:rsidP="00047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461E45" w:rsidRDefault="00461E45" w:rsidP="00047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«</w:t>
      </w:r>
      <w:r w:rsidR="00E9670D">
        <w:rPr>
          <w:rFonts w:ascii="Times New Roman" w:hAnsi="Times New Roman" w:cs="Times New Roman"/>
          <w:b/>
          <w:sz w:val="24"/>
          <w:szCs w:val="24"/>
        </w:rPr>
        <w:t>Основы математической грамотности</w:t>
      </w:r>
      <w:r w:rsidRPr="00047D59">
        <w:rPr>
          <w:rFonts w:ascii="Times New Roman" w:hAnsi="Times New Roman" w:cs="Times New Roman"/>
          <w:b/>
          <w:sz w:val="24"/>
          <w:szCs w:val="24"/>
        </w:rPr>
        <w:t>»</w:t>
      </w:r>
    </w:p>
    <w:p w:rsidR="00011855" w:rsidRPr="00047D59" w:rsidRDefault="00011855" w:rsidP="00047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E45" w:rsidRPr="00047D59" w:rsidRDefault="00793D3F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«Старинные задачи» (2</w:t>
      </w:r>
      <w:r w:rsidR="00461E45" w:rsidRPr="00047D59">
        <w:rPr>
          <w:rFonts w:ascii="Times New Roman" w:hAnsi="Times New Roman" w:cs="Times New Roman"/>
          <w:b/>
          <w:sz w:val="24"/>
          <w:szCs w:val="24"/>
        </w:rPr>
        <w:t xml:space="preserve"> часа)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История возникновения цифр и чисел. Числа великаны Системы счисления. История нуля.</w:t>
      </w:r>
    </w:p>
    <w:p w:rsid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Календарь. История математических знаков.</w:t>
      </w:r>
    </w:p>
    <w:p w:rsidR="00011855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1855" w:rsidRPr="00047D59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«Конструкции и взвешивания » (2</w:t>
      </w:r>
      <w:r w:rsidR="005F09AC">
        <w:rPr>
          <w:rFonts w:ascii="Times New Roman" w:hAnsi="Times New Roman" w:cs="Times New Roman"/>
          <w:b/>
          <w:sz w:val="24"/>
          <w:szCs w:val="24"/>
        </w:rPr>
        <w:t xml:space="preserve"> часа</w:t>
      </w:r>
      <w:r w:rsidRPr="00047D59">
        <w:rPr>
          <w:rFonts w:ascii="Times New Roman" w:hAnsi="Times New Roman" w:cs="Times New Roman"/>
          <w:b/>
          <w:sz w:val="24"/>
          <w:szCs w:val="24"/>
        </w:rPr>
        <w:t>)</w:t>
      </w:r>
    </w:p>
    <w:p w:rsidR="00011855" w:rsidRPr="00461E45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Понятие комбинаторики. Составление некоторых комбинаций объектов и подсчет их</w:t>
      </w:r>
    </w:p>
    <w:p w:rsidR="00011855" w:rsidRPr="00461E45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количества. Решение простейших комбинаторных задач методом перебора.</w:t>
      </w:r>
    </w:p>
    <w:p w:rsidR="00011855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1855" w:rsidRPr="00047D59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ТЕМА: «Геометрические за</w:t>
      </w:r>
      <w:r>
        <w:rPr>
          <w:rFonts w:ascii="Times New Roman" w:hAnsi="Times New Roman" w:cs="Times New Roman"/>
          <w:b/>
          <w:sz w:val="24"/>
          <w:szCs w:val="24"/>
        </w:rPr>
        <w:t>дачи» (2</w:t>
      </w:r>
      <w:r w:rsidR="005F09AC">
        <w:rPr>
          <w:rFonts w:ascii="Times New Roman" w:hAnsi="Times New Roman" w:cs="Times New Roman"/>
          <w:b/>
          <w:sz w:val="24"/>
          <w:szCs w:val="24"/>
        </w:rPr>
        <w:t xml:space="preserve"> часа</w:t>
      </w:r>
      <w:r w:rsidRPr="00047D59">
        <w:rPr>
          <w:rFonts w:ascii="Times New Roman" w:hAnsi="Times New Roman" w:cs="Times New Roman"/>
          <w:b/>
          <w:sz w:val="24"/>
          <w:szCs w:val="24"/>
        </w:rPr>
        <w:t>)</w:t>
      </w:r>
    </w:p>
    <w:p w:rsidR="00011855" w:rsidRPr="00461E45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Все занятия носят практический и игровой характер. История возникновения геометрии.</w:t>
      </w:r>
    </w:p>
    <w:p w:rsidR="00011855" w:rsidRPr="00461E45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Геометрические термины в жизни. Первоначальные геометрические сведения. Великие</w:t>
      </w:r>
    </w:p>
    <w:p w:rsidR="00011855" w:rsidRPr="00461E45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математики древности. </w:t>
      </w:r>
    </w:p>
    <w:p w:rsidR="00011855" w:rsidRPr="00461E45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Задачи на разрезание и перекраивание фигур. Египетский треугольник.</w:t>
      </w:r>
    </w:p>
    <w:p w:rsidR="00011855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Параллелограмм. </w:t>
      </w:r>
      <w:r>
        <w:rPr>
          <w:rFonts w:ascii="Times New Roman" w:hAnsi="Times New Roman" w:cs="Times New Roman"/>
          <w:sz w:val="24"/>
          <w:szCs w:val="24"/>
        </w:rPr>
        <w:t xml:space="preserve">Пять правильных многогранников. </w:t>
      </w:r>
      <w:r w:rsidRPr="00461E45">
        <w:rPr>
          <w:rFonts w:ascii="Times New Roman" w:hAnsi="Times New Roman" w:cs="Times New Roman"/>
          <w:sz w:val="24"/>
          <w:szCs w:val="24"/>
        </w:rPr>
        <w:t>Сказки о геометрических фигурах.</w:t>
      </w:r>
    </w:p>
    <w:p w:rsidR="00011855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Pr="00047D59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«Делимость и остатки» (3</w:t>
      </w:r>
      <w:r w:rsidR="005F09AC">
        <w:rPr>
          <w:rFonts w:ascii="Times New Roman" w:hAnsi="Times New Roman" w:cs="Times New Roman"/>
          <w:b/>
          <w:sz w:val="24"/>
          <w:szCs w:val="24"/>
        </w:rPr>
        <w:t xml:space="preserve"> часа</w:t>
      </w:r>
      <w:r w:rsidRPr="00047D59">
        <w:rPr>
          <w:rFonts w:ascii="Times New Roman" w:hAnsi="Times New Roman" w:cs="Times New Roman"/>
          <w:b/>
          <w:sz w:val="24"/>
          <w:szCs w:val="24"/>
        </w:rPr>
        <w:t>)</w:t>
      </w:r>
    </w:p>
    <w:p w:rsidR="00011855" w:rsidRPr="00461E45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Свойства деления чисел и дробей.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E45">
        <w:rPr>
          <w:rFonts w:ascii="Times New Roman" w:hAnsi="Times New Roman" w:cs="Times New Roman"/>
          <w:sz w:val="24"/>
          <w:szCs w:val="24"/>
        </w:rPr>
        <w:t>Дроби. Действия с дробями. Решение задач.</w:t>
      </w:r>
    </w:p>
    <w:p w:rsidR="00011855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1855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D59" w:rsidRP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Pr="00461E45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61E45" w:rsidP="004456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6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внеурочного курса </w:t>
      </w:r>
    </w:p>
    <w:p w:rsidR="00445601" w:rsidRDefault="00461E45" w:rsidP="004456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601">
        <w:rPr>
          <w:rFonts w:ascii="Times New Roman" w:hAnsi="Times New Roman" w:cs="Times New Roman"/>
          <w:b/>
          <w:sz w:val="24"/>
          <w:szCs w:val="24"/>
        </w:rPr>
        <w:t>«</w:t>
      </w:r>
      <w:r w:rsidR="00E9670D">
        <w:rPr>
          <w:rFonts w:ascii="Times New Roman" w:hAnsi="Times New Roman" w:cs="Times New Roman"/>
          <w:b/>
          <w:sz w:val="24"/>
          <w:szCs w:val="24"/>
        </w:rPr>
        <w:t>Основы математической грамотности</w:t>
      </w:r>
      <w:r w:rsidRPr="00445601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461E45" w:rsidRDefault="00461E45" w:rsidP="004456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601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4"/>
        <w:gridCol w:w="3705"/>
        <w:gridCol w:w="2261"/>
        <w:gridCol w:w="2261"/>
        <w:gridCol w:w="2261"/>
      </w:tblGrid>
      <w:tr w:rsidR="00445601" w:rsidTr="00793D3F">
        <w:trPr>
          <w:trHeight w:val="374"/>
        </w:trPr>
        <w:tc>
          <w:tcPr>
            <w:tcW w:w="814" w:type="dxa"/>
            <w:vMerge w:val="restart"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05" w:type="dxa"/>
            <w:vMerge w:val="restart"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261" w:type="dxa"/>
            <w:vMerge w:val="restart"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4522" w:type="dxa"/>
            <w:gridSpan w:val="2"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445601" w:rsidTr="00793D3F">
        <w:trPr>
          <w:trHeight w:val="373"/>
        </w:trPr>
        <w:tc>
          <w:tcPr>
            <w:tcW w:w="814" w:type="dxa"/>
            <w:vMerge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vMerge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261" w:type="dxa"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793D3F" w:rsidTr="00793D3F">
        <w:tc>
          <w:tcPr>
            <w:tcW w:w="814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5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b/>
                <w:sz w:val="24"/>
                <w:szCs w:val="24"/>
              </w:rPr>
              <w:t>Старинные задачи</w:t>
            </w:r>
          </w:p>
        </w:tc>
        <w:tc>
          <w:tcPr>
            <w:tcW w:w="2261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2261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793D3F">
        <w:tc>
          <w:tcPr>
            <w:tcW w:w="814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5" w:type="dxa"/>
          </w:tcPr>
          <w:p w:rsidR="00445601" w:rsidRPr="00793D3F" w:rsidRDefault="00445601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Вводный урок. Решение простейших логических задач.</w:t>
            </w:r>
          </w:p>
          <w:p w:rsidR="00445601" w:rsidRPr="00793D3F" w:rsidRDefault="00793D3F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Задачи-шутки</w:t>
            </w:r>
          </w:p>
        </w:tc>
        <w:tc>
          <w:tcPr>
            <w:tcW w:w="2261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261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793D3F">
        <w:tc>
          <w:tcPr>
            <w:tcW w:w="814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5" w:type="dxa"/>
          </w:tcPr>
          <w:p w:rsidR="00445601" w:rsidRPr="00793D3F" w:rsidRDefault="00445601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Сказки, старинные ист</w:t>
            </w:r>
            <w:r w:rsidR="00793D3F">
              <w:rPr>
                <w:rFonts w:ascii="Times New Roman" w:hAnsi="Times New Roman" w:cs="Times New Roman"/>
                <w:sz w:val="24"/>
                <w:szCs w:val="24"/>
              </w:rPr>
              <w:t>ории и задачи, с ними связанные</w:t>
            </w:r>
          </w:p>
        </w:tc>
        <w:tc>
          <w:tcPr>
            <w:tcW w:w="2261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261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D3F" w:rsidTr="00793D3F">
        <w:tc>
          <w:tcPr>
            <w:tcW w:w="814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5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Конструкции и взвешивания</w:t>
            </w:r>
          </w:p>
        </w:tc>
        <w:tc>
          <w:tcPr>
            <w:tcW w:w="2261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2261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793D3F">
        <w:tc>
          <w:tcPr>
            <w:tcW w:w="814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5" w:type="dxa"/>
          </w:tcPr>
          <w:p w:rsidR="00445601" w:rsidRPr="00793D3F" w:rsidRDefault="00445601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Задачи со спичками</w:t>
            </w:r>
          </w:p>
        </w:tc>
        <w:tc>
          <w:tcPr>
            <w:tcW w:w="2261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261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793D3F">
        <w:tc>
          <w:tcPr>
            <w:tcW w:w="814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05" w:type="dxa"/>
          </w:tcPr>
          <w:p w:rsidR="00445601" w:rsidRPr="00793D3F" w:rsidRDefault="00445601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Задачи со спичками</w:t>
            </w:r>
          </w:p>
        </w:tc>
        <w:tc>
          <w:tcPr>
            <w:tcW w:w="2261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2261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D3F" w:rsidTr="00793D3F">
        <w:tc>
          <w:tcPr>
            <w:tcW w:w="814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5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Геометрические задачи</w:t>
            </w:r>
          </w:p>
        </w:tc>
        <w:tc>
          <w:tcPr>
            <w:tcW w:w="2261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2261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793D3F">
        <w:tc>
          <w:tcPr>
            <w:tcW w:w="814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05" w:type="dxa"/>
          </w:tcPr>
          <w:p w:rsidR="00445601" w:rsidRPr="00793D3F" w:rsidRDefault="00445601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Пентамино</w:t>
            </w:r>
          </w:p>
        </w:tc>
        <w:tc>
          <w:tcPr>
            <w:tcW w:w="2261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2261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793D3F">
        <w:tc>
          <w:tcPr>
            <w:tcW w:w="814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05" w:type="dxa"/>
          </w:tcPr>
          <w:p w:rsidR="00445601" w:rsidRPr="00793D3F" w:rsidRDefault="00445601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 xml:space="preserve">Урок-конференция </w:t>
            </w:r>
            <w:r w:rsidR="00793D3F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удивительный мир </w:t>
            </w: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 xml:space="preserve">Мориса </w:t>
            </w:r>
            <w:proofErr w:type="spellStart"/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Эшера</w:t>
            </w:r>
            <w:proofErr w:type="spellEnd"/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1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261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D3F" w:rsidTr="00793D3F">
        <w:tc>
          <w:tcPr>
            <w:tcW w:w="814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5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b/>
                <w:sz w:val="24"/>
                <w:szCs w:val="24"/>
              </w:rPr>
              <w:t>Делимость и остатки</w:t>
            </w:r>
          </w:p>
        </w:tc>
        <w:tc>
          <w:tcPr>
            <w:tcW w:w="2261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  <w:tc>
          <w:tcPr>
            <w:tcW w:w="2261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793D3F">
        <w:tc>
          <w:tcPr>
            <w:tcW w:w="814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05" w:type="dxa"/>
          </w:tcPr>
          <w:p w:rsidR="00445601" w:rsidRPr="00793D3F" w:rsidRDefault="00445601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Простые и сос</w:t>
            </w:r>
            <w:r w:rsidR="00793D3F">
              <w:rPr>
                <w:rFonts w:ascii="Times New Roman" w:hAnsi="Times New Roman" w:cs="Times New Roman"/>
                <w:sz w:val="24"/>
                <w:szCs w:val="24"/>
              </w:rPr>
              <w:t>тавные числа. Решето Эратосфена</w:t>
            </w:r>
          </w:p>
        </w:tc>
        <w:tc>
          <w:tcPr>
            <w:tcW w:w="2261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2261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793D3F">
        <w:tc>
          <w:tcPr>
            <w:tcW w:w="814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05" w:type="dxa"/>
          </w:tcPr>
          <w:p w:rsidR="00445601" w:rsidRPr="00793D3F" w:rsidRDefault="00445601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Наименьшее общее кратное. Наибольший общий</w:t>
            </w:r>
          </w:p>
          <w:p w:rsidR="00445601" w:rsidRPr="00793D3F" w:rsidRDefault="00793D3F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делитель. Алгоритм Евклида</w:t>
            </w:r>
          </w:p>
        </w:tc>
        <w:tc>
          <w:tcPr>
            <w:tcW w:w="2261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261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793D3F">
        <w:trPr>
          <w:trHeight w:val="64"/>
        </w:trPr>
        <w:tc>
          <w:tcPr>
            <w:tcW w:w="814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05" w:type="dxa"/>
          </w:tcPr>
          <w:p w:rsidR="00445601" w:rsidRPr="00793D3F" w:rsidRDefault="00793D3F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2261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261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45601" w:rsidRPr="00445601" w:rsidRDefault="00445601" w:rsidP="0044560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Pr="00461E4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1E45" w:rsidRPr="00011855" w:rsidRDefault="00011855" w:rsidP="00011855">
      <w:pPr>
        <w:pStyle w:val="a6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97B6A">
        <w:rPr>
          <w:rFonts w:ascii="Times New Roman" w:hAnsi="Times New Roman"/>
          <w:b/>
          <w:sz w:val="24"/>
          <w:szCs w:val="24"/>
          <w:lang w:val="ru-RU"/>
        </w:rPr>
        <w:lastRenderedPageBreak/>
        <w:t>ПЕРЕЧЕНЬ УЧЕБНО-МЕТОДИЧЕСКОГО ОБЕСПЕЧЕНИЯ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1. Актуальные проблемы подготовки будущего учителя математики. Межвузовский сборник научных трудов. Выпуск 3 / Под ред. Ю.А. Дробышева и И.В. Дробышевой. – Калуга: Изд-во КГПУ им. К.Э. Циолковского, 2001. – 176с. 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2. Глейзер Г.И. История математики в школе: IV-VI </w:t>
      </w:r>
      <w:proofErr w:type="spellStart"/>
      <w:r w:rsidRPr="00461E4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61E45">
        <w:rPr>
          <w:rFonts w:ascii="Times New Roman" w:hAnsi="Times New Roman" w:cs="Times New Roman"/>
          <w:sz w:val="24"/>
          <w:szCs w:val="24"/>
        </w:rPr>
        <w:t xml:space="preserve">. Пособие для учителей. – М.: Просвещение, 1981. – 239с. 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3. Глейзер Г.И. История математики в школе: VII-VIII </w:t>
      </w:r>
      <w:proofErr w:type="spellStart"/>
      <w:r w:rsidRPr="00461E4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61E45">
        <w:rPr>
          <w:rFonts w:ascii="Times New Roman" w:hAnsi="Times New Roman" w:cs="Times New Roman"/>
          <w:sz w:val="24"/>
          <w:szCs w:val="24"/>
        </w:rPr>
        <w:t xml:space="preserve">. Пособие для учителей. – М.: Просвещение, 1982. – 240с. 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4. Глейзер Г.И. История математики в школе: IX-X </w:t>
      </w:r>
      <w:proofErr w:type="spellStart"/>
      <w:r w:rsidRPr="00461E4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61E45">
        <w:rPr>
          <w:rFonts w:ascii="Times New Roman" w:hAnsi="Times New Roman" w:cs="Times New Roman"/>
          <w:sz w:val="24"/>
          <w:szCs w:val="24"/>
        </w:rPr>
        <w:t xml:space="preserve">. Пособие для учителей. – М.: Просвещение, 1983. – 351с. 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5. Фридман Л.М. Теоретические основы методики обучения математике. – М.: Флинта, 1998. – 224 с. 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6. Энциклопедия для детей. Т. 11. Математика / Глав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1E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61E45">
        <w:rPr>
          <w:rFonts w:ascii="Times New Roman" w:hAnsi="Times New Roman" w:cs="Times New Roman"/>
          <w:sz w:val="24"/>
          <w:szCs w:val="24"/>
        </w:rPr>
        <w:t xml:space="preserve">ед. </w:t>
      </w:r>
      <w:proofErr w:type="spellStart"/>
      <w:r w:rsidRPr="00461E45">
        <w:rPr>
          <w:rFonts w:ascii="Times New Roman" w:hAnsi="Times New Roman" w:cs="Times New Roman"/>
          <w:sz w:val="24"/>
          <w:szCs w:val="24"/>
        </w:rPr>
        <w:t>М.Д.Аксенова</w:t>
      </w:r>
      <w:proofErr w:type="spellEnd"/>
      <w:r w:rsidRPr="00461E45">
        <w:rPr>
          <w:rFonts w:ascii="Times New Roman" w:hAnsi="Times New Roman" w:cs="Times New Roman"/>
          <w:sz w:val="24"/>
          <w:szCs w:val="24"/>
        </w:rPr>
        <w:t xml:space="preserve">; метод. и отв. ред. </w:t>
      </w:r>
      <w:proofErr w:type="spellStart"/>
      <w:r w:rsidRPr="00461E45">
        <w:rPr>
          <w:rFonts w:ascii="Times New Roman" w:hAnsi="Times New Roman" w:cs="Times New Roman"/>
          <w:sz w:val="24"/>
          <w:szCs w:val="24"/>
        </w:rPr>
        <w:t>В.А.Володин</w:t>
      </w:r>
      <w:proofErr w:type="spellEnd"/>
      <w:r w:rsidRPr="00461E45">
        <w:rPr>
          <w:rFonts w:ascii="Times New Roman" w:hAnsi="Times New Roman" w:cs="Times New Roman"/>
          <w:sz w:val="24"/>
          <w:szCs w:val="24"/>
        </w:rPr>
        <w:t>. – М.: Авантаж, 2003. – 688с.</w:t>
      </w:r>
    </w:p>
    <w:p w:rsidR="006E195B" w:rsidRPr="00461E45" w:rsidRDefault="006E195B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33B4" w:rsidRPr="00461E45" w:rsidRDefault="00D133B4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133B4" w:rsidRPr="00461E45" w:rsidSect="00FB47A2">
      <w:pgSz w:w="11906" w:h="16838" w:code="9"/>
      <w:pgMar w:top="284" w:right="253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17EF"/>
    <w:multiLevelType w:val="hybridMultilevel"/>
    <w:tmpl w:val="BFAA724C"/>
    <w:lvl w:ilvl="0" w:tplc="9A564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874236"/>
    <w:multiLevelType w:val="hybridMultilevel"/>
    <w:tmpl w:val="161C7C2E"/>
    <w:lvl w:ilvl="0" w:tplc="9A56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41E54"/>
    <w:multiLevelType w:val="hybridMultilevel"/>
    <w:tmpl w:val="557AC354"/>
    <w:lvl w:ilvl="0" w:tplc="9A564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1C7005"/>
    <w:multiLevelType w:val="hybridMultilevel"/>
    <w:tmpl w:val="650A9CB4"/>
    <w:lvl w:ilvl="0" w:tplc="9A56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41"/>
    <w:rsid w:val="00011855"/>
    <w:rsid w:val="00047D59"/>
    <w:rsid w:val="00307641"/>
    <w:rsid w:val="003E0A03"/>
    <w:rsid w:val="00422F49"/>
    <w:rsid w:val="00445601"/>
    <w:rsid w:val="00461E45"/>
    <w:rsid w:val="005F09AC"/>
    <w:rsid w:val="006545CE"/>
    <w:rsid w:val="006E195B"/>
    <w:rsid w:val="00793D3F"/>
    <w:rsid w:val="00B30C1A"/>
    <w:rsid w:val="00CD75EC"/>
    <w:rsid w:val="00D133B4"/>
    <w:rsid w:val="00D740AE"/>
    <w:rsid w:val="00E74FF5"/>
    <w:rsid w:val="00E9670D"/>
    <w:rsid w:val="00FB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3B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E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4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01185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54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45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3B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E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4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01185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54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4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1838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2022-09-14T14:10:00Z</dcterms:created>
  <dcterms:modified xsi:type="dcterms:W3CDTF">2023-02-08T15:06:00Z</dcterms:modified>
</cp:coreProperties>
</file>