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7A5" w:rsidRPr="00B177A5" w:rsidRDefault="00B177A5" w:rsidP="00B17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Аннотация к факультативу </w:t>
      </w:r>
      <w:bookmarkStart w:id="0" w:name="_GoBack"/>
      <w:bookmarkEnd w:id="0"/>
      <w:r w:rsidRPr="00A510EA">
        <w:rPr>
          <w:rFonts w:ascii="Times New Roman" w:hAnsi="Times New Roman" w:cs="Times New Roman"/>
          <w:b/>
          <w:bCs/>
          <w:sz w:val="24"/>
          <w:szCs w:val="24"/>
        </w:rPr>
        <w:t>по химии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77A5">
        <w:rPr>
          <w:rFonts w:ascii="Times New Roman" w:hAnsi="Times New Roman" w:cs="Times New Roman"/>
          <w:b/>
          <w:color w:val="000000"/>
          <w:sz w:val="24"/>
          <w:szCs w:val="24"/>
        </w:rPr>
        <w:t>«Удивительный мир неорганической химии»</w:t>
      </w:r>
    </w:p>
    <w:p w:rsidR="00C91281" w:rsidRPr="00B177A5" w:rsidRDefault="00B177A5" w:rsidP="00B177A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510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для 11</w:t>
      </w:r>
      <w:r w:rsidRPr="00A510EA">
        <w:rPr>
          <w:rFonts w:ascii="Times New Roman" w:hAnsi="Times New Roman" w:cs="Times New Roman"/>
          <w:b/>
          <w:bCs/>
          <w:sz w:val="24"/>
          <w:szCs w:val="24"/>
        </w:rPr>
        <w:t xml:space="preserve"> класса учителя Куликовой И.Е.</w:t>
      </w:r>
    </w:p>
    <w:p w:rsidR="00B177A5" w:rsidRPr="00B177A5" w:rsidRDefault="00B177A5" w:rsidP="00B1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B177A5" w:rsidRPr="00B177A5" w:rsidRDefault="00B177A5" w:rsidP="00B1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 w:rsidRPr="00B177A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177A5" w:rsidRPr="00B177A5" w:rsidRDefault="00B177A5" w:rsidP="00B17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A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B177A5" w:rsidRPr="00B177A5" w:rsidRDefault="00B177A5" w:rsidP="00B177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177A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 w:rsidRPr="00B177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B177A5" w:rsidRPr="00B177A5" w:rsidRDefault="00B177A5" w:rsidP="00B17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B177A5" w:rsidRPr="00B177A5" w:rsidRDefault="00B177A5" w:rsidP="00B17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B177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нормСанПиН</w:t>
      </w:r>
      <w:proofErr w:type="spellEnd"/>
      <w:r w:rsidRPr="00B17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B177A5" w:rsidRPr="00B177A5" w:rsidRDefault="00B177A5" w:rsidP="00B17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</w:t>
      </w:r>
      <w:r w:rsidRPr="00B177A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177A5" w:rsidRPr="00B177A5" w:rsidRDefault="00B177A5" w:rsidP="00B17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A5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приказ Министерства просвещения России от 28.12.2018г. № 345«О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 от 08.05.2019 № 233, от 22.11.2019 № 632, от 18.12.2020 № 345)</w:t>
      </w:r>
    </w:p>
    <w:p w:rsidR="00B177A5" w:rsidRPr="00B177A5" w:rsidRDefault="00B177A5" w:rsidP="00B17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-Концепция преподавания учебного предмета «Химия» в образовательных организациях Российской Федерации, реализующих основные общеобразовательные программы (утв. Решением Коллегии </w:t>
      </w:r>
      <w:proofErr w:type="spellStart"/>
      <w:r w:rsidRPr="00B177A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B17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России, протокол от 03.12.2019 № ПК-4вн).</w:t>
      </w:r>
    </w:p>
    <w:p w:rsidR="00B177A5" w:rsidRPr="00B177A5" w:rsidRDefault="00B177A5" w:rsidP="00B17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B177A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177A5" w:rsidRPr="00B177A5" w:rsidRDefault="00B177A5" w:rsidP="00B177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77A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- </w:t>
      </w:r>
      <w:r w:rsidRPr="00B177A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примерная</w:t>
      </w:r>
      <w:r w:rsidRPr="00B177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среднего</w:t>
      </w:r>
      <w:r w:rsidRPr="00B177A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от 28.06.2016 №2/16</w:t>
      </w:r>
    </w:p>
    <w:p w:rsidR="00B177A5" w:rsidRPr="00B177A5" w:rsidRDefault="00B177A5" w:rsidP="00B17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 w:rsidRPr="00B177A5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B17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на 2021-2022 </w:t>
      </w:r>
      <w:proofErr w:type="spellStart"/>
      <w:r w:rsidRPr="00B177A5">
        <w:rPr>
          <w:rFonts w:ascii="Times New Roman" w:eastAsia="Times New Roman" w:hAnsi="Times New Roman" w:cs="Times New Roman"/>
          <w:sz w:val="24"/>
          <w:szCs w:val="24"/>
          <w:lang w:eastAsia="ru-RU"/>
        </w:rPr>
        <w:t>уч.год</w:t>
      </w:r>
      <w:proofErr w:type="spellEnd"/>
      <w:r w:rsidRPr="00B177A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177A5" w:rsidRPr="00B177A5" w:rsidRDefault="00B177A5" w:rsidP="00B177A5">
      <w:pPr>
        <w:spacing w:after="0" w:line="248" w:lineRule="auto"/>
        <w:ind w:left="105" w:right="16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177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Предлагаемый факультативный курс рассчитан на учащихся 11 классов, которые сделали выбор соответствующего направления в обучении и проявляют определенный интерес к химии.</w:t>
      </w:r>
    </w:p>
    <w:p w:rsidR="00B177A5" w:rsidRPr="00B177A5" w:rsidRDefault="00B177A5" w:rsidP="00B177A5">
      <w:pPr>
        <w:spacing w:after="0" w:line="240" w:lineRule="atLeast"/>
        <w:ind w:left="105" w:right="164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177A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Цель курса</w:t>
      </w:r>
      <w:r w:rsidRPr="00B177A5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: </w:t>
      </w:r>
      <w:r w:rsidRPr="00B177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расширение знаний, формирование умений и навыков у учащихся по решению расчетных задач и упражнений по химии, развитие познавательной активности и самостоятельности.</w:t>
      </w:r>
    </w:p>
    <w:p w:rsidR="00B177A5" w:rsidRPr="00B177A5" w:rsidRDefault="00B177A5" w:rsidP="00B177A5">
      <w:pPr>
        <w:spacing w:after="0" w:line="240" w:lineRule="atLeast"/>
        <w:ind w:left="105" w:right="160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B177A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Задачи курса:</w:t>
      </w:r>
    </w:p>
    <w:p w:rsidR="00B177A5" w:rsidRPr="00B177A5" w:rsidRDefault="00B177A5" w:rsidP="00B177A5">
      <w:pPr>
        <w:numPr>
          <w:ilvl w:val="0"/>
          <w:numId w:val="1"/>
        </w:numPr>
        <w:spacing w:after="0" w:line="240" w:lineRule="atLeast"/>
        <w:ind w:right="147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177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закрепить умения и навыки комплексного осмысления знаний и их применению при решении задач и упражнений;</w:t>
      </w:r>
    </w:p>
    <w:p w:rsidR="00B177A5" w:rsidRPr="00B177A5" w:rsidRDefault="00B177A5" w:rsidP="00B177A5">
      <w:pPr>
        <w:numPr>
          <w:ilvl w:val="0"/>
          <w:numId w:val="1"/>
        </w:numPr>
        <w:spacing w:after="0" w:line="240" w:lineRule="atLeast"/>
        <w:ind w:right="147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177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исследовать и анализировать алгоритмы решения типовых задач, находить способы решения комбинированных задач;</w:t>
      </w:r>
    </w:p>
    <w:p w:rsidR="00B177A5" w:rsidRPr="00B177A5" w:rsidRDefault="00B177A5" w:rsidP="00B177A5">
      <w:pPr>
        <w:numPr>
          <w:ilvl w:val="0"/>
          <w:numId w:val="1"/>
        </w:numPr>
        <w:spacing w:after="0" w:line="240" w:lineRule="atLeast"/>
        <w:ind w:right="147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177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формировать целостное представление о применении математического аппарата при решении химических задач;</w:t>
      </w:r>
    </w:p>
    <w:p w:rsidR="00B177A5" w:rsidRPr="00B177A5" w:rsidRDefault="00B177A5" w:rsidP="00B177A5">
      <w:pPr>
        <w:numPr>
          <w:ilvl w:val="0"/>
          <w:numId w:val="1"/>
        </w:numPr>
        <w:spacing w:after="0" w:line="240" w:lineRule="atLeast"/>
        <w:ind w:right="147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177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развивать у учащихся умения сравнивать, анализировать и делать выводы;</w:t>
      </w:r>
    </w:p>
    <w:p w:rsidR="00B177A5" w:rsidRPr="00B177A5" w:rsidRDefault="00B177A5" w:rsidP="00B177A5">
      <w:pPr>
        <w:spacing w:after="0" w:line="240" w:lineRule="atLeast"/>
        <w:ind w:left="95" w:right="147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177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•способствовать формированию навыков сотрудничества в процессе совместной работы</w:t>
      </w:r>
    </w:p>
    <w:p w:rsidR="00B177A5" w:rsidRPr="00B177A5" w:rsidRDefault="00B177A5" w:rsidP="00B177A5">
      <w:pPr>
        <w:numPr>
          <w:ilvl w:val="0"/>
          <w:numId w:val="1"/>
        </w:numPr>
        <w:spacing w:after="0" w:line="240" w:lineRule="atLeast"/>
        <w:ind w:right="147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177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создать учащимся условия в подготовке к сдаче ЕГЭ.</w:t>
      </w:r>
    </w:p>
    <w:p w:rsidR="00B177A5" w:rsidRPr="00B177A5" w:rsidRDefault="00B177A5" w:rsidP="00B177A5">
      <w:pPr>
        <w:spacing w:after="0" w:line="240" w:lineRule="atLeast"/>
        <w:ind w:left="105" w:right="808" w:hanging="1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177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Теоретической базой служит курс химии основной школы. Расширяя и углубляя знания, полученные ранее учащимися, совершенствуют умения и навыки по решению расчетных задач и упражнений (типовых и повышенного уровня сложности в том числе</w:t>
      </w:r>
      <w:proofErr w:type="gramStart"/>
      <w:r w:rsidRPr="00B177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proofErr w:type="gramEnd"/>
      <w:r w:rsidRPr="00B177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комбинированных).</w:t>
      </w:r>
    </w:p>
    <w:p w:rsidR="00B177A5" w:rsidRPr="00B177A5" w:rsidRDefault="00B177A5" w:rsidP="00B177A5">
      <w:pPr>
        <w:spacing w:after="0" w:line="240" w:lineRule="atLeast"/>
        <w:ind w:left="120" w:right="16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177A5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В качестве основной формы организации учебных занятий предлагается проведений семинаров, на которых дается краткое объяснение теоретического материала, а также решение задач и упражнений по данной теме. Для повышения интереса к теоретическим вопросам и закрепления изученного материала, предусмотрены уроки-практикумы по составлению схем превращений, отражающих генетическую связь между классами неорганических и органических веществ и составлению расчетных задач, с указанием способов их решения.</w:t>
      </w:r>
    </w:p>
    <w:p w:rsidR="00B177A5" w:rsidRPr="00B177A5" w:rsidRDefault="00B177A5" w:rsidP="00B177A5">
      <w:pPr>
        <w:spacing w:after="0" w:line="240" w:lineRule="atLeast"/>
        <w:ind w:left="107" w:right="901" w:hanging="1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177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 разработке программы элективного предмета акцент делался на те вопросы, которые в базовом курсе химии основной и средней школы рассматриваются недостаточно полно или не рассматриваются совсем, но входят в программы вступительных экзаменов в вузы.</w:t>
      </w:r>
    </w:p>
    <w:p w:rsidR="00B177A5" w:rsidRPr="00B177A5" w:rsidRDefault="00B177A5" w:rsidP="00B177A5">
      <w:pPr>
        <w:spacing w:after="0" w:line="240" w:lineRule="atLeast"/>
        <w:ind w:left="110" w:right="1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177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Задачи и упражнения подобраны, так что занятия по их решению проходят параллельно с изучаемым материалом на уроках. Большинство задач и упражнений взято из </w:t>
      </w:r>
      <w:proofErr w:type="spellStart"/>
      <w:r w:rsidRPr="00B177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КИМов</w:t>
      </w:r>
      <w:proofErr w:type="spellEnd"/>
      <w:r w:rsidRPr="00B177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 ЕГЭ предыдущих лет, что позволяет подготовить учащихся к сдаче ЕГЭ.</w:t>
      </w:r>
    </w:p>
    <w:p w:rsidR="00B177A5" w:rsidRPr="00B177A5" w:rsidRDefault="00B177A5" w:rsidP="00B177A5">
      <w:pPr>
        <w:spacing w:after="0" w:line="240" w:lineRule="atLeast"/>
        <w:ind w:left="107" w:right="953" w:hanging="1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177A5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Формы организации обучения</w:t>
      </w:r>
      <w:r w:rsidRPr="00B177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: индивидуальная, парная, групповая, интерактивная, текущие и итоговые контрольные работы.</w:t>
      </w:r>
    </w:p>
    <w:p w:rsidR="00B177A5" w:rsidRPr="00B177A5" w:rsidRDefault="00B177A5" w:rsidP="00B177A5">
      <w:pPr>
        <w:spacing w:after="0" w:line="240" w:lineRule="atLeast"/>
        <w:ind w:left="107" w:right="953" w:hanging="11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B177A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Методы обучения: </w:t>
      </w:r>
    </w:p>
    <w:p w:rsidR="00B177A5" w:rsidRPr="00B177A5" w:rsidRDefault="00B177A5" w:rsidP="00B177A5">
      <w:pPr>
        <w:spacing w:after="0" w:line="240" w:lineRule="atLeast"/>
        <w:ind w:left="107" w:right="953" w:hanging="1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177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-По источнику знаний: словесные, наглядные, практические; </w:t>
      </w:r>
    </w:p>
    <w:p w:rsidR="00B177A5" w:rsidRPr="00B177A5" w:rsidRDefault="00B177A5" w:rsidP="00B177A5">
      <w:pPr>
        <w:spacing w:after="0" w:line="240" w:lineRule="atLeast"/>
        <w:ind w:left="107" w:right="953" w:hanging="1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177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-По уровню познавательной активности: проблемный, частично-поисковый, объяснительно-иллюстративный;</w:t>
      </w:r>
    </w:p>
    <w:p w:rsidR="00B177A5" w:rsidRPr="00B177A5" w:rsidRDefault="00B177A5" w:rsidP="00B177A5">
      <w:pPr>
        <w:spacing w:after="0" w:line="240" w:lineRule="atLeast"/>
        <w:ind w:left="107" w:right="953" w:hanging="1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177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-По принципу расчленения или соединения знаний: аналитический, синтетический, сравнительный, обобщающий, классификационный.</w:t>
      </w:r>
    </w:p>
    <w:p w:rsidR="00B177A5" w:rsidRPr="00B177A5" w:rsidRDefault="00B177A5" w:rsidP="00B177A5">
      <w:pPr>
        <w:spacing w:after="0" w:line="240" w:lineRule="atLeast"/>
        <w:ind w:left="107" w:right="953" w:hanging="1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177A5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Технологии обучения</w:t>
      </w:r>
      <w:r w:rsidRPr="00B177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: модульно-</w:t>
      </w:r>
      <w:proofErr w:type="spellStart"/>
      <w:r w:rsidRPr="00B177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компетентностный</w:t>
      </w:r>
      <w:proofErr w:type="spellEnd"/>
      <w:r w:rsidRPr="00B177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подход, проектный подход, личностно-ориентированный.</w:t>
      </w:r>
    </w:p>
    <w:p w:rsidR="00B177A5" w:rsidRPr="00B177A5" w:rsidRDefault="00B177A5" w:rsidP="00B177A5">
      <w:pPr>
        <w:spacing w:after="0" w:line="240" w:lineRule="atLeast"/>
        <w:ind w:left="107" w:right="953" w:hanging="11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B177A5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ru-RU"/>
        </w:rPr>
        <w:t xml:space="preserve">Место факультатива в учебном плане. </w:t>
      </w:r>
      <w:r w:rsidRPr="00B177A5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 xml:space="preserve">На изучение факультатива в 11 классе отводится 33 часа в соответствии с учебным планом МБОУ </w:t>
      </w:r>
      <w:proofErr w:type="spellStart"/>
      <w:r w:rsidRPr="00B177A5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Дячкинской</w:t>
      </w:r>
      <w:proofErr w:type="spellEnd"/>
      <w:r w:rsidRPr="00B177A5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 xml:space="preserve"> СОШ. Для обязательного изучения факультатива в 11 классе отводится 34 часа из расчета 1 час в неделю. Фактически курс рассчитан на 33 часа, так как 1 час приходится на праздничный день (23.02), в соответствии с годовым календарным учебным графиком на 2021-2022 учебный год. Программный материал будет реализован полностью за счёт уплотнения уроков повторения. Срок реализации программы с 06.09.2021г. по 25.05.2022 г.</w:t>
      </w:r>
    </w:p>
    <w:p w:rsidR="00B177A5" w:rsidRPr="00B177A5" w:rsidRDefault="00B177A5" w:rsidP="00B177A5">
      <w:pPr>
        <w:spacing w:after="12" w:line="447" w:lineRule="auto"/>
        <w:ind w:left="105" w:right="86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Учебный план</w:t>
      </w:r>
      <w:r w:rsidRPr="00B177A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.</w:t>
      </w:r>
    </w:p>
    <w:tbl>
      <w:tblPr>
        <w:tblStyle w:val="a3"/>
        <w:tblW w:w="0" w:type="auto"/>
        <w:tblInd w:w="105" w:type="dxa"/>
        <w:tblLook w:val="04A0" w:firstRow="1" w:lastRow="0" w:firstColumn="1" w:lastColumn="0" w:noHBand="0" w:noVBand="1"/>
      </w:tblPr>
      <w:tblGrid>
        <w:gridCol w:w="1656"/>
        <w:gridCol w:w="5614"/>
        <w:gridCol w:w="1970"/>
      </w:tblGrid>
      <w:tr w:rsidR="00B177A5" w:rsidRPr="00B177A5" w:rsidTr="00DE7D04">
        <w:tc>
          <w:tcPr>
            <w:tcW w:w="1450" w:type="dxa"/>
          </w:tcPr>
          <w:p w:rsidR="00B177A5" w:rsidRPr="00B177A5" w:rsidRDefault="00B177A5" w:rsidP="00B177A5">
            <w:pPr>
              <w:spacing w:after="12" w:line="447" w:lineRule="auto"/>
              <w:ind w:right="8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177A5"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D9EFD3" wp14:editId="37D2350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515446" cy="224466"/>
                      <wp:effectExtent l="0" t="0" r="0" b="0"/>
                      <wp:wrapNone/>
                      <wp:docPr id="1" name="Rectangle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5446" cy="224466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177A5" w:rsidRDefault="00B177A5" w:rsidP="00B177A5">
                                  <w:r>
                                    <w:t>№ п/п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D9EFD3" id="Rectangle 183" o:spid="_x0000_s1026" style="position:absolute;left:0;text-align:left;margin-left:-.5pt;margin-top:.6pt;width:40.6pt;height:17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" filled="f" stroked="f">
                      <v:textbox inset="0,0,0,0">
                        <w:txbxContent>
                          <w:p w:rsidR="00B177A5" w:rsidRDefault="00B177A5" w:rsidP="00B177A5">
                            <w:r>
                              <w:t>№ п/п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639" w:type="dxa"/>
          </w:tcPr>
          <w:p w:rsidR="00B177A5" w:rsidRPr="00B177A5" w:rsidRDefault="00B177A5" w:rsidP="00B177A5">
            <w:pPr>
              <w:spacing w:after="12" w:line="447" w:lineRule="auto"/>
              <w:ind w:right="8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177A5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Название темы</w:t>
            </w:r>
          </w:p>
        </w:tc>
        <w:tc>
          <w:tcPr>
            <w:tcW w:w="2336" w:type="dxa"/>
          </w:tcPr>
          <w:p w:rsidR="00B177A5" w:rsidRPr="00B177A5" w:rsidRDefault="00B177A5" w:rsidP="00B177A5">
            <w:pPr>
              <w:spacing w:after="12" w:line="447" w:lineRule="auto"/>
              <w:ind w:right="8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177A5"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Всего часов</w:t>
            </w:r>
          </w:p>
        </w:tc>
      </w:tr>
      <w:tr w:rsidR="00B177A5" w:rsidRPr="00B177A5" w:rsidTr="00DE7D04">
        <w:tc>
          <w:tcPr>
            <w:tcW w:w="1450" w:type="dxa"/>
          </w:tcPr>
          <w:p w:rsidR="00B177A5" w:rsidRPr="00B177A5" w:rsidRDefault="00B177A5" w:rsidP="00B177A5">
            <w:pPr>
              <w:spacing w:after="12" w:line="447" w:lineRule="auto"/>
              <w:ind w:right="8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177A5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639" w:type="dxa"/>
          </w:tcPr>
          <w:p w:rsidR="00B177A5" w:rsidRPr="00B177A5" w:rsidRDefault="00B177A5" w:rsidP="00B177A5">
            <w:pPr>
              <w:spacing w:after="12" w:line="447" w:lineRule="auto"/>
              <w:ind w:right="8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177A5">
              <w:rPr>
                <w:rFonts w:ascii="Times New Roman" w:eastAsia="Times New Roman" w:hAnsi="Times New Roman" w:cs="Times New Roman"/>
                <w:color w:val="000000"/>
                <w:sz w:val="24"/>
              </w:rPr>
              <w:t>Химический элемент.</w:t>
            </w:r>
          </w:p>
        </w:tc>
        <w:tc>
          <w:tcPr>
            <w:tcW w:w="2336" w:type="dxa"/>
          </w:tcPr>
          <w:p w:rsidR="00B177A5" w:rsidRPr="00B177A5" w:rsidRDefault="00B177A5" w:rsidP="00B177A5">
            <w:pPr>
              <w:spacing w:after="12" w:line="447" w:lineRule="auto"/>
              <w:ind w:right="8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177A5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</w:tr>
      <w:tr w:rsidR="00B177A5" w:rsidRPr="00B177A5" w:rsidTr="00DE7D04">
        <w:tc>
          <w:tcPr>
            <w:tcW w:w="1450" w:type="dxa"/>
          </w:tcPr>
          <w:p w:rsidR="00B177A5" w:rsidRPr="00B177A5" w:rsidRDefault="00B177A5" w:rsidP="00B177A5">
            <w:pPr>
              <w:spacing w:after="12" w:line="447" w:lineRule="auto"/>
              <w:ind w:right="8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177A5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9639" w:type="dxa"/>
          </w:tcPr>
          <w:p w:rsidR="00B177A5" w:rsidRPr="00B177A5" w:rsidRDefault="00B177A5" w:rsidP="00B177A5">
            <w:pPr>
              <w:spacing w:after="12" w:line="447" w:lineRule="auto"/>
              <w:ind w:right="8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177A5"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Вещество.</w:t>
            </w:r>
          </w:p>
        </w:tc>
        <w:tc>
          <w:tcPr>
            <w:tcW w:w="2336" w:type="dxa"/>
          </w:tcPr>
          <w:p w:rsidR="00B177A5" w:rsidRPr="00B177A5" w:rsidRDefault="00B177A5" w:rsidP="00B177A5">
            <w:pPr>
              <w:spacing w:after="12" w:line="447" w:lineRule="auto"/>
              <w:ind w:right="8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177A5"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</w:tr>
      <w:tr w:rsidR="00B177A5" w:rsidRPr="00B177A5" w:rsidTr="00DE7D04">
        <w:tc>
          <w:tcPr>
            <w:tcW w:w="1450" w:type="dxa"/>
          </w:tcPr>
          <w:p w:rsidR="00B177A5" w:rsidRPr="00B177A5" w:rsidRDefault="00B177A5" w:rsidP="00B177A5">
            <w:pPr>
              <w:spacing w:after="12" w:line="447" w:lineRule="auto"/>
              <w:ind w:right="8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177A5">
              <w:rPr>
                <w:rFonts w:ascii="Times New Roman" w:eastAsia="Times New Roman" w:hAnsi="Times New Roman" w:cs="Times New Roman"/>
                <w:color w:val="000000"/>
                <w:sz w:val="24"/>
              </w:rPr>
              <w:t>3.</w:t>
            </w:r>
          </w:p>
        </w:tc>
        <w:tc>
          <w:tcPr>
            <w:tcW w:w="9639" w:type="dxa"/>
          </w:tcPr>
          <w:p w:rsidR="00B177A5" w:rsidRPr="00B177A5" w:rsidRDefault="00B177A5" w:rsidP="00B177A5">
            <w:pPr>
              <w:spacing w:after="12" w:line="447" w:lineRule="auto"/>
              <w:ind w:right="8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177A5">
              <w:rPr>
                <w:rFonts w:ascii="Times New Roman" w:eastAsia="Times New Roman" w:hAnsi="Times New Roman" w:cs="Times New Roman"/>
                <w:color w:val="000000"/>
                <w:sz w:val="24"/>
              </w:rPr>
              <w:t>Химические реакции.</w:t>
            </w:r>
          </w:p>
        </w:tc>
        <w:tc>
          <w:tcPr>
            <w:tcW w:w="2336" w:type="dxa"/>
          </w:tcPr>
          <w:p w:rsidR="00B177A5" w:rsidRPr="00B177A5" w:rsidRDefault="00B177A5" w:rsidP="00B177A5">
            <w:pPr>
              <w:spacing w:after="12" w:line="447" w:lineRule="auto"/>
              <w:ind w:right="8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177A5"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</w:tr>
      <w:tr w:rsidR="00B177A5" w:rsidRPr="00B177A5" w:rsidTr="00DE7D04">
        <w:tc>
          <w:tcPr>
            <w:tcW w:w="1450" w:type="dxa"/>
          </w:tcPr>
          <w:p w:rsidR="00B177A5" w:rsidRPr="00B177A5" w:rsidRDefault="00B177A5" w:rsidP="00B177A5">
            <w:pPr>
              <w:spacing w:after="12" w:line="447" w:lineRule="auto"/>
              <w:ind w:right="8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177A5">
              <w:rPr>
                <w:rFonts w:ascii="Times New Roman" w:eastAsia="Times New Roman" w:hAnsi="Times New Roman" w:cs="Times New Roman"/>
                <w:color w:val="000000"/>
                <w:sz w:val="24"/>
              </w:rPr>
              <w:t>4.</w:t>
            </w:r>
          </w:p>
        </w:tc>
        <w:tc>
          <w:tcPr>
            <w:tcW w:w="9639" w:type="dxa"/>
          </w:tcPr>
          <w:p w:rsidR="00B177A5" w:rsidRPr="00B177A5" w:rsidRDefault="00B177A5" w:rsidP="00B177A5">
            <w:pPr>
              <w:spacing w:after="12" w:line="447" w:lineRule="auto"/>
              <w:ind w:right="8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177A5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Познание и применение веществ.</w:t>
            </w:r>
          </w:p>
        </w:tc>
        <w:tc>
          <w:tcPr>
            <w:tcW w:w="2336" w:type="dxa"/>
          </w:tcPr>
          <w:p w:rsidR="00B177A5" w:rsidRPr="00B177A5" w:rsidRDefault="00B177A5" w:rsidP="00B177A5">
            <w:pPr>
              <w:spacing w:after="12" w:line="447" w:lineRule="auto"/>
              <w:ind w:right="8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177A5"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</w:tr>
      <w:tr w:rsidR="00B177A5" w:rsidRPr="00B177A5" w:rsidTr="00DE7D04">
        <w:tc>
          <w:tcPr>
            <w:tcW w:w="1450" w:type="dxa"/>
          </w:tcPr>
          <w:p w:rsidR="00B177A5" w:rsidRPr="00B177A5" w:rsidRDefault="00B177A5" w:rsidP="00B177A5">
            <w:pPr>
              <w:spacing w:after="12" w:line="447" w:lineRule="auto"/>
              <w:ind w:right="8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177A5"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</w:t>
            </w:r>
          </w:p>
        </w:tc>
        <w:tc>
          <w:tcPr>
            <w:tcW w:w="9639" w:type="dxa"/>
          </w:tcPr>
          <w:p w:rsidR="00B177A5" w:rsidRPr="00B177A5" w:rsidRDefault="00B177A5" w:rsidP="00B177A5">
            <w:pPr>
              <w:spacing w:after="12" w:line="447" w:lineRule="auto"/>
              <w:ind w:right="8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36" w:type="dxa"/>
          </w:tcPr>
          <w:p w:rsidR="00B177A5" w:rsidRPr="00B177A5" w:rsidRDefault="00B177A5" w:rsidP="00B177A5">
            <w:pPr>
              <w:spacing w:after="12" w:line="447" w:lineRule="auto"/>
              <w:ind w:right="8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177A5"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</w:tr>
    </w:tbl>
    <w:p w:rsidR="00B177A5" w:rsidRDefault="00B177A5"/>
    <w:sectPr w:rsidR="00B17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87273"/>
    <w:multiLevelType w:val="hybridMultilevel"/>
    <w:tmpl w:val="D1649DC0"/>
    <w:lvl w:ilvl="0" w:tplc="78F01C38">
      <w:start w:val="1"/>
      <w:numFmt w:val="bullet"/>
      <w:lvlText w:val="•"/>
      <w:lvlJc w:val="left"/>
      <w:pPr>
        <w:ind w:left="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5673F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5A47C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CCC7C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4CB03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78F98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5ECDE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AA0EA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F023B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6FE"/>
    <w:rsid w:val="003106FE"/>
    <w:rsid w:val="00736007"/>
    <w:rsid w:val="00B177A5"/>
    <w:rsid w:val="00C9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E9729"/>
  <w15:chartTrackingRefBased/>
  <w15:docId w15:val="{2E96CE58-5278-475B-83F3-873E2222F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7A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AVK</dc:creator>
  <cp:keywords/>
  <dc:description/>
  <cp:lastModifiedBy>AVK</cp:lastModifiedBy>
  <cp:revision>3</cp:revision>
  <dcterms:created xsi:type="dcterms:W3CDTF">2021-12-22T18:33:00Z</dcterms:created>
  <dcterms:modified xsi:type="dcterms:W3CDTF">2022-01-11T16:02:00Z</dcterms:modified>
</cp:coreProperties>
</file>