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2D" w:rsidRDefault="00276A2D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6A2D" w:rsidRDefault="00276A2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A4DF17" wp14:editId="690F5F27">
            <wp:simplePos x="0" y="0"/>
            <wp:positionH relativeFrom="margin">
              <wp:posOffset>17780</wp:posOffset>
            </wp:positionH>
            <wp:positionV relativeFrom="margin">
              <wp:posOffset>328930</wp:posOffset>
            </wp:positionV>
            <wp:extent cx="7025640" cy="9660255"/>
            <wp:effectExtent l="0" t="0" r="3810" b="0"/>
            <wp:wrapSquare wrapText="bothSides"/>
            <wp:docPr id="1" name="Рисунок 1" descr="C:\Users\User\Desktop\Сканы 1\математичес4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математичес4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966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5EC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внеурочной деятельности «</w:t>
      </w:r>
      <w:r w:rsidR="00E9670D">
        <w:rPr>
          <w:rFonts w:ascii="Times New Roman" w:hAnsi="Times New Roman" w:cs="Times New Roman"/>
          <w:b/>
          <w:sz w:val="28"/>
          <w:szCs w:val="24"/>
        </w:rPr>
        <w:t xml:space="preserve"> Основы математической грамотности</w:t>
      </w:r>
      <w:r w:rsidRPr="00461E45">
        <w:rPr>
          <w:rFonts w:ascii="Times New Roman" w:hAnsi="Times New Roman" w:cs="Times New Roman"/>
          <w:b/>
          <w:sz w:val="28"/>
          <w:szCs w:val="24"/>
        </w:rPr>
        <w:t>»</w:t>
      </w:r>
    </w:p>
    <w:p w:rsidR="006E195B" w:rsidRPr="00461E45" w:rsidRDefault="006E195B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6</w:t>
      </w:r>
      <w:r w:rsidR="00B6678C">
        <w:rPr>
          <w:rFonts w:ascii="Times New Roman" w:hAnsi="Times New Roman" w:cs="Times New Roman"/>
          <w:b/>
          <w:sz w:val="28"/>
          <w:szCs w:val="24"/>
        </w:rPr>
        <w:t>, 7</w:t>
      </w:r>
      <w:r w:rsidRPr="00461E45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 w:rsidR="00B6678C">
        <w:rPr>
          <w:rFonts w:ascii="Times New Roman" w:hAnsi="Times New Roman" w:cs="Times New Roman"/>
          <w:b/>
          <w:sz w:val="28"/>
          <w:szCs w:val="24"/>
        </w:rPr>
        <w:t>ы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D133B4" w:rsidRP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  <w:bookmarkStart w:id="0" w:name="_GoBack"/>
      <w:bookmarkEnd w:id="0"/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том числе в части проектной деятельности, направленных письмом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при введении ФГОС»;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утвержденной распоряжением Правительства от 29.05.2015 № 996-р;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(вместе с «СанПиН 1.2.3685-21 Санитарные правила и нормы…»)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 w:rsidR="00D740AE"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СОШ, планом внеурочной деятельности</w:t>
      </w:r>
      <w:r w:rsidR="003E0A03">
        <w:rPr>
          <w:rFonts w:ascii="Times New Roman" w:hAnsi="Times New Roman" w:cs="Times New Roman"/>
          <w:sz w:val="24"/>
          <w:szCs w:val="24"/>
        </w:rPr>
        <w:t xml:space="preserve"> </w:t>
      </w:r>
      <w:r w:rsidR="00B6678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B6678C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B6678C">
        <w:rPr>
          <w:rFonts w:ascii="Times New Roman" w:hAnsi="Times New Roman" w:cs="Times New Roman"/>
          <w:sz w:val="24"/>
          <w:szCs w:val="24"/>
        </w:rPr>
        <w:t xml:space="preserve"> СОШ на 2023-2024</w:t>
      </w:r>
      <w:r w:rsidRPr="00047D59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утвержденными приказом от 23.08.2022 № 155, в том числе с учетом рабочей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программы воспитания.</w:t>
      </w:r>
    </w:p>
    <w:p w:rsidR="00D133B4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47D59" w:rsidRDefault="00047D59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Pr="00047D59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отношений?»1, - является PISA (</w:t>
      </w:r>
      <w:proofErr w:type="spellStart"/>
      <w:r w:rsidRPr="00461E45">
        <w:rPr>
          <w:color w:val="000000"/>
        </w:rPr>
        <w:t>Programme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for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International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Student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Assessment</w:t>
      </w:r>
      <w:proofErr w:type="spellEnd"/>
      <w:r w:rsidRPr="00461E45">
        <w:rPr>
          <w:color w:val="000000"/>
        </w:rPr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lastRenderedPageBreak/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 xml:space="preserve">Результаты </w:t>
      </w:r>
      <w:proofErr w:type="spellStart"/>
      <w:r w:rsidRPr="00461E45">
        <w:rPr>
          <w:color w:val="000000"/>
        </w:rPr>
        <w:t>лонгитюдных</w:t>
      </w:r>
      <w:proofErr w:type="spellEnd"/>
      <w:r w:rsidRPr="00461E45">
        <w:rPr>
          <w:color w:val="000000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благосостояния3.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Основной целью программы является развитие математической грамотности учащихся 5-9 классов как индикатора качества и эффективности образования, равенства доступа к образованию.</w:t>
      </w:r>
    </w:p>
    <w:p w:rsidR="00047D59" w:rsidRPr="00461E45" w:rsidRDefault="00047D59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нацелена на развитие:</w:t>
      </w:r>
    </w:p>
    <w:p w:rsidR="006E195B" w:rsidRPr="00461E45" w:rsidRDefault="006E195B" w:rsidP="00047D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1E45">
        <w:rPr>
          <w:color w:val="000000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b/>
          <w:bCs/>
          <w:color w:val="000000"/>
        </w:rPr>
        <w:t>В 6 классе</w:t>
      </w:r>
      <w:r w:rsidRPr="00461E45">
        <w:rPr>
          <w:color w:val="000000"/>
        </w:rPr>
        <w:t> 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61E45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61E45">
        <w:t xml:space="preserve">Основной целью </w:t>
      </w:r>
      <w:r w:rsidR="00461E45" w:rsidRPr="00461E45">
        <w:t xml:space="preserve">внеурочной деятельности </w:t>
      </w:r>
      <w:r w:rsidRPr="00461E45">
        <w:t xml:space="preserve">является развитие функциональной грамотности учащихся 6 классов как индикатора качества и </w:t>
      </w:r>
      <w:proofErr w:type="spellStart"/>
      <w:r w:rsidRPr="00461E45">
        <w:t>эффективностиобразования</w:t>
      </w:r>
      <w:proofErr w:type="spellEnd"/>
      <w:r w:rsidRPr="00461E45">
        <w:t xml:space="preserve">, равенства доступа к образованию. </w:t>
      </w:r>
    </w:p>
    <w:p w:rsidR="00047D59" w:rsidRDefault="006E195B" w:rsidP="00047D5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61E45">
        <w:t xml:space="preserve">Программа нацелена на развитие: </w:t>
      </w:r>
    </w:p>
    <w:p w:rsidR="00047D59" w:rsidRDefault="006E195B" w:rsidP="00047D5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61E45"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</w:t>
      </w:r>
      <w:proofErr w:type="gramStart"/>
      <w:r w:rsidRPr="00461E45">
        <w:t>у(</w:t>
      </w:r>
      <w:proofErr w:type="gramEnd"/>
      <w:r w:rsidRPr="00461E45">
        <w:t xml:space="preserve">математическая грамотность); </w:t>
      </w:r>
    </w:p>
    <w:p w:rsidR="006E195B" w:rsidRDefault="006E195B" w:rsidP="00047D5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61E45">
        <w:t xml:space="preserve">способности человека понимать, использовать, оценивать </w:t>
      </w:r>
      <w:proofErr w:type="spellStart"/>
      <w:r w:rsidRPr="00461E45">
        <w:t>тексты</w:t>
      </w:r>
      <w:proofErr w:type="gramStart"/>
      <w:r w:rsidRPr="00461E45">
        <w:t>,р</w:t>
      </w:r>
      <w:proofErr w:type="gramEnd"/>
      <w:r w:rsidRPr="00461E45">
        <w:t>азмышлять</w:t>
      </w:r>
      <w:proofErr w:type="spellEnd"/>
      <w:r w:rsidRPr="00461E45">
        <w:t xml:space="preserve">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грамотность).</w:t>
      </w:r>
    </w:p>
    <w:p w:rsidR="00047D59" w:rsidRDefault="00047D59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E0A03" w:rsidRDefault="003E0A03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E0A03" w:rsidRPr="00047D59" w:rsidRDefault="003E0A03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461E45" w:rsidRPr="00461E45" w:rsidRDefault="00461E45" w:rsidP="0004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 w:rsidR="00047D59">
        <w:rPr>
          <w:rFonts w:ascii="Times New Roman" w:hAnsi="Times New Roman" w:cs="Times New Roman"/>
          <w:sz w:val="24"/>
          <w:szCs w:val="24"/>
        </w:rPr>
        <w:t>«</w:t>
      </w:r>
      <w:r w:rsidR="00E9670D">
        <w:rPr>
          <w:rFonts w:ascii="Times New Roman" w:hAnsi="Times New Roman" w:cs="Times New Roman"/>
          <w:sz w:val="24"/>
          <w:szCs w:val="24"/>
        </w:rPr>
        <w:t>Основы математической грамотности</w:t>
      </w:r>
      <w:r w:rsidR="00047D59">
        <w:rPr>
          <w:rFonts w:ascii="Times New Roman" w:hAnsi="Times New Roman" w:cs="Times New Roman"/>
          <w:sz w:val="24"/>
          <w:szCs w:val="24"/>
        </w:rPr>
        <w:t xml:space="preserve">» у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6</w:t>
      </w:r>
      <w:r w:rsidR="00B6678C">
        <w:rPr>
          <w:rFonts w:ascii="Times New Roman" w:hAnsi="Times New Roman" w:cs="Times New Roman"/>
          <w:sz w:val="24"/>
          <w:szCs w:val="24"/>
        </w:rPr>
        <w:t>, 7</w:t>
      </w:r>
      <w:r w:rsidRPr="00461E45">
        <w:rPr>
          <w:rFonts w:ascii="Times New Roman" w:hAnsi="Times New Roman" w:cs="Times New Roman"/>
          <w:sz w:val="24"/>
          <w:szCs w:val="24"/>
        </w:rPr>
        <w:t xml:space="preserve"> класса формируются следующие предметные результаты: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логического и критического мышления, культуры речи,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 учащихся интеллектуальной честности и объективности,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качеств мышления, необходимых для адаптации в современном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информационном обществе;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устанавливать причинно-следственные связи, строить логические рассуждения 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развития способности организовывать сотрудничество и совместную деятельность с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следующих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владение базовым понятийным аппаратом: иметь представление о числе, дроби, об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основных геометрических объектах;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выполнять арифметические преобразования выражений, применять их для</w:t>
      </w:r>
    </w:p>
    <w:p w:rsidR="006E195B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 w:rsidR="00047D59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B6678C" w:rsidRDefault="00B6678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5"/>
        <w:tblW w:w="0" w:type="auto"/>
        <w:tblInd w:w="733" w:type="dxa"/>
        <w:tblLook w:val="04A0" w:firstRow="1" w:lastRow="0" w:firstColumn="1" w:lastColumn="0" w:noHBand="0" w:noVBand="1"/>
      </w:tblPr>
      <w:tblGrid>
        <w:gridCol w:w="1384"/>
        <w:gridCol w:w="6150"/>
        <w:gridCol w:w="1788"/>
      </w:tblGrid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№1. «Числа»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№2. «Четность»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№3. «Геометрия в пространстве»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№4. «Геометрия на клетчатой бумаге»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sz w:val="24"/>
                <w:szCs w:val="24"/>
              </w:rPr>
              <w:t>Тема №5 «Логические задачи»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№6. «Олимпиадные задачи»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78C" w:rsidRPr="00AE2E7B" w:rsidTr="0080439A">
        <w:tc>
          <w:tcPr>
            <w:tcW w:w="1384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№7. «Повторение»</w:t>
            </w: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678C" w:rsidRPr="00AE2E7B" w:rsidTr="0080439A">
        <w:tc>
          <w:tcPr>
            <w:tcW w:w="1384" w:type="dxa"/>
            <w:vAlign w:val="bottom"/>
          </w:tcPr>
          <w:p w:rsidR="00B6678C" w:rsidRDefault="00B6678C" w:rsidP="0080439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50" w:type="dxa"/>
          </w:tcPr>
          <w:p w:rsidR="00B6678C" w:rsidRPr="00AE2E7B" w:rsidRDefault="00B6678C" w:rsidP="008043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B6678C" w:rsidRPr="00AE2E7B" w:rsidRDefault="00B6678C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6678C" w:rsidRDefault="00B6678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5"/>
        <w:tblpPr w:leftFromText="180" w:rightFromText="180" w:vertAnchor="text" w:horzAnchor="page" w:tblpX="1343" w:tblpY="27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1843"/>
      </w:tblGrid>
      <w:tr w:rsidR="00B6678C" w:rsidTr="00B6678C">
        <w:tc>
          <w:tcPr>
            <w:tcW w:w="1384" w:type="dxa"/>
            <w:vAlign w:val="center"/>
          </w:tcPr>
          <w:p w:rsidR="00B6678C" w:rsidRDefault="00B6678C" w:rsidP="00B6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B6678C" w:rsidRPr="00011855" w:rsidRDefault="00B6678C" w:rsidP="00B6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1843" w:type="dxa"/>
            <w:vAlign w:val="center"/>
          </w:tcPr>
          <w:p w:rsidR="00B6678C" w:rsidRPr="00011855" w:rsidRDefault="00B6678C" w:rsidP="00B66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678C" w:rsidTr="00B6678C">
        <w:tc>
          <w:tcPr>
            <w:tcW w:w="1384" w:type="dxa"/>
            <w:vAlign w:val="center"/>
          </w:tcPr>
          <w:p w:rsidR="00B6678C" w:rsidRDefault="00B6678C" w:rsidP="00B6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B6678C" w:rsidRPr="00011855" w:rsidRDefault="00B6678C" w:rsidP="00B6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843" w:type="dxa"/>
            <w:vAlign w:val="center"/>
          </w:tcPr>
          <w:p w:rsidR="00B6678C" w:rsidRPr="00011855" w:rsidRDefault="00B6678C" w:rsidP="00B66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678C" w:rsidTr="00B6678C">
        <w:tc>
          <w:tcPr>
            <w:tcW w:w="1384" w:type="dxa"/>
            <w:vAlign w:val="center"/>
          </w:tcPr>
          <w:p w:rsidR="00B6678C" w:rsidRDefault="00B6678C" w:rsidP="00B6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B6678C" w:rsidRPr="00011855" w:rsidRDefault="00B6678C" w:rsidP="00B6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843" w:type="dxa"/>
            <w:vAlign w:val="center"/>
          </w:tcPr>
          <w:p w:rsidR="00B6678C" w:rsidRPr="00011855" w:rsidRDefault="00B6678C" w:rsidP="00B66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678C" w:rsidTr="00B6678C">
        <w:tc>
          <w:tcPr>
            <w:tcW w:w="1384" w:type="dxa"/>
            <w:vAlign w:val="center"/>
          </w:tcPr>
          <w:p w:rsidR="00B6678C" w:rsidRDefault="00B6678C" w:rsidP="00B6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B6678C" w:rsidRPr="00011855" w:rsidRDefault="00B6678C" w:rsidP="00B6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Делимость и остатки</w:t>
            </w:r>
          </w:p>
        </w:tc>
        <w:tc>
          <w:tcPr>
            <w:tcW w:w="1843" w:type="dxa"/>
            <w:vAlign w:val="center"/>
          </w:tcPr>
          <w:p w:rsidR="00B6678C" w:rsidRPr="00011855" w:rsidRDefault="00B6678C" w:rsidP="00B66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6678C" w:rsidTr="00B6678C">
        <w:tc>
          <w:tcPr>
            <w:tcW w:w="1384" w:type="dxa"/>
            <w:vAlign w:val="center"/>
          </w:tcPr>
          <w:p w:rsidR="00B6678C" w:rsidRPr="00011855" w:rsidRDefault="00B6678C" w:rsidP="00B66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95" w:type="dxa"/>
          </w:tcPr>
          <w:p w:rsidR="00B6678C" w:rsidRDefault="00B6678C" w:rsidP="00B6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6678C" w:rsidRPr="00011855" w:rsidRDefault="00B6678C" w:rsidP="00B66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11855" w:rsidRPr="00011855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61E45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«</w:t>
      </w:r>
      <w:r w:rsidR="00E9670D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047D59">
        <w:rPr>
          <w:rFonts w:ascii="Times New Roman" w:hAnsi="Times New Roman" w:cs="Times New Roman"/>
          <w:b/>
          <w:sz w:val="24"/>
          <w:szCs w:val="24"/>
        </w:rPr>
        <w:t>»</w:t>
      </w:r>
    </w:p>
    <w:p w:rsidR="00991E80" w:rsidRPr="00991E80" w:rsidRDefault="00991E80" w:rsidP="00991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80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№1. «Числа»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(2 часа)</w:t>
      </w: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Как люди научились считать. Из науки о числах. Из истории развития арифметики. Почему нашу запись называют десятичной. Логические и традиционные головоломки. Числовые ребусы.</w:t>
      </w: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№2. «Четность»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(2 часа)</w:t>
      </w: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Св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ойства четных и нечетных чисел. </w:t>
      </w: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Изображение фигур, не отрывая карандаша от бумаги и четность. Использование четности при прохождении лабиринтов.</w:t>
      </w: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№3. «Геометрия в пространстве»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991E80" w:rsidRPr="00E960C5" w:rsidRDefault="00991E80" w:rsidP="00991E80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Куб. Параллелепипед.</w:t>
      </w: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№4 «Геометрия на клетчатой бумаге»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991E80" w:rsidRPr="00E960C5" w:rsidRDefault="00991E80" w:rsidP="00991E80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Рисо</w:t>
      </w:r>
      <w:r>
        <w:rPr>
          <w:color w:val="000000"/>
          <w:szCs w:val="21"/>
        </w:rPr>
        <w:t xml:space="preserve">вание фигур на клетчатой бумаге. </w:t>
      </w:r>
      <w:r w:rsidRPr="00E960C5">
        <w:rPr>
          <w:color w:val="000000"/>
          <w:szCs w:val="21"/>
        </w:rPr>
        <w:t>Игры с пентамино.</w:t>
      </w: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№5 «Логические задачи»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991E80" w:rsidRPr="00E960C5" w:rsidRDefault="00991E80" w:rsidP="00991E80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Верные и неверные утверждения. Логические задачи. Задач</w:t>
      </w:r>
      <w:proofErr w:type="gramStart"/>
      <w:r w:rsidRPr="00E960C5">
        <w:rPr>
          <w:color w:val="000000"/>
          <w:szCs w:val="21"/>
        </w:rPr>
        <w:t>и-</w:t>
      </w:r>
      <w:proofErr w:type="gramEnd"/>
      <w:r w:rsidRPr="00E960C5">
        <w:rPr>
          <w:color w:val="000000"/>
          <w:szCs w:val="21"/>
        </w:rPr>
        <w:t xml:space="preserve"> шутки.</w:t>
      </w:r>
    </w:p>
    <w:p w:rsidR="00991E80" w:rsidRDefault="00991E80" w:rsidP="00991E80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 xml:space="preserve">Математические фокусы. </w:t>
      </w:r>
    </w:p>
    <w:p w:rsidR="00991E80" w:rsidRPr="00E960C5" w:rsidRDefault="00991E80" w:rsidP="00991E80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№6 «Олимпиадные задачи»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Решение олимпиадных задач различных конкурсов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№7 «Повторение»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991E80" w:rsidRPr="00E960C5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весь факультативный курс.</w:t>
      </w:r>
    </w:p>
    <w:p w:rsidR="00991E80" w:rsidRPr="00991E80" w:rsidRDefault="00991E80" w:rsidP="00991E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7 класс </w:t>
      </w: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461E45" w:rsidRPr="00047D59" w:rsidRDefault="00793D3F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«Старинные задачи» (2</w:t>
      </w:r>
      <w:r w:rsidR="00461E45" w:rsidRPr="00047D59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61E45" w:rsidRPr="00461E45" w:rsidRDefault="00461E4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История возникновения цифр и чисел. Числа великаны Системы счисления. История нуля.</w:t>
      </w:r>
    </w:p>
    <w:p w:rsidR="00461E45" w:rsidRDefault="00461E4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Календарь. История математических знаков.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«Конструкции и взвешивания 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Понятие комбинаторики. Составление некоторых комбинаций объектов и подсчет их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количества. Решение простейших комбинаторных задач методом перебора.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ТЕМА: «Геометрические за</w:t>
      </w:r>
      <w:r>
        <w:rPr>
          <w:rFonts w:ascii="Times New Roman" w:hAnsi="Times New Roman" w:cs="Times New Roman"/>
          <w:b/>
          <w:sz w:val="24"/>
          <w:szCs w:val="24"/>
        </w:rPr>
        <w:t>дачи»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Все занятия носят практический и игровой характер. История возникновения геометрии.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Геометрические термины в жизни. Первоначальные геометрические сведения. Великие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математики древности. 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Задачи на разрезание и перекраивание фигур. Египетский треугольник.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Параллелограмм. </w:t>
      </w:r>
      <w:r>
        <w:rPr>
          <w:rFonts w:ascii="Times New Roman" w:hAnsi="Times New Roman" w:cs="Times New Roman"/>
          <w:sz w:val="24"/>
          <w:szCs w:val="24"/>
        </w:rPr>
        <w:t xml:space="preserve">Пять правильных многогранников. </w:t>
      </w:r>
      <w:r w:rsidRPr="00461E45">
        <w:rPr>
          <w:rFonts w:ascii="Times New Roman" w:hAnsi="Times New Roman" w:cs="Times New Roman"/>
          <w:sz w:val="24"/>
          <w:szCs w:val="24"/>
        </w:rPr>
        <w:t>Сказки о геометрических фигурах.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«Делимость и остатки» (3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Свойства деления чисел и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E45">
        <w:rPr>
          <w:rFonts w:ascii="Times New Roman" w:hAnsi="Times New Roman" w:cs="Times New Roman"/>
          <w:sz w:val="24"/>
          <w:szCs w:val="24"/>
        </w:rPr>
        <w:t>Дроби. Действия с дробями. Решение задач.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D59" w:rsidRP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Pr="00461E45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внеурочного курса </w:t>
      </w: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«</w:t>
      </w:r>
      <w:r w:rsidR="00E9670D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91E80" w:rsidRDefault="00991E80" w:rsidP="00991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"/>
        <w:gridCol w:w="2564"/>
        <w:gridCol w:w="1886"/>
        <w:gridCol w:w="1904"/>
        <w:gridCol w:w="1806"/>
      </w:tblGrid>
      <w:tr w:rsidR="00991E80" w:rsidTr="00991E80">
        <w:trPr>
          <w:trHeight w:val="374"/>
        </w:trPr>
        <w:tc>
          <w:tcPr>
            <w:tcW w:w="692" w:type="dxa"/>
            <w:vMerge w:val="restart"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4" w:type="dxa"/>
            <w:vMerge w:val="restart"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86" w:type="dxa"/>
            <w:vMerge w:val="restart"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710" w:type="dxa"/>
            <w:gridSpan w:val="2"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91E80" w:rsidTr="00991E80">
        <w:trPr>
          <w:trHeight w:val="373"/>
        </w:trPr>
        <w:tc>
          <w:tcPr>
            <w:tcW w:w="692" w:type="dxa"/>
            <w:vMerge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06" w:type="dxa"/>
            <w:vAlign w:val="center"/>
          </w:tcPr>
          <w:p w:rsidR="00991E80" w:rsidRPr="00445601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«Числа»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науки о числах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Головоломки. Ребусы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sz w:val="24"/>
                <w:szCs w:val="24"/>
              </w:rPr>
              <w:t>«Четность»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ойства четных и нечетных чисел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фигур на бумаге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991E80" w:rsidRPr="00DE72A4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«Геометрия в пространстве»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4" w:type="dxa"/>
          </w:tcPr>
          <w:p w:rsidR="00991E80" w:rsidRPr="00DE72A4" w:rsidRDefault="00991E80" w:rsidP="0080439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Куб. Параллелепипед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«Геометрия на клетчатой бумаге»</w:t>
            </w:r>
          </w:p>
        </w:tc>
        <w:tc>
          <w:tcPr>
            <w:tcW w:w="1886" w:type="dxa"/>
            <w:vAlign w:val="center"/>
          </w:tcPr>
          <w:p w:rsidR="00991E80" w:rsidRPr="00BE7AE6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6D7C9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4" w:type="dxa"/>
            <w:vAlign w:val="center"/>
          </w:tcPr>
          <w:p w:rsidR="00991E80" w:rsidRPr="00DE72A4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sz w:val="24"/>
                <w:szCs w:val="24"/>
              </w:rPr>
              <w:t>Рисование фигур</w:t>
            </w:r>
          </w:p>
        </w:tc>
        <w:tc>
          <w:tcPr>
            <w:tcW w:w="1886" w:type="dxa"/>
            <w:vAlign w:val="center"/>
          </w:tcPr>
          <w:p w:rsidR="00991E80" w:rsidRPr="00BE7AE6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BE7AE6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91E80" w:rsidRPr="00BE7A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0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«Логические задачи»</w:t>
            </w:r>
          </w:p>
        </w:tc>
        <w:tc>
          <w:tcPr>
            <w:tcW w:w="1886" w:type="dxa"/>
            <w:vAlign w:val="center"/>
          </w:tcPr>
          <w:p w:rsidR="00991E80" w:rsidRPr="00BE7AE6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Задачи-шутки, математические фокусы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rPr>
          <w:trHeight w:val="64"/>
        </w:trPr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 xml:space="preserve">«Олимпиадные </w:t>
            </w: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задачи»</w:t>
            </w:r>
          </w:p>
        </w:tc>
        <w:tc>
          <w:tcPr>
            <w:tcW w:w="1886" w:type="dxa"/>
            <w:vAlign w:val="center"/>
          </w:tcPr>
          <w:p w:rsidR="00991E80" w:rsidRPr="00BE7AE6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rPr>
          <w:trHeight w:val="64"/>
        </w:trPr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различных задач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rPr>
          <w:trHeight w:val="64"/>
        </w:trPr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91E80" w:rsidRPr="00DE72A4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</w:tc>
        <w:tc>
          <w:tcPr>
            <w:tcW w:w="1886" w:type="dxa"/>
            <w:vAlign w:val="center"/>
          </w:tcPr>
          <w:p w:rsidR="00991E80" w:rsidRPr="00BE7AE6" w:rsidRDefault="00991E80" w:rsidP="00804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04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80" w:rsidTr="00991E80">
        <w:trPr>
          <w:trHeight w:val="64"/>
        </w:trPr>
        <w:tc>
          <w:tcPr>
            <w:tcW w:w="692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4" w:type="dxa"/>
          </w:tcPr>
          <w:p w:rsidR="00991E80" w:rsidRPr="00793D3F" w:rsidRDefault="00991E80" w:rsidP="008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86" w:type="dxa"/>
            <w:vAlign w:val="center"/>
          </w:tcPr>
          <w:p w:rsidR="00991E80" w:rsidRPr="00793D3F" w:rsidRDefault="00991E80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991E80" w:rsidRPr="00793D3F" w:rsidRDefault="00276A2D" w:rsidP="008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1E8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06" w:type="dxa"/>
          </w:tcPr>
          <w:p w:rsidR="00991E80" w:rsidRDefault="00991E80" w:rsidP="0080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1E80" w:rsidRPr="00445601" w:rsidRDefault="00991E80" w:rsidP="00991E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61E45" w:rsidRDefault="00991E80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1984"/>
        <w:gridCol w:w="1843"/>
      </w:tblGrid>
      <w:tr w:rsidR="00445601" w:rsidTr="00991E80">
        <w:trPr>
          <w:trHeight w:val="374"/>
        </w:trPr>
        <w:tc>
          <w:tcPr>
            <w:tcW w:w="675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827" w:type="dxa"/>
            <w:gridSpan w:val="2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45601" w:rsidTr="00991E80">
        <w:trPr>
          <w:trHeight w:val="373"/>
        </w:trPr>
        <w:tc>
          <w:tcPr>
            <w:tcW w:w="675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93D3F" w:rsidTr="00991E80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Старинные задачи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Вводный урок. Решение простейших логических задач.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Задачи-шутки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Сказки, старинные ист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ории и задачи, с ними связанные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991E80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991E80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задачи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Урок-конференция 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удивительный мир </w:t>
            </w: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Мориса </w:t>
            </w:r>
            <w:proofErr w:type="spellStart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991E80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и остатки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Простые и сос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тавные числа. Решето Эратосфена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 Наибольший общий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делитель. Алгоритм Евклида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991E80">
        <w:trPr>
          <w:trHeight w:val="64"/>
        </w:trPr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276A2D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1855" w:rsidRDefault="00011855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Pr="00461E4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11855" w:rsidRDefault="00011855" w:rsidP="00011855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УЧЕБНО-МЕТОДИЧЕСКОГО ОБЕСПЕЧЕНИЯ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1. Актуальные проблемы подготовки будущего учителя математики. Межвузовский сборник научных трудов. Выпуск 3 / Под ред. Ю.А. Дробышева и И.В. Дробышевой. – Калуга: Изд-во КГПУ им. К.Э. Циолковского, 2001. – 176с.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2. Глейзер Г.И. История математики в школе: IV-VI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1981. – 239с.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3. Глейзер Г.И. История математики в школе: VII-VIII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1982. – 240с.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4. Глейзер Г.И. История математики в школе: IX-X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1983. – 351с.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5. Фридман Л.М. Теоретические основы методики обучения математике. – М.: Флинта, 1998. – 224 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6. Энциклопедия для детей. Т. 11. Математика / Глав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М.Д.Аксенова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; метод. и отв. ред.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В.А.Володин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>. – М.: Авантаж, 2003. – 688с.</w:t>
      </w:r>
    </w:p>
    <w:p w:rsidR="006E195B" w:rsidRPr="00461E45" w:rsidRDefault="006E195B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3B4" w:rsidRP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133B4" w:rsidRPr="00461E45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7EF"/>
    <w:multiLevelType w:val="hybridMultilevel"/>
    <w:tmpl w:val="BFAA724C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C7005"/>
    <w:multiLevelType w:val="hybridMultilevel"/>
    <w:tmpl w:val="650A9CB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1"/>
    <w:rsid w:val="00011855"/>
    <w:rsid w:val="00047D59"/>
    <w:rsid w:val="00276A2D"/>
    <w:rsid w:val="00307641"/>
    <w:rsid w:val="003E0A03"/>
    <w:rsid w:val="00422F49"/>
    <w:rsid w:val="00445601"/>
    <w:rsid w:val="00461E45"/>
    <w:rsid w:val="005F09AC"/>
    <w:rsid w:val="006E195B"/>
    <w:rsid w:val="00793D3F"/>
    <w:rsid w:val="00991E80"/>
    <w:rsid w:val="00B30C1A"/>
    <w:rsid w:val="00B6678C"/>
    <w:rsid w:val="00CD75EC"/>
    <w:rsid w:val="00D133B4"/>
    <w:rsid w:val="00D740AE"/>
    <w:rsid w:val="00E74FF5"/>
    <w:rsid w:val="00E9670D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2022-09-14T14:10:00Z</dcterms:created>
  <dcterms:modified xsi:type="dcterms:W3CDTF">2023-09-30T12:30:00Z</dcterms:modified>
</cp:coreProperties>
</file>