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B8" w:rsidRPr="00092077" w:rsidRDefault="007C67BD">
      <w:pPr>
        <w:rPr>
          <w:b/>
          <w:sz w:val="24"/>
          <w:szCs w:val="24"/>
        </w:rPr>
      </w:pPr>
      <w:r w:rsidRPr="00092077">
        <w:rPr>
          <w:b/>
          <w:sz w:val="24"/>
          <w:szCs w:val="24"/>
        </w:rPr>
        <w:t>Аннотация к рабочей программе по алгебре в 9 классе</w:t>
      </w:r>
      <w:bookmarkStart w:id="0" w:name="_GoBack"/>
      <w:bookmarkEnd w:id="0"/>
    </w:p>
    <w:p w:rsidR="007C67BD" w:rsidRPr="00E653F3" w:rsidRDefault="007C67BD" w:rsidP="007C67BD">
      <w:pPr>
        <w:spacing w:line="272" w:lineRule="exact"/>
        <w:ind w:left="332"/>
        <w:rPr>
          <w:rFonts w:ascii="Times New Roman" w:hAnsi="Times New Roman" w:cs="Times New Roman"/>
          <w:b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Рабочая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разработана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на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основании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следующих</w:t>
      </w:r>
      <w:r w:rsidRPr="00E653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b/>
          <w:sz w:val="24"/>
          <w:szCs w:val="24"/>
        </w:rPr>
        <w:t>нормативно-правовых</w:t>
      </w:r>
      <w:r w:rsidRPr="00E653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b/>
          <w:sz w:val="24"/>
          <w:szCs w:val="24"/>
        </w:rPr>
        <w:t>документов: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E653F3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E653F3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Федеральный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Закон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29.12.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2012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273-ФЗ</w:t>
      </w:r>
      <w:r w:rsidRPr="00E653F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«Об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образовании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Российской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Федерации» (ред.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02.03.2016;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</w:t>
      </w:r>
      <w:r w:rsidRPr="00E653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изм.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и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доп.,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вступ.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силу</w:t>
      </w:r>
      <w:r w:rsidRPr="00E653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</w:t>
      </w:r>
      <w:r w:rsidRPr="00E653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01.07.2016);</w:t>
      </w:r>
    </w:p>
    <w:p w:rsidR="007C67BD" w:rsidRPr="004A63DF" w:rsidRDefault="007C67BD" w:rsidP="007C67BD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653F3">
        <w:rPr>
          <w:rFonts w:ascii="Times New Roman" w:hAnsi="Times New Roman" w:cs="Times New Roman"/>
          <w:sz w:val="24"/>
          <w:szCs w:val="24"/>
        </w:rPr>
        <w:t xml:space="preserve"> РФ от 17.12.2010  №1897 (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E653F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653F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E653F3">
        <w:rPr>
          <w:rFonts w:ascii="Times New Roman" w:hAnsi="Times New Roman" w:cs="Times New Roman"/>
          <w:sz w:val="24"/>
          <w:szCs w:val="24"/>
        </w:rPr>
        <w:t xml:space="preserve"> 31.12.2015);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4A63DF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4A63DF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постановление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Главного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санитарного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врача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РФ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28.09.2020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</w:t>
      </w:r>
      <w:r w:rsidRPr="00E653F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28 Санитарные правила СП  2.4.  2.4.3648-20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E653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53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требования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</w:t>
      </w:r>
      <w:r w:rsidRPr="00E653F3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организациям воспитания и обучения, отдыха и оздоровления детей и молодёжи</w:t>
      </w:r>
      <w:r w:rsidRPr="00E653F3">
        <w:rPr>
          <w:rFonts w:ascii="Times New Roman" w:hAnsi="Times New Roman" w:cs="Times New Roman"/>
          <w:sz w:val="24"/>
          <w:szCs w:val="24"/>
        </w:rPr>
        <w:t>»</w:t>
      </w:r>
    </w:p>
    <w:p w:rsidR="007C67BD" w:rsidRPr="00E653F3" w:rsidRDefault="007C67BD" w:rsidP="007C67BD">
      <w:pPr>
        <w:ind w:left="332" w:right="112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 xml:space="preserve">«Гигиенические нормативы и 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требования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E653F3">
        <w:rPr>
          <w:rFonts w:ascii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653F3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E653F3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приказ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Министерства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просвещения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России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20.05.2020г.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254 «О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федеральном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перечне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учебников,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рекомендуемых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использованию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при</w:t>
      </w:r>
      <w:r w:rsidRPr="00E653F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образования» 5)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7C67BD" w:rsidRPr="00E653F3" w:rsidRDefault="007C67BD" w:rsidP="007C67BD">
      <w:pPr>
        <w:ind w:left="33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E653F3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spacing w:before="1"/>
        <w:ind w:left="33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Pr="00E653F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E653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>основная</w:t>
      </w:r>
      <w:r w:rsidRPr="00E653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653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E653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общего</w:t>
      </w:r>
      <w:r w:rsidRPr="00E653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образования</w:t>
      </w:r>
      <w:r w:rsidRPr="00E653F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(одобрена</w:t>
      </w:r>
      <w:r w:rsidRPr="00E653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федеральным</w:t>
      </w:r>
      <w:r w:rsidRPr="00E653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Pr="00E653F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объединением</w:t>
      </w:r>
      <w:r w:rsidRPr="00E653F3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E653F3">
        <w:rPr>
          <w:rFonts w:ascii="Times New Roman" w:hAnsi="Times New Roman" w:cs="Times New Roman"/>
          <w:sz w:val="24"/>
          <w:szCs w:val="24"/>
        </w:rPr>
        <w:t>по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общему</w:t>
      </w:r>
      <w:r w:rsidRPr="00E653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образованию,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протокол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заседания</w:t>
      </w:r>
      <w:r w:rsidRPr="00E65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8 апреля 20165</w:t>
      </w:r>
      <w:r w:rsidRPr="00E65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№1/15)в редакции протокола №1/20 от 04.02.2020г.</w:t>
      </w:r>
    </w:p>
    <w:p w:rsidR="007C67BD" w:rsidRPr="00E653F3" w:rsidRDefault="007C67BD" w:rsidP="007C67BD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основная</w:t>
      </w:r>
      <w:r w:rsidRPr="00E65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основного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общего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образования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МБОУ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Дячкинская</w:t>
      </w:r>
      <w:proofErr w:type="spellEnd"/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СОШ;</w:t>
      </w:r>
    </w:p>
    <w:p w:rsidR="007C67BD" w:rsidRPr="00E653F3" w:rsidRDefault="007C67BD" w:rsidP="007C67BD">
      <w:pPr>
        <w:widowControl w:val="0"/>
        <w:numPr>
          <w:ilvl w:val="0"/>
          <w:numId w:val="3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учебный</w:t>
      </w:r>
      <w:r w:rsidRPr="00E65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план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МБОУ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СОШ</w:t>
      </w:r>
      <w:r w:rsidRPr="00E65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на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3745">
        <w:rPr>
          <w:rFonts w:ascii="Times New Roman" w:hAnsi="Times New Roman" w:cs="Times New Roman"/>
          <w:sz w:val="24"/>
          <w:szCs w:val="24"/>
        </w:rPr>
        <w:t>2022-2023</w:t>
      </w:r>
      <w:r w:rsidRPr="00E653F3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год.</w:t>
      </w:r>
    </w:p>
    <w:p w:rsidR="007C67BD" w:rsidRPr="00E653F3" w:rsidRDefault="007C67BD" w:rsidP="007C67BD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Примерная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по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математике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для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5-11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классов.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Просвещение,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2010.</w:t>
      </w:r>
      <w:r w:rsidRPr="00E65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E653F3">
        <w:rPr>
          <w:rFonts w:ascii="Times New Roman" w:hAnsi="Times New Roman" w:cs="Times New Roman"/>
          <w:sz w:val="24"/>
          <w:szCs w:val="24"/>
        </w:rPr>
        <w:t>(Стандарты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второго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поколени</w:t>
      </w:r>
      <w:proofErr w:type="spellEnd"/>
      <w:proofErr w:type="gramEnd"/>
    </w:p>
    <w:p w:rsidR="007C67BD" w:rsidRPr="00E653F3" w:rsidRDefault="007C67BD" w:rsidP="007C67BD">
      <w:pPr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Программы основного общего образования по математике, авторской программы « Математика 5-6 классы. Алгебра7-9 </w:t>
      </w:r>
      <w:proofErr w:type="spellStart"/>
      <w:r w:rsidRPr="00E65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E65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C67BD" w:rsidRPr="00E653F3" w:rsidRDefault="007C67BD" w:rsidP="007C67BD">
      <w:pPr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Рабочая программа опирается на у</w:t>
      </w:r>
      <w:r w:rsidRPr="00E653F3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bidi="hi-IN"/>
        </w:rPr>
        <w:t>чебник</w:t>
      </w:r>
      <w:proofErr w:type="gramStart"/>
      <w:r w:rsidRPr="00E653F3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bidi="hi-IN"/>
        </w:rPr>
        <w:t>:</w:t>
      </w:r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: </w:t>
      </w:r>
      <w:proofErr w:type="gramEnd"/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Алгебра 9 (в двух частях)  </w:t>
      </w:r>
      <w:proofErr w:type="spellStart"/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А.Г.Мордкович</w:t>
      </w:r>
      <w:proofErr w:type="spellEnd"/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ИЗДАТЕЛЬСТВО ПРОСВЕЩЕНИЕ. МОСКВА 2019</w:t>
      </w:r>
      <w:r w:rsidRPr="00E653F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7C67BD" w:rsidRPr="00E653F3" w:rsidRDefault="007C67BD" w:rsidP="007C67BD">
      <w:pPr>
        <w:spacing w:line="240" w:lineRule="auto"/>
        <w:ind w:left="92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653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:rsidR="007C67BD" w:rsidRPr="00E653F3" w:rsidRDefault="007C67BD" w:rsidP="007C67BD">
      <w:pPr>
        <w:spacing w:line="240" w:lineRule="auto"/>
        <w:ind w:left="92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653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E653F3">
        <w:rPr>
          <w:rFonts w:ascii="Times New Roman" w:hAnsi="Times New Roman" w:cs="Times New Roman"/>
          <w:b/>
          <w:sz w:val="24"/>
          <w:szCs w:val="24"/>
        </w:rPr>
        <w:t>Цели</w:t>
      </w:r>
      <w:proofErr w:type="gramStart"/>
      <w:r w:rsidRPr="00E653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65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формировать интеллектуальное развитие, интерес 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воспитывать культуру личности, отношения к математике как к части общечеловеческой культуры, играющей особую роль в общественном развитии.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Задачи:</w:t>
      </w: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учащихся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специфических для математики стилей мышления, необходимых для полноценного функционирования в современном обществе, в частности, логического, алгоритмического и эвристического;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ее обработке;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учащимися математическим языком и аппаратом как средством описания и исследования явлений окружающего мира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формирование научного мировоззрения;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отношения к математике как к части общечеловеческой культуры, играющей особую роль в общественном развитии.</w:t>
      </w:r>
    </w:p>
    <w:p w:rsidR="007C67BD" w:rsidRPr="00E653F3" w:rsidRDefault="007C67BD" w:rsidP="007C67BD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Место предмета алгебры в учебном плане</w:t>
      </w:r>
    </w:p>
    <w:p w:rsidR="007C67BD" w:rsidRPr="00092077" w:rsidRDefault="007C67BD" w:rsidP="000920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077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 с Учебным планом МБОУ </w:t>
      </w:r>
      <w:proofErr w:type="spellStart"/>
      <w:r w:rsidRPr="00092077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092077">
        <w:rPr>
          <w:rFonts w:ascii="Times New Roman" w:eastAsia="Calibri" w:hAnsi="Times New Roman" w:cs="Times New Roman"/>
          <w:bCs/>
          <w:sz w:val="24"/>
          <w:szCs w:val="24"/>
        </w:rPr>
        <w:t xml:space="preserve"> СОШ </w:t>
      </w:r>
      <w:r w:rsidR="00E33745" w:rsidRPr="00092077">
        <w:rPr>
          <w:rFonts w:ascii="Times New Roman" w:eastAsia="Calibri" w:hAnsi="Times New Roman" w:cs="Times New Roman"/>
          <w:bCs/>
          <w:sz w:val="24"/>
          <w:szCs w:val="24"/>
        </w:rPr>
        <w:t>на 2022-2023</w:t>
      </w:r>
      <w:r w:rsidRPr="00092077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для обязательного изучения ал</w:t>
      </w:r>
      <w:r w:rsidR="00E33745" w:rsidRPr="00092077">
        <w:rPr>
          <w:rFonts w:ascii="Times New Roman" w:eastAsia="Calibri" w:hAnsi="Times New Roman" w:cs="Times New Roman"/>
          <w:bCs/>
          <w:sz w:val="24"/>
          <w:szCs w:val="24"/>
        </w:rPr>
        <w:t>гебры  в 9 классе отводится  139</w:t>
      </w:r>
      <w:r w:rsidRPr="0009207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 из расчета 4 часа в неделю. Часы, отведенные на изучение алгебры в 9 классе, относятся к </w:t>
      </w:r>
      <w:proofErr w:type="spellStart"/>
      <w:r w:rsidRPr="00092077">
        <w:rPr>
          <w:rFonts w:ascii="Times New Roman" w:eastAsia="Calibri" w:hAnsi="Times New Roman" w:cs="Times New Roman"/>
          <w:bCs/>
          <w:sz w:val="24"/>
          <w:szCs w:val="24"/>
        </w:rPr>
        <w:t>инвариативной</w:t>
      </w:r>
      <w:proofErr w:type="spellEnd"/>
      <w:r w:rsidRPr="00092077">
        <w:rPr>
          <w:rFonts w:ascii="Times New Roman" w:eastAsia="Calibri" w:hAnsi="Times New Roman" w:cs="Times New Roman"/>
          <w:bCs/>
          <w:sz w:val="24"/>
          <w:szCs w:val="24"/>
        </w:rPr>
        <w:t xml:space="preserve"> части Учебного плана</w:t>
      </w:r>
      <w:r w:rsidRPr="00092077">
        <w:rPr>
          <w:rFonts w:ascii="Times New Roman" w:hAnsi="Times New Roman" w:cs="Times New Roman"/>
          <w:bCs/>
          <w:sz w:val="24"/>
          <w:szCs w:val="24"/>
        </w:rPr>
        <w:t xml:space="preserve">  – 3 часа и 1час вариативной, предмет изучается на базовом уровне. Фактиче</w:t>
      </w:r>
      <w:r w:rsidR="00E33745" w:rsidRPr="00092077">
        <w:rPr>
          <w:rFonts w:ascii="Times New Roman" w:hAnsi="Times New Roman" w:cs="Times New Roman"/>
          <w:bCs/>
          <w:sz w:val="24"/>
          <w:szCs w:val="24"/>
        </w:rPr>
        <w:t>ски курс будет реализован за 135 часа, т.к. 4</w:t>
      </w:r>
      <w:r w:rsidRPr="00092077">
        <w:rPr>
          <w:rFonts w:ascii="Times New Roman" w:hAnsi="Times New Roman" w:cs="Times New Roman"/>
          <w:bCs/>
          <w:sz w:val="24"/>
          <w:szCs w:val="24"/>
        </w:rPr>
        <w:t xml:space="preserve"> часа приходятся на праздничные дни (23.02,</w:t>
      </w:r>
      <w:r w:rsidR="00E33745" w:rsidRPr="00092077">
        <w:rPr>
          <w:rFonts w:ascii="Times New Roman" w:hAnsi="Times New Roman" w:cs="Times New Roman"/>
          <w:bCs/>
          <w:sz w:val="24"/>
          <w:szCs w:val="24"/>
        </w:rPr>
        <w:t>24.02, 08.03, 01.05</w:t>
      </w:r>
      <w:r w:rsidRPr="00092077">
        <w:rPr>
          <w:rFonts w:ascii="Times New Roman" w:hAnsi="Times New Roman" w:cs="Times New Roman"/>
          <w:bCs/>
          <w:sz w:val="24"/>
          <w:szCs w:val="24"/>
        </w:rPr>
        <w:t>), в соответствии с кале</w:t>
      </w:r>
      <w:r w:rsidR="00E33745" w:rsidRPr="00092077">
        <w:rPr>
          <w:rFonts w:ascii="Times New Roman" w:hAnsi="Times New Roman" w:cs="Times New Roman"/>
          <w:bCs/>
          <w:sz w:val="24"/>
          <w:szCs w:val="24"/>
        </w:rPr>
        <w:t>ндарным учебным графиком на 2022-2023</w:t>
      </w:r>
      <w:r w:rsidRPr="00092077">
        <w:rPr>
          <w:rFonts w:ascii="Times New Roman" w:hAnsi="Times New Roman" w:cs="Times New Roman"/>
          <w:bCs/>
          <w:sz w:val="24"/>
          <w:szCs w:val="24"/>
        </w:rPr>
        <w:t xml:space="preserve"> учебный год.  Программный материал будет полностью реализован за счет уроков повторения. Срок р</w:t>
      </w:r>
      <w:r w:rsidR="00092077" w:rsidRPr="00092077">
        <w:rPr>
          <w:rFonts w:ascii="Times New Roman" w:hAnsi="Times New Roman" w:cs="Times New Roman"/>
          <w:bCs/>
          <w:sz w:val="24"/>
          <w:szCs w:val="24"/>
        </w:rPr>
        <w:t>еализации программы с 01.09.2022г. по 25.05.2023</w:t>
      </w:r>
      <w:r w:rsidRPr="00092077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C67BD" w:rsidRPr="00E653F3" w:rsidRDefault="007C67BD" w:rsidP="007C67BD">
      <w:pPr>
        <w:pStyle w:val="c0"/>
        <w:spacing w:before="0" w:beforeAutospacing="0" w:after="0" w:afterAutospacing="0"/>
      </w:pPr>
      <w:r w:rsidRPr="00E653F3">
        <w:rPr>
          <w:b/>
          <w:bCs/>
          <w:color w:val="000000"/>
        </w:rPr>
        <w:t>СОДЕРЖАНИЕ ТЕМ УЧЕБНОГО КУРСА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Повторение.</w:t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дроби. Алгебраические операции над алгебраическими дробями. Квадратичная функция. Свойства квадратного корня. Квадратные уравнения. Рациональные уравнения, сводящиеся к </w:t>
      </w:r>
      <w:proofErr w:type="gramStart"/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квадратным</w:t>
      </w:r>
      <w:proofErr w:type="gramEnd"/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Неравенства и системы неравенств.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и квадратные неравенства. Рациональные неравенства. Множества и операции над ними. Системы рациональных неравенств.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Системы уравнений 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понятия. Методы решения систем уравнений. Системы уравнений как математические модели реальных ситуаций.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Числовые функции.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числовой функции. Область определения, область значений функции. Свойства функций. Четные и нечетные функции. Функции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w:proofErr w:type="gramStart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(  </m:t>
        </m:r>
        <w:proofErr w:type="gramEnd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nϵN)</m:t>
        </m:r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их свойства и графики. Функции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w:proofErr w:type="gramStart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(  </m:t>
        </m:r>
        <w:proofErr w:type="gramEnd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nϵN)</m:t>
        </m:r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их свойства и графики. Функция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</m:rad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,её свойства и график.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5.Прогрессии.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числовой последовательности, арифметическая прогрессия, сумма первых n членов арифметической прогрессии, понятие геометрической прогрессии, сумма первых n членов геометрической прогрессии, бесконечно убывающая геометрической прогрессии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Элементы теории вероятностей и статистики.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Комбинаторные задачи. Статистика – дизайн информации. Простейшие вероятностные задачи. Экспериментальные данные и вероятности событий.</w:t>
      </w:r>
    </w:p>
    <w:p w:rsidR="007C67BD" w:rsidRDefault="007C67BD" w:rsidP="007C67BD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</w:t>
      </w:r>
    </w:p>
    <w:p w:rsidR="007C67BD" w:rsidRPr="004A63DF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pStyle w:val="a4"/>
        <w:shd w:val="clear" w:color="auto" w:fill="FFFFFF"/>
        <w:spacing w:after="150" w:line="240" w:lineRule="auto"/>
        <w:ind w:left="1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7C67BD" w:rsidRDefault="007C67BD" w:rsidP="007C67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7C67BD" w:rsidRDefault="007C67BD"/>
    <w:sectPr w:rsidR="007C67BD" w:rsidSect="007C67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63E810C6"/>
    <w:multiLevelType w:val="hybridMultilevel"/>
    <w:tmpl w:val="D1D2F3CC"/>
    <w:lvl w:ilvl="0" w:tplc="5074E208">
      <w:start w:val="7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0A"/>
    <w:rsid w:val="00092077"/>
    <w:rsid w:val="007C67BD"/>
    <w:rsid w:val="008D6FB8"/>
    <w:rsid w:val="0099670A"/>
    <w:rsid w:val="00E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67BD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character" w:customStyle="1" w:styleId="a3">
    <w:name w:val="Абзац списка Знак"/>
    <w:link w:val="a4"/>
    <w:uiPriority w:val="1"/>
    <w:locked/>
    <w:rsid w:val="007C67BD"/>
  </w:style>
  <w:style w:type="paragraph" w:styleId="a4">
    <w:name w:val="List Paragraph"/>
    <w:basedOn w:val="a"/>
    <w:link w:val="a3"/>
    <w:uiPriority w:val="1"/>
    <w:qFormat/>
    <w:rsid w:val="007C67BD"/>
    <w:pPr>
      <w:ind w:left="720"/>
      <w:contextualSpacing/>
    </w:pPr>
  </w:style>
  <w:style w:type="paragraph" w:customStyle="1" w:styleId="c0">
    <w:name w:val="c0"/>
    <w:basedOn w:val="a"/>
    <w:rsid w:val="007C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67BD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character" w:customStyle="1" w:styleId="a3">
    <w:name w:val="Абзац списка Знак"/>
    <w:link w:val="a4"/>
    <w:uiPriority w:val="1"/>
    <w:locked/>
    <w:rsid w:val="007C67BD"/>
  </w:style>
  <w:style w:type="paragraph" w:styleId="a4">
    <w:name w:val="List Paragraph"/>
    <w:basedOn w:val="a"/>
    <w:link w:val="a3"/>
    <w:uiPriority w:val="1"/>
    <w:qFormat/>
    <w:rsid w:val="007C67BD"/>
    <w:pPr>
      <w:ind w:left="720"/>
      <w:contextualSpacing/>
    </w:pPr>
  </w:style>
  <w:style w:type="paragraph" w:customStyle="1" w:styleId="c0">
    <w:name w:val="c0"/>
    <w:basedOn w:val="a"/>
    <w:rsid w:val="007C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2021-10-11T01:48:00Z</dcterms:created>
  <dcterms:modified xsi:type="dcterms:W3CDTF">2022-09-18T07:26:00Z</dcterms:modified>
</cp:coreProperties>
</file>