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92" w:rsidRPr="00941CEC" w:rsidRDefault="00941CEC">
      <w:pPr>
        <w:rPr>
          <w:b/>
          <w:sz w:val="24"/>
          <w:szCs w:val="24"/>
        </w:rPr>
      </w:pPr>
      <w:r w:rsidRPr="00941CEC">
        <w:rPr>
          <w:b/>
          <w:sz w:val="24"/>
          <w:szCs w:val="24"/>
        </w:rPr>
        <w:t>Аннотация к рабочей программе кружка «Математика. Шаг за шагом к ОГЭ»</w:t>
      </w:r>
    </w:p>
    <w:p w:rsidR="00941CEC" w:rsidRPr="00D60DF4" w:rsidRDefault="00941CEC" w:rsidP="00941CEC">
      <w:pPr>
        <w:spacing w:line="272" w:lineRule="exact"/>
        <w:ind w:left="332"/>
        <w:rPr>
          <w:rFonts w:ascii="Times New Roman" w:hAnsi="Times New Roman" w:cs="Times New Roman"/>
          <w:b/>
          <w:sz w:val="24"/>
        </w:rPr>
      </w:pPr>
      <w:r w:rsidRPr="00D60DF4">
        <w:rPr>
          <w:rFonts w:ascii="Times New Roman" w:hAnsi="Times New Roman" w:cs="Times New Roman"/>
          <w:sz w:val="24"/>
        </w:rPr>
        <w:t>Рабочая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программа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разработана</w:t>
      </w:r>
      <w:r w:rsidRPr="00D60DF4">
        <w:rPr>
          <w:rFonts w:ascii="Times New Roman" w:hAnsi="Times New Roman" w:cs="Times New Roman"/>
          <w:spacing w:val="-5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на</w:t>
      </w:r>
      <w:r w:rsidRPr="00D60DF4">
        <w:rPr>
          <w:rFonts w:ascii="Times New Roman" w:hAnsi="Times New Roman" w:cs="Times New Roman"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основании</w:t>
      </w:r>
      <w:r w:rsidRPr="00D60DF4">
        <w:rPr>
          <w:rFonts w:ascii="Times New Roman" w:hAnsi="Times New Roman" w:cs="Times New Roman"/>
          <w:spacing w:val="-6"/>
          <w:sz w:val="24"/>
        </w:rPr>
        <w:t xml:space="preserve"> </w:t>
      </w:r>
      <w:r w:rsidRPr="00D60DF4">
        <w:rPr>
          <w:rFonts w:ascii="Times New Roman" w:hAnsi="Times New Roman" w:cs="Times New Roman"/>
          <w:sz w:val="24"/>
        </w:rPr>
        <w:t>следующих</w:t>
      </w:r>
      <w:r w:rsidRPr="00D60DF4">
        <w:rPr>
          <w:rFonts w:ascii="Times New Roman" w:hAnsi="Times New Roman" w:cs="Times New Roman"/>
          <w:spacing w:val="3"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sz w:val="24"/>
        </w:rPr>
        <w:t>нормативно-правовых</w:t>
      </w:r>
      <w:r w:rsidRPr="00D60DF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0DF4">
        <w:rPr>
          <w:rFonts w:ascii="Times New Roman" w:hAnsi="Times New Roman" w:cs="Times New Roman"/>
          <w:b/>
          <w:sz w:val="24"/>
        </w:rPr>
        <w:t>документов:</w:t>
      </w:r>
    </w:p>
    <w:p w:rsidR="00941CEC" w:rsidRPr="00C37470" w:rsidRDefault="00941CEC" w:rsidP="00941C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C3747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37470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C37470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C37470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C37470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C374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941CEC" w:rsidRPr="00C37470" w:rsidRDefault="00941CEC" w:rsidP="00941CE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C37470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C3747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41CEC" w:rsidRPr="00C37470" w:rsidRDefault="00941CEC" w:rsidP="0094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4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</w:t>
      </w:r>
      <w:r w:rsidRPr="00C37470">
        <w:rPr>
          <w:rFonts w:ascii="Calibri" w:eastAsia="Times New Roman" w:hAnsi="Calibri" w:cs="Times New Roman"/>
          <w:sz w:val="24"/>
          <w:u w:val="single"/>
          <w:lang w:eastAsia="ru-RU"/>
        </w:rPr>
        <w:t xml:space="preserve"> </w:t>
      </w:r>
    </w:p>
    <w:p w:rsidR="00941CEC" w:rsidRPr="00C37470" w:rsidRDefault="00941CEC" w:rsidP="00941CEC">
      <w:pPr>
        <w:spacing w:after="160" w:line="256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 w:rsidRPr="00C37470">
        <w:rPr>
          <w:sz w:val="24"/>
          <w:u w:val="single"/>
        </w:rPr>
        <w:t>Программы</w:t>
      </w:r>
      <w:r w:rsidRPr="00C37470">
        <w:rPr>
          <w:sz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7470">
        <w:rPr>
          <w:b/>
          <w:spacing w:val="-1"/>
          <w:sz w:val="24"/>
        </w:rPr>
        <w:t>-</w:t>
      </w:r>
      <w:r w:rsidRPr="00C37470">
        <w:rPr>
          <w:b/>
          <w:spacing w:val="-11"/>
          <w:sz w:val="24"/>
        </w:rPr>
        <w:t xml:space="preserve"> </w:t>
      </w:r>
      <w:r w:rsidRPr="00C37470">
        <w:rPr>
          <w:spacing w:val="-1"/>
          <w:sz w:val="24"/>
        </w:rPr>
        <w:t>Примерная</w:t>
      </w:r>
      <w:r w:rsidRPr="00C37470">
        <w:rPr>
          <w:spacing w:val="-10"/>
          <w:sz w:val="24"/>
        </w:rPr>
        <w:t xml:space="preserve"> </w:t>
      </w:r>
      <w:r w:rsidRPr="00C37470">
        <w:rPr>
          <w:spacing w:val="-1"/>
          <w:sz w:val="24"/>
        </w:rPr>
        <w:t>основная</w:t>
      </w:r>
      <w:r w:rsidRPr="00C37470">
        <w:rPr>
          <w:spacing w:val="-12"/>
          <w:sz w:val="24"/>
        </w:rPr>
        <w:t xml:space="preserve"> </w:t>
      </w:r>
      <w:r w:rsidRPr="00C37470">
        <w:rPr>
          <w:sz w:val="24"/>
        </w:rPr>
        <w:t>образовательная</w:t>
      </w:r>
      <w:r w:rsidRPr="00C37470">
        <w:rPr>
          <w:spacing w:val="-13"/>
          <w:sz w:val="24"/>
        </w:rPr>
        <w:t xml:space="preserve"> </w:t>
      </w:r>
      <w:r w:rsidRPr="00C37470">
        <w:rPr>
          <w:sz w:val="24"/>
        </w:rPr>
        <w:t>программа</w:t>
      </w:r>
      <w:r w:rsidRPr="00C37470">
        <w:rPr>
          <w:spacing w:val="-10"/>
          <w:sz w:val="24"/>
        </w:rPr>
        <w:t xml:space="preserve"> </w:t>
      </w:r>
      <w:r w:rsidRPr="00C37470">
        <w:rPr>
          <w:sz w:val="24"/>
        </w:rPr>
        <w:t xml:space="preserve"> основного </w:t>
      </w:r>
      <w:r w:rsidRPr="00C37470">
        <w:rPr>
          <w:spacing w:val="-11"/>
          <w:sz w:val="24"/>
        </w:rPr>
        <w:t xml:space="preserve"> </w:t>
      </w:r>
      <w:r w:rsidRPr="00C37470">
        <w:rPr>
          <w:sz w:val="24"/>
        </w:rPr>
        <w:t>общего</w:t>
      </w:r>
      <w:r w:rsidRPr="00C37470">
        <w:rPr>
          <w:spacing w:val="-14"/>
          <w:sz w:val="24"/>
        </w:rPr>
        <w:t xml:space="preserve"> </w:t>
      </w:r>
      <w:r w:rsidRPr="00C37470">
        <w:rPr>
          <w:sz w:val="24"/>
        </w:rPr>
        <w:t>образования</w:t>
      </w:r>
      <w:r w:rsidRPr="00C37470">
        <w:rPr>
          <w:spacing w:val="-15"/>
          <w:sz w:val="24"/>
        </w:rPr>
        <w:t xml:space="preserve"> </w:t>
      </w:r>
      <w:r w:rsidRPr="00C37470">
        <w:rPr>
          <w:sz w:val="24"/>
        </w:rPr>
        <w:t>(одобрена</w:t>
      </w:r>
      <w:r w:rsidRPr="00C37470">
        <w:rPr>
          <w:spacing w:val="-14"/>
          <w:sz w:val="24"/>
        </w:rPr>
        <w:t xml:space="preserve"> </w:t>
      </w:r>
      <w:r w:rsidRPr="00C37470">
        <w:rPr>
          <w:sz w:val="24"/>
        </w:rPr>
        <w:t>федеральным</w:t>
      </w:r>
      <w:r w:rsidRPr="00C37470">
        <w:rPr>
          <w:spacing w:val="-13"/>
          <w:sz w:val="24"/>
        </w:rPr>
        <w:t xml:space="preserve"> </w:t>
      </w:r>
      <w:r w:rsidRPr="00C37470">
        <w:rPr>
          <w:sz w:val="24"/>
        </w:rPr>
        <w:t>учебно-методическим</w:t>
      </w:r>
      <w:r w:rsidRPr="00C37470">
        <w:rPr>
          <w:spacing w:val="-15"/>
          <w:sz w:val="24"/>
        </w:rPr>
        <w:t xml:space="preserve"> </w:t>
      </w:r>
      <w:r w:rsidRPr="00C37470">
        <w:rPr>
          <w:sz w:val="24"/>
        </w:rPr>
        <w:t>объединением</w:t>
      </w:r>
      <w:r w:rsidRPr="00C37470">
        <w:rPr>
          <w:spacing w:val="-57"/>
          <w:sz w:val="24"/>
        </w:rPr>
        <w:t xml:space="preserve">  </w:t>
      </w:r>
      <w:r w:rsidRPr="00C37470">
        <w:rPr>
          <w:sz w:val="24"/>
        </w:rPr>
        <w:t>по</w:t>
      </w:r>
      <w:r w:rsidRPr="00C37470">
        <w:rPr>
          <w:spacing w:val="-7"/>
          <w:sz w:val="24"/>
        </w:rPr>
        <w:t xml:space="preserve"> </w:t>
      </w:r>
      <w:r w:rsidRPr="00C37470">
        <w:rPr>
          <w:sz w:val="24"/>
        </w:rPr>
        <w:t>общему</w:t>
      </w:r>
      <w:r w:rsidRPr="00C37470">
        <w:rPr>
          <w:spacing w:val="-12"/>
          <w:sz w:val="24"/>
        </w:rPr>
        <w:t xml:space="preserve"> </w:t>
      </w:r>
      <w:r w:rsidRPr="00C37470">
        <w:rPr>
          <w:sz w:val="24"/>
        </w:rPr>
        <w:t>образованию,</w:t>
      </w:r>
      <w:r w:rsidRPr="00C37470">
        <w:rPr>
          <w:spacing w:val="-6"/>
          <w:sz w:val="24"/>
        </w:rPr>
        <w:t xml:space="preserve"> </w:t>
      </w:r>
      <w:r w:rsidRPr="00C37470">
        <w:rPr>
          <w:sz w:val="24"/>
        </w:rPr>
        <w:t>протокол</w:t>
      </w:r>
      <w:r w:rsidRPr="00C37470">
        <w:rPr>
          <w:spacing w:val="-8"/>
          <w:sz w:val="24"/>
        </w:rPr>
        <w:t xml:space="preserve"> </w:t>
      </w:r>
      <w:r w:rsidRPr="00C37470">
        <w:rPr>
          <w:sz w:val="24"/>
        </w:rPr>
        <w:t>заседания</w:t>
      </w:r>
      <w:r w:rsidRPr="00C37470">
        <w:rPr>
          <w:spacing w:val="-9"/>
          <w:sz w:val="24"/>
        </w:rPr>
        <w:t xml:space="preserve"> </w:t>
      </w:r>
      <w:r w:rsidRPr="00C37470">
        <w:rPr>
          <w:sz w:val="24"/>
        </w:rPr>
        <w:t>от</w:t>
      </w:r>
      <w:r w:rsidRPr="00C37470">
        <w:rPr>
          <w:spacing w:val="-10"/>
          <w:sz w:val="24"/>
        </w:rPr>
        <w:t xml:space="preserve"> </w:t>
      </w:r>
      <w:r w:rsidRPr="00C37470">
        <w:rPr>
          <w:sz w:val="24"/>
        </w:rPr>
        <w:t>8 апреля 20165</w:t>
      </w:r>
      <w:r w:rsidRPr="00C37470">
        <w:rPr>
          <w:spacing w:val="-9"/>
          <w:sz w:val="24"/>
        </w:rPr>
        <w:t xml:space="preserve"> </w:t>
      </w:r>
      <w:r w:rsidRPr="00C37470">
        <w:rPr>
          <w:sz w:val="24"/>
        </w:rPr>
        <w:t>№1/15)в редакции протокола №1/20 от 04.02.2020г.                                 - основная</w:t>
      </w:r>
      <w:r w:rsidRPr="00C37470">
        <w:rPr>
          <w:spacing w:val="-3"/>
          <w:sz w:val="24"/>
        </w:rPr>
        <w:t xml:space="preserve"> </w:t>
      </w:r>
      <w:r w:rsidRPr="00C37470">
        <w:rPr>
          <w:sz w:val="24"/>
        </w:rPr>
        <w:t>образовательная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программа</w:t>
      </w:r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основного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общего</w:t>
      </w:r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образования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МБОУ</w:t>
      </w:r>
      <w:r w:rsidRPr="00C37470">
        <w:rPr>
          <w:spacing w:val="-4"/>
          <w:sz w:val="24"/>
        </w:rPr>
        <w:t xml:space="preserve"> </w:t>
      </w:r>
      <w:proofErr w:type="spellStart"/>
      <w:r w:rsidRPr="00C37470">
        <w:rPr>
          <w:sz w:val="24"/>
        </w:rPr>
        <w:t>Дячкинская</w:t>
      </w:r>
      <w:proofErr w:type="spellEnd"/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СОШ;                                                                                      - учебный</w:t>
      </w:r>
      <w:r w:rsidRPr="00C37470">
        <w:rPr>
          <w:spacing w:val="-3"/>
          <w:sz w:val="24"/>
        </w:rPr>
        <w:t xml:space="preserve"> </w:t>
      </w:r>
      <w:r w:rsidRPr="00C37470">
        <w:rPr>
          <w:sz w:val="24"/>
        </w:rPr>
        <w:t>план</w:t>
      </w:r>
      <w:r w:rsidRPr="00C37470">
        <w:rPr>
          <w:spacing w:val="-2"/>
          <w:sz w:val="24"/>
        </w:rPr>
        <w:t xml:space="preserve"> </w:t>
      </w:r>
      <w:r w:rsidRPr="00C37470">
        <w:rPr>
          <w:sz w:val="24"/>
        </w:rPr>
        <w:t>МБОУ</w:t>
      </w:r>
      <w:r w:rsidRPr="00C37470">
        <w:rPr>
          <w:spacing w:val="-4"/>
          <w:sz w:val="24"/>
        </w:rPr>
        <w:t xml:space="preserve"> </w:t>
      </w:r>
      <w:proofErr w:type="spellStart"/>
      <w:r w:rsidRPr="00C37470">
        <w:rPr>
          <w:sz w:val="24"/>
        </w:rPr>
        <w:t>Дячкинской</w:t>
      </w:r>
      <w:proofErr w:type="spellEnd"/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СОШ</w:t>
      </w:r>
      <w:r w:rsidRPr="00C37470">
        <w:rPr>
          <w:spacing w:val="-3"/>
          <w:sz w:val="24"/>
        </w:rPr>
        <w:t xml:space="preserve"> </w:t>
      </w:r>
      <w:r w:rsidRPr="00C37470">
        <w:rPr>
          <w:sz w:val="24"/>
        </w:rPr>
        <w:t>на</w:t>
      </w:r>
      <w:r w:rsidRPr="00C37470">
        <w:rPr>
          <w:spacing w:val="-4"/>
          <w:sz w:val="24"/>
        </w:rPr>
        <w:t xml:space="preserve"> </w:t>
      </w:r>
      <w:r w:rsidRPr="00C37470">
        <w:rPr>
          <w:sz w:val="24"/>
        </w:rPr>
        <w:t>2021-2022 учебный</w:t>
      </w:r>
      <w:r w:rsidRPr="00C37470">
        <w:rPr>
          <w:spacing w:val="-2"/>
          <w:sz w:val="24"/>
        </w:rPr>
        <w:t xml:space="preserve"> год.                                                                                                                                                    - </w:t>
      </w:r>
      <w:r w:rsidRPr="00C37470">
        <w:t>Примерная</w:t>
      </w:r>
      <w:r w:rsidRPr="00C37470">
        <w:rPr>
          <w:spacing w:val="-6"/>
        </w:rPr>
        <w:t xml:space="preserve"> </w:t>
      </w:r>
      <w:r w:rsidRPr="00C37470">
        <w:t>программа</w:t>
      </w:r>
      <w:r w:rsidRPr="00C37470">
        <w:rPr>
          <w:spacing w:val="-6"/>
        </w:rPr>
        <w:t xml:space="preserve"> </w:t>
      </w:r>
      <w:r w:rsidRPr="00C37470">
        <w:t>по</w:t>
      </w:r>
      <w:r w:rsidRPr="00C37470">
        <w:rPr>
          <w:spacing w:val="-6"/>
        </w:rPr>
        <w:t xml:space="preserve"> </w:t>
      </w:r>
      <w:r w:rsidRPr="00C37470">
        <w:t>математике</w:t>
      </w:r>
      <w:r w:rsidRPr="00C37470">
        <w:rPr>
          <w:spacing w:val="-6"/>
        </w:rPr>
        <w:t xml:space="preserve"> </w:t>
      </w:r>
      <w:r w:rsidRPr="00C37470">
        <w:t>для</w:t>
      </w:r>
      <w:r w:rsidRPr="00C37470">
        <w:rPr>
          <w:spacing w:val="-6"/>
        </w:rPr>
        <w:t xml:space="preserve"> </w:t>
      </w:r>
      <w:r w:rsidRPr="00C37470">
        <w:t>5-11</w:t>
      </w:r>
      <w:r w:rsidRPr="00C37470">
        <w:rPr>
          <w:spacing w:val="-6"/>
        </w:rPr>
        <w:t xml:space="preserve"> </w:t>
      </w:r>
      <w:r w:rsidRPr="00C37470">
        <w:t>классов.</w:t>
      </w:r>
      <w:r w:rsidRPr="00C37470">
        <w:rPr>
          <w:spacing w:val="-6"/>
        </w:rPr>
        <w:t xml:space="preserve"> </w:t>
      </w:r>
      <w:r w:rsidRPr="00C37470">
        <w:t>Просвещение,</w:t>
      </w:r>
      <w:r w:rsidRPr="00C37470">
        <w:rPr>
          <w:spacing w:val="-8"/>
        </w:rPr>
        <w:t xml:space="preserve"> </w:t>
      </w:r>
      <w:r w:rsidRPr="00C37470">
        <w:t>2010.</w:t>
      </w:r>
      <w:r w:rsidRPr="00C37470">
        <w:rPr>
          <w:spacing w:val="-9"/>
        </w:rPr>
        <w:t xml:space="preserve"> </w:t>
      </w:r>
      <w:r w:rsidRPr="00C37470">
        <w:t>(Стандарты</w:t>
      </w:r>
      <w:r w:rsidRPr="00C37470">
        <w:rPr>
          <w:spacing w:val="-6"/>
        </w:rPr>
        <w:t xml:space="preserve"> </w:t>
      </w:r>
      <w:r w:rsidRPr="00C37470">
        <w:t>второго</w:t>
      </w:r>
      <w:r w:rsidRPr="00C37470">
        <w:rPr>
          <w:spacing w:val="-6"/>
        </w:rPr>
        <w:t xml:space="preserve"> </w:t>
      </w:r>
      <w:r w:rsidRPr="00C37470">
        <w:t xml:space="preserve">поколения)                                                                                      - </w:t>
      </w:r>
      <w:r w:rsidRPr="00C37470">
        <w:rPr>
          <w:rFonts w:ascii="Times New Roman" w:hAnsi="Times New Roman"/>
          <w:color w:val="000000"/>
          <w:sz w:val="24"/>
          <w:shd w:val="clear" w:color="auto" w:fill="FFFFFF"/>
        </w:rPr>
        <w:t>Программы основного общего образования по математике, авторской программы « Математика 5-6 классы. Алгебра7-9 классы</w:t>
      </w:r>
      <w:proofErr w:type="gramStart"/>
      <w:r w:rsidRPr="00C37470">
        <w:rPr>
          <w:rFonts w:ascii="Times New Roman" w:hAnsi="Times New Roman"/>
          <w:color w:val="000000"/>
          <w:sz w:val="24"/>
          <w:shd w:val="clear" w:color="auto" w:fill="FFFFFF"/>
        </w:rPr>
        <w:t xml:space="preserve">.»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                        </w:t>
      </w:r>
      <w:proofErr w:type="gramEnd"/>
      <w:r w:rsidRPr="00C37470">
        <w:rPr>
          <w:rFonts w:ascii="Times New Roman" w:eastAsia="Calibri" w:hAnsi="Times New Roman" w:cs="Times New Roman"/>
          <w:b/>
          <w:sz w:val="24"/>
        </w:rPr>
        <w:t>Рабочая программа опирается на у</w:t>
      </w:r>
      <w:r w:rsidRPr="00C37470">
        <w:rPr>
          <w:rFonts w:ascii="Times New Roman" w:eastAsia="Calibri" w:hAnsi="Times New Roman" w:cs="Times New Roman"/>
          <w:b/>
          <w:bCs/>
          <w:sz w:val="24"/>
        </w:rPr>
        <w:t xml:space="preserve">чебники:                                                                                                                                                                       </w:t>
      </w:r>
      <w:r w:rsidRPr="00C37470">
        <w:rPr>
          <w:rFonts w:ascii="Times New Roman" w:hAnsi="Times New Roman" w:cs="Times New Roman"/>
          <w:bCs/>
        </w:rPr>
        <w:t xml:space="preserve">Алгебра 7  (в двух частях)  </w:t>
      </w:r>
      <w:proofErr w:type="spellStart"/>
      <w:r w:rsidRPr="00C37470">
        <w:rPr>
          <w:rFonts w:ascii="Times New Roman" w:hAnsi="Times New Roman" w:cs="Times New Roman"/>
          <w:bCs/>
        </w:rPr>
        <w:t>А.Г.Мордкович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2019                                                                                                        Алгебра 8  (в двух частях)  </w:t>
      </w:r>
      <w:proofErr w:type="spellStart"/>
      <w:r w:rsidRPr="00C37470">
        <w:rPr>
          <w:rFonts w:ascii="Times New Roman" w:hAnsi="Times New Roman" w:cs="Times New Roman"/>
          <w:bCs/>
        </w:rPr>
        <w:t>А.Г.Мордкович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2019</w:t>
      </w:r>
      <w:r w:rsidRPr="00C37470">
        <w:rPr>
          <w:rFonts w:ascii="Times New Roman" w:hAnsi="Times New Roman" w:cs="Times New Roman"/>
        </w:rPr>
        <w:t xml:space="preserve">            </w:t>
      </w:r>
      <w:r w:rsidRPr="00C37470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Алгебра 9   (в двух частях)  </w:t>
      </w:r>
      <w:proofErr w:type="spellStart"/>
      <w:r w:rsidRPr="00C37470">
        <w:rPr>
          <w:rFonts w:ascii="Times New Roman" w:hAnsi="Times New Roman" w:cs="Times New Roman"/>
          <w:bCs/>
        </w:rPr>
        <w:t>А.Г.Мордкович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2019                                                                                                                 Геометрия 7-9   Л.С. </w:t>
      </w:r>
      <w:proofErr w:type="spellStart"/>
      <w:r w:rsidRPr="00C37470">
        <w:rPr>
          <w:rFonts w:ascii="Times New Roman" w:hAnsi="Times New Roman" w:cs="Times New Roman"/>
          <w:bCs/>
        </w:rPr>
        <w:t>Атанасян</w:t>
      </w:r>
      <w:proofErr w:type="spellEnd"/>
      <w:r w:rsidRPr="00C37470">
        <w:rPr>
          <w:rFonts w:ascii="Times New Roman" w:hAnsi="Times New Roman" w:cs="Times New Roman"/>
          <w:bCs/>
        </w:rPr>
        <w:t xml:space="preserve"> ИЗДАТЕЛЬСТВО ПРОСВЕЩЕНИЕ. МОСКВА 2018     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программа является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ориентированной, объединяет в себе вопросы теоретической и практической подготовки обучающихся по курсу математики основного общего образования. Целенаправленно готовит к прохождению государственной итоговой аттестации в форме ОГЭ в соответствии с требованиями, предъявляемыми новыми образовательными стандартами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обучающихся, участвующих в реализации программы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– 16 лет, 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 и  9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программы.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рассчитана на 1год с 01.09 2021г.  по 25.05.2022г.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31 час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занятие в неделю по 1 часу)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знаний и способов деятельности учащихся по математике за курс основной школы, подготовка обучающихся 9 класса к основному государственному экзамену по математике. Успешная сдача ОГЭ, переход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</w:t>
      </w:r>
      <w:proofErr w:type="gramEnd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познавательных и логических УУД)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"базы знаний" по алгебре, геометрии и реальной математике, позволяющей беспрепятственно оперировать математическим материалом вне зависимости от способа проверки знаний.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правильной интерпретации спорных формулировок заданий.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решения тестов.</w:t>
      </w:r>
    </w:p>
    <w:p w:rsidR="00941CEC" w:rsidRPr="00412C03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максимально эффективно распределять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отведенное на выполнение задания.</w:t>
      </w:r>
    </w:p>
    <w:p w:rsidR="00941CEC" w:rsidRDefault="00941CEC" w:rsidP="00941CE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 успешной сдаче ОГЭ по математике.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2719DE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gramStart"/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proofErr w:type="gramEnd"/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регулятивных УУД)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перед собой цель </w:t>
      </w: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 </w:t>
      </w: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целеполагание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постановку учебной задачи на основе соотнесения того, что уже известно и усвоено учащимся, и того, что еще неизвестно;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свою работу - </w:t>
      </w: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планирование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контроль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форме сличения способа действия и его результата с заданным эталоном с целью обнаружения отклонений и отличий от эталона;</w:t>
      </w:r>
    </w:p>
    <w:p w:rsidR="00941CEC" w:rsidRPr="00412C03" w:rsidRDefault="00941CEC" w:rsidP="00941CE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оценка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выделение и осознание учащимся того, что уже усвоено и что еще подлежит усвоению, осознание качества и уровня усвоения;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proofErr w:type="gramEnd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коммуникативных и личностных УУД)</w:t>
      </w:r>
    </w:p>
    <w:p w:rsidR="00941CEC" w:rsidRPr="00412C03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умение слушать и вступать в диалог;</w:t>
      </w:r>
    </w:p>
    <w:p w:rsidR="00941CEC" w:rsidRPr="00412C03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воспитывать ответственность и аккуратность;</w:t>
      </w:r>
    </w:p>
    <w:p w:rsidR="00941CEC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участвовать в коллективном обсуждении, при этом учиться умению осознанно и произвольно строить речевое высказывание в устной и письменной </w:t>
      </w:r>
      <w:proofErr w:type="spellStart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форме;</w:t>
      </w:r>
      <w:proofErr w:type="spellEnd"/>
    </w:p>
    <w:p w:rsidR="00941CEC" w:rsidRPr="00941CEC" w:rsidRDefault="00941CEC" w:rsidP="00941CE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1CE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смыслообразование</w:t>
      </w:r>
      <w:proofErr w:type="spellEnd"/>
      <w:proofErr w:type="gramEnd"/>
      <w:r w:rsidRPr="00941C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r w:rsidRPr="00941CE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 е. установлению учащимися связи между целью учебной деятельности и ее мотивом, другими словами, между результатом-продуктом учения, побуждающим деятельность, и тем, ради чего она осуществляется</w:t>
      </w:r>
      <w:r w:rsidRPr="00941C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941CEC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1CEC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1CEC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1CEC" w:rsidRPr="00412C03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РАБОЧЕЙ ПРОГРАММЫ</w:t>
      </w:r>
    </w:p>
    <w:p w:rsidR="00941CEC" w:rsidRPr="00412C03" w:rsidRDefault="00941CEC" w:rsidP="00941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Числа и выражения. Преобразование выражений-4 часа</w:t>
      </w: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Делимость натуральных чисел. Приближенные значения.</w:t>
      </w:r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степени с натуральным и целым показателями. Свойства арифметического квадратного корня. Стандартный вид числа. Формулы </w:t>
      </w:r>
      <w:proofErr w:type="spellStart"/>
      <w:proofErr w:type="gramStart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</w:t>
      </w:r>
      <w:proofErr w:type="gram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ѐнного</w:t>
      </w:r>
      <w:proofErr w:type="spell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умножения. </w:t>
      </w:r>
      <w:proofErr w:type="spellStart"/>
      <w:proofErr w:type="gramStart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ѐмы</w:t>
      </w:r>
      <w:proofErr w:type="spell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разложения на множители. Выражение переменной из формулы. Нахождение значений переменной.</w:t>
      </w: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7550B8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Уравнения. Уравнения и неравенства с модулем – 4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различных уравнений (линейных, квадратных и сводимых к ним, дробных рациональных и уравнений высших степеней). Модуль числа, его геометрический смысл, основные свойства модуля. Уравнения и неравенства, содержащие знак модуля и способы их решения.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Системы уравнений- 4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методы решения систем уравнений (графический, метод подстановки, метод сложения, замены переменной, метод умножения и деления). Применение специальных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систем уравнений.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CEC" w:rsidRPr="00526F5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Неравенства- 3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различных неравенств (числовых, линейных, квадратных). Метод интервалов. Область определения выражения. Системы неравенств. Совокупности неравенств.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CEC" w:rsidRPr="00526F5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Функции и графики- 3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соответствия между графиком функции и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аналитическим видом. Уравнения прямых, парабол, гипербол. Геометрический смысл коэффициентов для уравнений прямой и параболы. Функции, их свойства и графики (линейная, обратно пропорциональная, квадратичная и др.) «Считывание» свойств функции по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графику. Анализ графиков, описывающих зависимость между величинами. Установление соответствия между графиком функции и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аналитическим заданием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– Геометрические задания на ОГЭ - 3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Треугольники. 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941CEC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Арифметическая и геометрическая прогрессии- 2 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арифметической и геометрической прогрессий. Рекуррентная формула. Формула </w:t>
      </w:r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члена. Характеристическое свойство. Сумма первых членов. Комбинированные задачи.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Текстовые задачи- 6 часов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Задачи на проценты. </w:t>
      </w:r>
      <w:proofErr w:type="gramStart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Задачи на «движение», на «концентрацию», на «смеси и сплавы», на «совместную работу».</w:t>
      </w:r>
      <w:proofErr w:type="gramEnd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Задачи геометрического содержания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Геометрические задачи на доказательство - 3часа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Граф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ические задания с параметрами -1 час</w:t>
      </w:r>
    </w:p>
    <w:p w:rsidR="00941CEC" w:rsidRPr="00412C03" w:rsidRDefault="00941CEC" w:rsidP="00941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графиков кусочно-заданных функций и их взаимное расположение с 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41CEC" w:rsidRDefault="00941CEC" w:rsidP="00941CEC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941CEC" w:rsidRDefault="00941CEC" w:rsidP="00941CEC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941CEC" w:rsidRDefault="00941CEC" w:rsidP="00941CEC"/>
    <w:sectPr w:rsidR="00941CEC" w:rsidSect="00941C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D6A"/>
    <w:multiLevelType w:val="multilevel"/>
    <w:tmpl w:val="4592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610E7"/>
    <w:multiLevelType w:val="multilevel"/>
    <w:tmpl w:val="2EA2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57DAD"/>
    <w:multiLevelType w:val="multilevel"/>
    <w:tmpl w:val="4D8C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6E"/>
    <w:rsid w:val="0071026E"/>
    <w:rsid w:val="00941CEC"/>
    <w:rsid w:val="00D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2021-10-18T03:31:00Z</dcterms:created>
  <dcterms:modified xsi:type="dcterms:W3CDTF">2021-10-18T03:39:00Z</dcterms:modified>
</cp:coreProperties>
</file>