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0619">
      <w:pPr>
        <w:divId w:val="620764028"/>
        <w:rPr>
          <w:rFonts w:eastAsia="Times New Roman"/>
        </w:rPr>
      </w:pPr>
      <w:bookmarkStart w:id="0" w:name="_GoBack"/>
      <w:bookmarkEnd w:id="0"/>
    </w:p>
    <w:p w:rsidR="00000000" w:rsidRDefault="004C0619">
      <w:pPr>
        <w:pStyle w:val="a3"/>
        <w:ind w:left="567"/>
        <w:divId w:val="2105614471"/>
      </w:pPr>
      <w:r>
        <w:rPr>
          <w:rStyle w:val="a4"/>
        </w:rPr>
        <w:t xml:space="preserve">Организация правильного питания для детей – залог здоровья в будущем. </w:t>
      </w:r>
      <w:r>
        <w:t>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подростов, создает условия для их адаптации к современной жизни.</w:t>
      </w:r>
    </w:p>
    <w:p w:rsidR="00000000" w:rsidRDefault="004C0619">
      <w:pPr>
        <w:pStyle w:val="a3"/>
        <w:ind w:left="567"/>
        <w:divId w:val="2105614471"/>
      </w:pPr>
      <w:proofErr w:type="gramStart"/>
      <w:r>
        <w:t xml:space="preserve">Согласно имеющимся данным </w:t>
      </w:r>
      <w:r>
        <w:t>мониторинга питания детей в домашних условиях,  оно характеризуется избыточным потреблением животного жира, сахара (как добавленного, так и поступающего в составе потребляемых кондитерских изделий), газированных напитков, нежелательных для детского возраст</w:t>
      </w:r>
      <w:r>
        <w:t>а пищевых добавок, при одновременном недостаточном потреблении ряда крайне важных для развития организма ребенка нутриентов: витаминов C, группы B, макро- и микроэлементов, кальция, йода, железа, цинка, пищевых волокон, полиненасыщенных</w:t>
      </w:r>
      <w:proofErr w:type="gramEnd"/>
      <w:r>
        <w:t xml:space="preserve"> жирных кислот.</w:t>
      </w:r>
    </w:p>
    <w:p w:rsidR="00000000" w:rsidRDefault="004C0619">
      <w:pPr>
        <w:pStyle w:val="a3"/>
        <w:ind w:left="567"/>
        <w:divId w:val="2105614471"/>
      </w:pPr>
      <w:proofErr w:type="spellStart"/>
      <w:r>
        <w:t>Росп</w:t>
      </w:r>
      <w:r>
        <w:t>отребнадзором</w:t>
      </w:r>
      <w:proofErr w:type="spellEnd"/>
      <w:r>
        <w:t xml:space="preserve"> уделяется большое внимание регулированию требований и методических подходов к организации и </w:t>
      </w:r>
      <w:proofErr w:type="gramStart"/>
      <w:r>
        <w:t>обеспечению</w:t>
      </w:r>
      <w:proofErr w:type="gramEnd"/>
      <w:r>
        <w:t xml:space="preserve"> безопасным и полноценным питанием детей дошкольного и школьного возраста.</w:t>
      </w:r>
    </w:p>
    <w:p w:rsidR="00000000" w:rsidRDefault="004C0619">
      <w:pPr>
        <w:pStyle w:val="a3"/>
        <w:ind w:left="567"/>
        <w:divId w:val="2105614471"/>
      </w:pPr>
      <w:r>
        <w:t>Организация питания детей, в том числе в организованных коллекти</w:t>
      </w:r>
      <w:r>
        <w:t xml:space="preserve">вах, регламентируется </w:t>
      </w:r>
      <w:hyperlink r:id="rId6" w:history="1">
        <w:r>
          <w:rPr>
            <w:rStyle w:val="a5"/>
          </w:rPr>
          <w:t>СанПиН 2.4.1.3049-13</w:t>
        </w:r>
      </w:hyperlink>
      <w:r>
        <w:t xml:space="preserve"> «Санитарно-эпидемиологические требования к устройс</w:t>
      </w:r>
      <w:r>
        <w:t xml:space="preserve">тву, содержанию и организации режима работы дошкольных образовательных организаций» и </w:t>
      </w:r>
      <w:hyperlink r:id="rId7" w:history="1">
        <w:r>
          <w:rPr>
            <w:rStyle w:val="a5"/>
          </w:rPr>
          <w:t xml:space="preserve">СанПиН </w:t>
        </w:r>
        <w:r>
          <w:rPr>
            <w:rStyle w:val="a5"/>
          </w:rPr>
          <w:t>2.4.5.2409-08</w:t>
        </w:r>
      </w:hyperlink>
      <w:r>
        <w:t xml:space="preserve">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образования», СанПиН 2.3.2.1940-05 « Организация детского питания». Соблюдение требо</w:t>
      </w:r>
      <w:r>
        <w:t>ваний, содержащихся в указанных документах, обеспечивает санитарно-микробиологическую, санитарно-химическую безопасность питания детей дошкольного возраста в организованных коллективах и пищевую ценность рациона, достаточную для нормального развития органи</w:t>
      </w:r>
      <w:r>
        <w:t>зма ребенка дошкольного и школьного возраста.</w:t>
      </w:r>
    </w:p>
    <w:p w:rsidR="00000000" w:rsidRDefault="004C0619">
      <w:pPr>
        <w:pStyle w:val="a3"/>
        <w:ind w:left="567"/>
        <w:divId w:val="2105614471"/>
      </w:pPr>
      <w:r>
        <w:t>Общие принципы здорового питания детей следующие:</w:t>
      </w:r>
    </w:p>
    <w:p w:rsidR="00000000" w:rsidRDefault="004C0619">
      <w:pPr>
        <w:pStyle w:val="a3"/>
        <w:ind w:left="567"/>
        <w:divId w:val="2105614471"/>
      </w:pPr>
      <w:r>
        <w:t xml:space="preserve">- адекватная энергетическая ценность рационов, соответствующая </w:t>
      </w:r>
      <w:proofErr w:type="spellStart"/>
      <w:r>
        <w:t>энергозатратам</w:t>
      </w:r>
      <w:proofErr w:type="spellEnd"/>
      <w:r>
        <w:t xml:space="preserve"> детей;</w:t>
      </w:r>
    </w:p>
    <w:p w:rsidR="00000000" w:rsidRDefault="004C0619">
      <w:pPr>
        <w:pStyle w:val="a3"/>
        <w:ind w:left="567"/>
        <w:divId w:val="2105614471"/>
      </w:pPr>
      <w:r>
        <w:t>- сбалансированность рациона по всем заменимым и незаменимым пищевым фактор</w:t>
      </w:r>
      <w:r>
        <w:t>ам, включая белки и аминокислоты, пищевые жиры и жирные кислоты, витамины, минеральные соли и микроэлементы;</w:t>
      </w:r>
    </w:p>
    <w:p w:rsidR="00000000" w:rsidRDefault="004C0619">
      <w:pPr>
        <w:pStyle w:val="a3"/>
        <w:ind w:left="567"/>
        <w:divId w:val="2105614471"/>
      </w:pPr>
      <w:r>
        <w:t>- максимальное разнообразие рациона, являющееся основным условием обеспечения его сбалансированности;</w:t>
      </w:r>
    </w:p>
    <w:p w:rsidR="00000000" w:rsidRDefault="004C0619">
      <w:pPr>
        <w:pStyle w:val="a3"/>
        <w:ind w:left="567"/>
        <w:divId w:val="2105614471"/>
      </w:pPr>
      <w:r>
        <w:t>- оптимальный режим питания;</w:t>
      </w:r>
    </w:p>
    <w:p w:rsidR="00000000" w:rsidRDefault="004C0619">
      <w:pPr>
        <w:pStyle w:val="a3"/>
        <w:ind w:left="567"/>
        <w:divId w:val="2105614471"/>
      </w:pPr>
      <w:r>
        <w:t>- адекватная тех</w:t>
      </w:r>
      <w:r>
        <w:t>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:rsidR="00000000" w:rsidRDefault="004C0619">
      <w:pPr>
        <w:pStyle w:val="a3"/>
        <w:ind w:left="567"/>
        <w:divId w:val="2105614471"/>
      </w:pPr>
      <w:r>
        <w:t xml:space="preserve">- учет индивидуальных особенностей детей (в </w:t>
      </w:r>
      <w:proofErr w:type="spellStart"/>
      <w:r>
        <w:t>т.ч</w:t>
      </w:r>
      <w:proofErr w:type="spellEnd"/>
      <w:r>
        <w:t>. непереносимость ими отдельных продуктов и блюд);</w:t>
      </w:r>
    </w:p>
    <w:p w:rsidR="00000000" w:rsidRDefault="004C0619">
      <w:pPr>
        <w:pStyle w:val="a3"/>
        <w:ind w:left="567"/>
        <w:divId w:val="2105614471"/>
      </w:pPr>
      <w:r>
        <w:t>- обеспечение са</w:t>
      </w:r>
      <w:r>
        <w:t>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000000" w:rsidRDefault="004C0619">
      <w:pPr>
        <w:pStyle w:val="a3"/>
        <w:ind w:left="567"/>
        <w:divId w:val="2105614471"/>
      </w:pPr>
      <w:r>
        <w:t>Коротко о каждом из перечисленн</w:t>
      </w:r>
      <w:r>
        <w:t>ых принципов.</w:t>
      </w:r>
    </w:p>
    <w:p w:rsidR="00000000" w:rsidRDefault="004C0619">
      <w:pPr>
        <w:pStyle w:val="a3"/>
        <w:ind w:left="567"/>
        <w:divId w:val="2105614471"/>
      </w:pPr>
      <w:r>
        <w:t>Для каждого возраста детей МР 2.3.1.2432-08. 2.3.1. «Нормы физиологических потребностей в энергии и пищевых веществах для различных групп населения Российской Федерации» установлены потребности в пищевых веществах и энергии. Данными рекоменда</w:t>
      </w:r>
      <w:r>
        <w:t>циями должны руководствоваться и образовательные организации, осуществляющие горячее питание детей, при формировании меню.</w:t>
      </w:r>
    </w:p>
    <w:p w:rsidR="00000000" w:rsidRDefault="004C0619">
      <w:pPr>
        <w:pStyle w:val="a3"/>
        <w:ind w:left="567"/>
        <w:divId w:val="2105614471"/>
      </w:pPr>
      <w:r>
        <w:t>Большинство детей посещают образовательные учреждения, где они получают с пищей значительную часть пищевых веществ и энергии. При это</w:t>
      </w:r>
      <w:r>
        <w:t>м организация питания в детских образовательных учреждениях регламентируется среднесуточными наборами продуктов питания, обеспечивающими детей необходимым количеством энергии и нутриентов, в зависимости от длительности пребывания в образовательных учрежден</w:t>
      </w:r>
      <w:r>
        <w:t>иях.</w:t>
      </w:r>
    </w:p>
    <w:p w:rsidR="00000000" w:rsidRDefault="004C0619">
      <w:pPr>
        <w:pStyle w:val="a3"/>
        <w:ind w:left="567"/>
        <w:divId w:val="2105614471"/>
      </w:pPr>
      <w:r>
        <w:t>Пищевой рацион считается рациональным по основным пищевым веществам, если за счет содержания белков обеспечивается 12 - 15% от калорийности, жиров- 30 - 32% и углеводов -55 - 58%. Грубый или длительный дисбаланс может привести к возникновению алимента</w:t>
      </w:r>
      <w:r>
        <w:t>рных заболеваний.</w:t>
      </w:r>
    </w:p>
    <w:p w:rsidR="00000000" w:rsidRDefault="004C0619">
      <w:pPr>
        <w:pStyle w:val="a3"/>
        <w:ind w:left="567"/>
        <w:divId w:val="2105614471"/>
      </w:pPr>
      <w:r>
        <w:t>Ежедневно в рационы питания детей следует включать мясо, молоко, сливочное и растительное масло, кисломолочные напитки, хлеб ржаной и пшеничный, овощи (с каждым приемом пищи). Рыбу, яйца, сыр, творог можно включать 1 раз в 2 - 3 дня. Толь</w:t>
      </w:r>
      <w:r>
        <w:t>ко разнообразное питание можно обеспечить детей всеми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</w:t>
      </w:r>
      <w:r>
        <w:t>овья детей.</w:t>
      </w:r>
    </w:p>
    <w:p w:rsidR="00000000" w:rsidRDefault="004C0619">
      <w:pPr>
        <w:pStyle w:val="a3"/>
        <w:ind w:left="567"/>
        <w:divId w:val="2105614471"/>
      </w:pPr>
      <w:r>
        <w:t>Важным вопросом является формирование у детей, начиная с дошкольного возраста, правильных пищевых (вкусовых) предпочтений, направленных на потребление продуктов, являющихся источниками многих важных макр</w:t>
      </w:r>
      <w:proofErr w:type="gramStart"/>
      <w:r>
        <w:t>о-</w:t>
      </w:r>
      <w:proofErr w:type="gramEnd"/>
      <w:r>
        <w:t xml:space="preserve"> и микронутриентов (овощи, фрукты, рыба</w:t>
      </w:r>
      <w:r>
        <w:t>, зернобобовые), при ограничении потребления кондитерских изделий, газированных напитков.</w:t>
      </w:r>
    </w:p>
    <w:p w:rsidR="00000000" w:rsidRDefault="004C0619">
      <w:pPr>
        <w:pStyle w:val="a3"/>
        <w:ind w:left="567"/>
        <w:divId w:val="2105614471"/>
      </w:pPr>
      <w:proofErr w:type="gramStart"/>
      <w:r>
        <w:t>Детям не рекомендуются продукты, содержащие эфирные масла, значительные количества соли и жира, и, в частности, копченые колбасы, закусочные консервы, жирные сорта го</w:t>
      </w:r>
      <w:r>
        <w:t>вядины, баранины и свинины, некоторые специи (черный перец, хрен, горчица).</w:t>
      </w:r>
      <w:proofErr w:type="gramEnd"/>
      <w:r>
        <w:t xml:space="preserve"> Следует </w:t>
      </w:r>
      <w:proofErr w:type="gramStart"/>
      <w:r>
        <w:t>помнить</w:t>
      </w:r>
      <w:proofErr w:type="gramEnd"/>
      <w:r>
        <w:t xml:space="preserve"> что в питании детей не должны использоваться молочные продукты с заменителем молочного жира (т.е. содержащие растительные жиры). Первые и вторые блюда </w:t>
      </w:r>
      <w:proofErr w:type="gramStart"/>
      <w:r>
        <w:t>из</w:t>
      </w:r>
      <w:proofErr w:type="gramEnd"/>
      <w:r>
        <w:t>/</w:t>
      </w:r>
      <w:proofErr w:type="gramStart"/>
      <w:r>
        <w:t>на</w:t>
      </w:r>
      <w:proofErr w:type="gramEnd"/>
      <w:r>
        <w:t xml:space="preserve"> основе </w:t>
      </w:r>
      <w:r>
        <w:t xml:space="preserve">сухих пищевых концентратов быстрого приготовления также не могут применяться в питании детей. Колбасные изделия, в том числе сосиски и сардельки, из-за высокого содержания жира, соли, пищевых добавок (консерванты, </w:t>
      </w:r>
      <w:proofErr w:type="spellStart"/>
      <w:r>
        <w:t>влагоудерживающие</w:t>
      </w:r>
      <w:proofErr w:type="spellEnd"/>
      <w:r>
        <w:t xml:space="preserve"> добавки, усилители вкус </w:t>
      </w:r>
      <w:r>
        <w:t xml:space="preserve">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 не должны являться основой пищевого рациона детей.</w:t>
      </w:r>
    </w:p>
    <w:p w:rsidR="00000000" w:rsidRDefault="004C0619">
      <w:pPr>
        <w:pStyle w:val="a3"/>
        <w:ind w:left="567"/>
        <w:divId w:val="2105614471"/>
      </w:pPr>
      <w:r>
        <w:t xml:space="preserve">Рекомендовано </w:t>
      </w:r>
      <w:proofErr w:type="gramStart"/>
      <w:r>
        <w:t>заменять высокожирные продукты на продукты</w:t>
      </w:r>
      <w:proofErr w:type="gramEnd"/>
      <w:r>
        <w:t xml:space="preserve"> с пониженным его содержанием, например можно использовать сметану 10 - 15%-й жирности, а творог - 5 - 9%-й жирности.</w:t>
      </w:r>
    </w:p>
    <w:p w:rsidR="00000000" w:rsidRDefault="004C0619">
      <w:pPr>
        <w:pStyle w:val="a3"/>
        <w:ind w:left="567"/>
        <w:divId w:val="2105614471"/>
      </w:pPr>
      <w:r>
        <w:t>Во время пребывания в до</w:t>
      </w:r>
      <w:r>
        <w:t>школьных организациях основную часть суточного рациона питания (не менее 70%) ребенок получает именно в этих учреждениях.</w:t>
      </w:r>
    </w:p>
    <w:p w:rsidR="00000000" w:rsidRDefault="004C0619">
      <w:pPr>
        <w:pStyle w:val="a3"/>
        <w:ind w:left="567"/>
        <w:divId w:val="2105614471"/>
      </w:pPr>
      <w:r>
        <w:t>При организации питания детей школьного возраста, обучающихся в образовательных учреждениях, следует иметь в виду следующие основные м</w:t>
      </w:r>
      <w:r>
        <w:t>едико-биологические требования:</w:t>
      </w:r>
    </w:p>
    <w:p w:rsidR="00000000" w:rsidRDefault="004C0619">
      <w:pPr>
        <w:pStyle w:val="a3"/>
        <w:ind w:left="567"/>
        <w:divId w:val="2105614471"/>
      </w:pPr>
      <w:r>
        <w:t>а) рацион должен состоять из завтрака и обеда и обеспечивать 20 - 25 и 30 - 35% суточной потребности в энергии соответственно, а по содержанию белков, жиров, углеводов, витаминов, минеральных солей и микроэлементов завтрак и</w:t>
      </w:r>
      <w:r>
        <w:t xml:space="preserve"> обед в сумме должны обеспечивать 55 - 60% рекомендуемых суточных физиологических норм потребности;</w:t>
      </w:r>
    </w:p>
    <w:p w:rsidR="00000000" w:rsidRDefault="004C0619">
      <w:pPr>
        <w:pStyle w:val="a3"/>
        <w:ind w:left="567"/>
        <w:divId w:val="2105614471"/>
      </w:pPr>
      <w:r>
        <w:t>б) рационы должны быть дифференцированы по своей энергетической ценности, содержанию белков, жиров, углеводов, витаминов, минеральных солей и микроэлементов</w:t>
      </w:r>
      <w:r>
        <w:t xml:space="preserve"> в зависимости от возраста детей (для 7 - 11 лет и 11 - 18 лет);</w:t>
      </w:r>
    </w:p>
    <w:p w:rsidR="00000000" w:rsidRDefault="004C0619">
      <w:pPr>
        <w:pStyle w:val="a3"/>
        <w:ind w:left="567"/>
        <w:divId w:val="2105614471"/>
      </w:pPr>
      <w:r>
        <w:t xml:space="preserve">в) необходимо соблюдение режима питания - завтрак перед уходом в школу, второй завтрак в школе (в 10 - 11 ч), необходимый для восполнения </w:t>
      </w:r>
      <w:proofErr w:type="spellStart"/>
      <w:r>
        <w:t>энергозатрат</w:t>
      </w:r>
      <w:proofErr w:type="spellEnd"/>
      <w:r>
        <w:t xml:space="preserve"> и запасов пищевых веществ, интенсивно ра</w:t>
      </w:r>
      <w:r>
        <w:t xml:space="preserve">сходуемых в процессе обучения; обед (дома или в школе), полдник и ужин (не </w:t>
      </w:r>
      <w:proofErr w:type="gramStart"/>
      <w:r>
        <w:t>позднее</w:t>
      </w:r>
      <w:proofErr w:type="gramEnd"/>
      <w:r>
        <w:t xml:space="preserve"> чем за 2 часа до сна).</w:t>
      </w:r>
    </w:p>
    <w:p w:rsidR="00000000" w:rsidRDefault="004C0619">
      <w:pPr>
        <w:pStyle w:val="a3"/>
        <w:ind w:left="567"/>
        <w:divId w:val="2105614471"/>
      </w:pPr>
      <w:r>
        <w:t>Завтрак в образовательной организации должен состоять из горячего блюда (каша, запеканка, творожные или яичные блюда и др.), бутерброда (закуски) и го</w:t>
      </w:r>
      <w:r>
        <w:t>рячего напитка.</w:t>
      </w:r>
    </w:p>
    <w:p w:rsidR="00000000" w:rsidRDefault="004C0619">
      <w:pPr>
        <w:pStyle w:val="a3"/>
        <w:ind w:left="567"/>
        <w:divId w:val="2105614471"/>
      </w:pPr>
      <w:r>
        <w:t>Второй завтрак может включать десерт (фрукт, сок).</w:t>
      </w:r>
    </w:p>
    <w:p w:rsidR="00000000" w:rsidRDefault="004C0619">
      <w:pPr>
        <w:pStyle w:val="a3"/>
        <w:ind w:left="567"/>
        <w:divId w:val="2105614471"/>
      </w:pPr>
      <w:proofErr w:type="gramStart"/>
      <w:r>
        <w:t>Обед 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кисель, витаминизированный напит</w:t>
      </w:r>
      <w:r>
        <w:t>ок, сок и др.).</w:t>
      </w:r>
      <w:proofErr w:type="gramEnd"/>
    </w:p>
    <w:p w:rsidR="00000000" w:rsidRDefault="004C0619">
      <w:pPr>
        <w:pStyle w:val="a3"/>
        <w:ind w:left="567"/>
        <w:divId w:val="2105614471"/>
      </w:pPr>
      <w:r>
        <w:t>Полдник может включать напиток (молоко, кисломолочные напитки, соки, чай) с булочными или кондитерскими изделиями без крема; допускается выдача творожных или крупяных запеканок и блюд.</w:t>
      </w:r>
    </w:p>
    <w:p w:rsidR="00000000" w:rsidRDefault="004C0619">
      <w:pPr>
        <w:pStyle w:val="a3"/>
        <w:ind w:left="567"/>
        <w:divId w:val="2105614471"/>
      </w:pPr>
      <w:r>
        <w:t>Ужин может включать рыбные, мясные, овощные и творожные блюда, салаты и горячие напитки.</w:t>
      </w:r>
    </w:p>
    <w:p w:rsidR="00000000" w:rsidRDefault="004C0619">
      <w:pPr>
        <w:pStyle w:val="a3"/>
        <w:ind w:left="567"/>
        <w:divId w:val="2105614471"/>
      </w:pPr>
      <w:r>
        <w:t>Предпочтительными технологическими способами обработками при приготовлении блюд для детей являются: варка, приготовление на пару, тушение, запекание. Не допускается пр</w:t>
      </w:r>
      <w:r>
        <w:t>именение жарки, в том числе приготовление во фритюре.</w:t>
      </w:r>
    </w:p>
    <w:p w:rsidR="00000000" w:rsidRDefault="004C0619">
      <w:pPr>
        <w:pStyle w:val="a3"/>
        <w:ind w:left="567"/>
        <w:divId w:val="2105614471"/>
      </w:pPr>
      <w:r>
        <w:t xml:space="preserve">Родителям, организаторам питания детей с заболеваниями, сопровождающимися ограничениями в питании, в том числе сахарный диабет,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аллергия, следует знать пр</w:t>
      </w:r>
      <w:r>
        <w:t>инципы здорового питание, с учетом имеющихся заболеваний, требующих индивидуального подхода к организации питания. Основные подходы к организации питания для данной группы детей изложены в  МР 2.4.0162-19. 2.4. «Особенности организации питания детей, страд</w:t>
      </w:r>
      <w:r>
        <w:t>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000000" w:rsidRDefault="004C0619">
      <w:pPr>
        <w:pStyle w:val="a3"/>
        <w:ind w:left="567"/>
        <w:divId w:val="2105614471"/>
      </w:pPr>
      <w:r>
        <w:t>Крайне важным принципом здорового питания является обеспечение санитарно-эпидемиологической безопасности при приго</w:t>
      </w:r>
      <w:r>
        <w:t>товлении пищи. Оно гарантируется соблюдением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 Не стоит забывать о роли персонала, который должен быт</w:t>
      </w:r>
      <w:r>
        <w:t>ь здоров, знать принципы формирования меню, приготовления блюд для детей и строго соблюдать санитарно-гигиенические требования.</w:t>
      </w:r>
    </w:p>
    <w:p w:rsidR="00000000" w:rsidRDefault="004C0619">
      <w:pPr>
        <w:pStyle w:val="3"/>
        <w:divId w:val="1910651163"/>
        <w:rPr>
          <w:rFonts w:eastAsia="Times New Roman"/>
        </w:rPr>
      </w:pPr>
      <w:r>
        <w:rPr>
          <w:rFonts w:eastAsia="Times New Roman"/>
        </w:rPr>
        <w:t xml:space="preserve">Категория документа: </w:t>
      </w:r>
    </w:p>
    <w:p w:rsidR="00000000" w:rsidRDefault="004C0619">
      <w:pPr>
        <w:numPr>
          <w:ilvl w:val="0"/>
          <w:numId w:val="1"/>
        </w:numPr>
        <w:spacing w:before="100" w:beforeAutospacing="1" w:after="100" w:afterAutospacing="1"/>
        <w:divId w:val="1910651163"/>
        <w:rPr>
          <w:rFonts w:eastAsia="Times New Roman"/>
        </w:rPr>
      </w:pPr>
      <w:hyperlink r:id="rId8" w:history="1">
        <w:r>
          <w:rPr>
            <w:rStyle w:val="a5"/>
            <w:rFonts w:eastAsia="Times New Roman"/>
          </w:rPr>
          <w:t>Санитарно-гигиенический анализ и экспертиза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C2A"/>
    <w:multiLevelType w:val="multilevel"/>
    <w:tmpl w:val="2AE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0619"/>
    <w:rsid w:val="004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url.org/rss/1.0/modules/content/"/>
  <w:attachedSchema w:val="http://purl.org/dc/terms/"/>
  <w:attachedSchema w:val="http://xmlns.com/foaf/0.1/"/>
  <w:attachedSchema w:val="http://ogp.me/ns#"/>
  <w:attachedSchema w:val="http://www.w3.org/2000/01/rdf-schema#"/>
  <w:attachedSchema w:val="http://rdfs.org/sioc/ns#"/>
  <w:attachedSchema w:val="http://rdfs.org/sioc/types#"/>
  <w:attachedSchema w:val="http://www.w3.org/2004/02/skos/core#"/>
  <w:attachedSchema w:val="http://www.w3.org/2001/XMLSchema#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df-meta">
    <w:name w:val="rdf-meta"/>
    <w:basedOn w:val="a0"/>
  </w:style>
  <w:style w:type="character" w:customStyle="1" w:styleId="username">
    <w:name w:val="user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df-meta">
    <w:name w:val="rdf-meta"/>
    <w:basedOn w:val="a0"/>
  </w:style>
  <w:style w:type="character" w:customStyle="1" w:styleId="username">
    <w:name w:val="user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6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enter\services\exper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880A573D3ACB616F3E5724396E0A81E0769FC267C0E617554B9181E45E194330BD7237686AFC6FD3357840E493D2E012FDBE7869C10FD3f1x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880A573D3ACB616F3E5724396E0A81E27C9DCD6ACEE617554B9181E45E194330BD7237686AFC6FD2357840E493D2E012FDBE7869C10FD3f1x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8127</Characters>
  <Application>Microsoft Office Word</Application>
  <DocSecurity>0</DocSecurity>
  <Lines>67</Lines>
  <Paragraphs>18</Paragraphs>
  <ScaleCrop>false</ScaleCrop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к организации питания детей в образовательных организациях | Управление Роспотребнадзора по Республике Мордовия</dc:title>
  <dc:creator>User</dc:creator>
  <cp:lastModifiedBy>User</cp:lastModifiedBy>
  <cp:revision>2</cp:revision>
  <dcterms:created xsi:type="dcterms:W3CDTF">2022-10-28T18:02:00Z</dcterms:created>
  <dcterms:modified xsi:type="dcterms:W3CDTF">2022-10-28T18:02:00Z</dcterms:modified>
</cp:coreProperties>
</file>