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6B" w:rsidRPr="0059296E" w:rsidRDefault="00CA376B" w:rsidP="00CA376B">
      <w:pPr>
        <w:pStyle w:val="aa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Краснодарский край, </w:t>
      </w:r>
    </w:p>
    <w:p w:rsidR="00CA376B" w:rsidRPr="0059296E" w:rsidRDefault="00CA376B" w:rsidP="00CA376B">
      <w:pPr>
        <w:pStyle w:val="aa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Мостовский район, поселок Мостовской,</w:t>
      </w:r>
    </w:p>
    <w:p w:rsidR="00CA376B" w:rsidRPr="0059296E" w:rsidRDefault="00CA376B" w:rsidP="00E106AC">
      <w:pPr>
        <w:pStyle w:val="aa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муниципальное бюджетное общеобразовательное учреждение</w:t>
      </w:r>
      <w:r w:rsidR="00E106AC"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средняя общеобразовательная школа № 28 имени С</w:t>
      </w:r>
      <w:r w:rsidR="00E106AC"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ергея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А</w:t>
      </w:r>
      <w:r w:rsidR="00E106AC"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лександровича </w:t>
      </w:r>
      <w:proofErr w:type="spellStart"/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Тунникова</w:t>
      </w:r>
      <w:proofErr w:type="spellEnd"/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посёлка Мостовского</w:t>
      </w:r>
    </w:p>
    <w:p w:rsidR="00C60215" w:rsidRPr="0059296E" w:rsidRDefault="00C60215" w:rsidP="00C60215">
      <w:pPr>
        <w:pStyle w:val="aa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60215" w:rsidRPr="0059296E" w:rsidRDefault="00C60215" w:rsidP="00C60215">
      <w:pPr>
        <w:pStyle w:val="aa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A376B" w:rsidRPr="0059296E" w:rsidRDefault="00CA376B" w:rsidP="00E106AC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       УТВЕРЖДЕНО </w:t>
      </w:r>
    </w:p>
    <w:p w:rsidR="00C60215" w:rsidRPr="0059296E" w:rsidRDefault="00C60215" w:rsidP="00E106AC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CA376B" w:rsidRPr="0059296E" w:rsidRDefault="00CA376B" w:rsidP="00E106AC">
      <w:pPr>
        <w:pStyle w:val="aa"/>
        <w:tabs>
          <w:tab w:val="left" w:pos="5387"/>
        </w:tabs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ab/>
        <w:t xml:space="preserve">решением педагогического совета </w:t>
      </w:r>
    </w:p>
    <w:p w:rsidR="00CA376B" w:rsidRPr="0059296E" w:rsidRDefault="00CA376B" w:rsidP="00E106AC">
      <w:pPr>
        <w:pStyle w:val="aa"/>
        <w:tabs>
          <w:tab w:val="left" w:pos="5387"/>
        </w:tabs>
        <w:ind w:left="5387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МБОУ СОШ № 28 имени </w:t>
      </w:r>
      <w:proofErr w:type="spellStart"/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С.А.Тунникова</w:t>
      </w:r>
      <w:proofErr w:type="spellEnd"/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поселка Мостовского</w:t>
      </w:r>
      <w:r w:rsidR="002A0DAC"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МО Мостовский район</w:t>
      </w:r>
    </w:p>
    <w:p w:rsidR="00CA376B" w:rsidRPr="0059296E" w:rsidRDefault="00CA376B" w:rsidP="00E106AC">
      <w:pPr>
        <w:pStyle w:val="aa"/>
        <w:tabs>
          <w:tab w:val="left" w:pos="5387"/>
        </w:tabs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ab/>
        <w:t xml:space="preserve">от </w:t>
      </w:r>
      <w:r w:rsidR="00A65952"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30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августа 202</w:t>
      </w:r>
      <w:r w:rsidR="002A0DAC" w:rsidRPr="0059296E">
        <w:rPr>
          <w:rFonts w:ascii="Times New Roman" w:hAnsi="Times New Roman"/>
          <w:color w:val="404040" w:themeColor="text1" w:themeTint="BF"/>
          <w:sz w:val="28"/>
          <w:szCs w:val="28"/>
        </w:rPr>
        <w:t>1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года  протокол №1</w:t>
      </w:r>
    </w:p>
    <w:p w:rsidR="00CA376B" w:rsidRPr="0059296E" w:rsidRDefault="00CA376B" w:rsidP="00E106AC">
      <w:pPr>
        <w:pStyle w:val="aa"/>
        <w:tabs>
          <w:tab w:val="left" w:pos="5387"/>
        </w:tabs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ab/>
        <w:t>Председатель __________</w:t>
      </w:r>
      <w:proofErr w:type="spellStart"/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Р.А.Осадчая</w:t>
      </w:r>
      <w:proofErr w:type="spellEnd"/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CA376B" w:rsidRPr="0059296E" w:rsidRDefault="00CA376B" w:rsidP="00C60215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A376B" w:rsidRPr="0059296E" w:rsidRDefault="00CA376B" w:rsidP="00CA37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A376B" w:rsidRPr="0059296E" w:rsidRDefault="00CA376B" w:rsidP="00CA37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A376B" w:rsidRPr="0059296E" w:rsidRDefault="00CA376B" w:rsidP="00CA376B">
      <w:pPr>
        <w:pStyle w:val="3"/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376B" w:rsidRPr="0059296E" w:rsidRDefault="00CA376B" w:rsidP="00CA376B">
      <w:pPr>
        <w:pStyle w:val="3"/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РАБОЧАЯ  ПРОГРАММА</w:t>
      </w:r>
    </w:p>
    <w:p w:rsidR="00CA376B" w:rsidRPr="0059296E" w:rsidRDefault="00CA376B" w:rsidP="00CA376B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376B" w:rsidRPr="0059296E" w:rsidRDefault="00CA376B" w:rsidP="00CA376B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106AC" w:rsidRPr="00B27815" w:rsidRDefault="00B27815" w:rsidP="00E106AC">
      <w:pPr>
        <w:pStyle w:val="aa"/>
        <w:spacing w:line="36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По    м</w:t>
      </w:r>
      <w:r w:rsidR="00E106AC" w:rsidRPr="00B27815">
        <w:rPr>
          <w:rFonts w:ascii="Times New Roman" w:hAnsi="Times New Roman"/>
          <w:color w:val="404040" w:themeColor="text1" w:themeTint="BF"/>
          <w:sz w:val="28"/>
          <w:szCs w:val="28"/>
        </w:rPr>
        <w:t>узыке</w:t>
      </w:r>
    </w:p>
    <w:p w:rsidR="00E106AC" w:rsidRPr="00B27815" w:rsidRDefault="00CA376B" w:rsidP="00E106AC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Уровень образования </w:t>
      </w:r>
      <w:r w:rsidR="006C4CD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(класс) </w:t>
      </w:r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A0DA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основное</w:t>
      </w:r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общее образование</w:t>
      </w:r>
      <w:r w:rsidR="006C4CD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5-8 </w:t>
      </w:r>
      <w:r w:rsidR="006C4CDC" w:rsidRPr="00B27815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r w:rsidR="006C4CD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класс  </w:t>
      </w:r>
    </w:p>
    <w:p w:rsidR="00E106AC" w:rsidRPr="00B27815" w:rsidRDefault="00CA376B" w:rsidP="00E106AC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Количество часов  13</w:t>
      </w:r>
      <w:r w:rsidR="002A0DA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6</w:t>
      </w:r>
    </w:p>
    <w:p w:rsidR="00E106AC" w:rsidRPr="00B27815" w:rsidRDefault="00CA376B" w:rsidP="00E10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Учитель: </w:t>
      </w:r>
      <w:proofErr w:type="spellStart"/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Лабу</w:t>
      </w:r>
      <w:r w:rsidR="00E106A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шнякова</w:t>
      </w:r>
      <w:proofErr w:type="spellEnd"/>
      <w:r w:rsidR="00E106A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Анжелика</w:t>
      </w:r>
      <w:r w:rsidR="006C4CDC"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Александровна</w:t>
      </w:r>
    </w:p>
    <w:p w:rsidR="00CA376B" w:rsidRPr="00B27815" w:rsidRDefault="00E106AC" w:rsidP="00E10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2781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             </w:t>
      </w:r>
    </w:p>
    <w:p w:rsidR="00CA376B" w:rsidRPr="00B27815" w:rsidRDefault="00CA376B" w:rsidP="00E106A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C4CDC" w:rsidRPr="0059296E" w:rsidRDefault="006C4CDC" w:rsidP="006C4CDC">
      <w:pPr>
        <w:shd w:val="clear" w:color="auto" w:fill="FFFFFF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Программа разработана в соответствии  с  ФГОС ООО</w:t>
      </w:r>
    </w:p>
    <w:p w:rsidR="006C4CDC" w:rsidRPr="0059296E" w:rsidRDefault="006C4CDC" w:rsidP="006C4CDC">
      <w:pPr>
        <w:shd w:val="clear" w:color="auto" w:fill="FFFFFF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0C0A22" w:rsidRPr="000C0A22" w:rsidRDefault="000C0A22" w:rsidP="000C0A2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ООП </w:t>
      </w:r>
      <w:r w:rsidR="00B2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0C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0C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0C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Мостовского и примерной основной образовательной программы основного</w:t>
      </w:r>
      <w:r w:rsidR="00B2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 музыке</w:t>
      </w:r>
      <w:r w:rsidRPr="000C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C0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0C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протокол от 8 апреля 2015 г. 1/15</w:t>
      </w:r>
      <w:r w:rsidR="00B2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</w:t>
      </w:r>
      <w:r w:rsidRPr="000C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№ 1/20 от 04.02.2020)</w:t>
      </w:r>
    </w:p>
    <w:p w:rsidR="000C0A22" w:rsidRDefault="000C0A22" w:rsidP="006C4CDC">
      <w:pPr>
        <w:pStyle w:val="aa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6C4CDC" w:rsidRPr="0059296E" w:rsidRDefault="006C4CDC" w:rsidP="000C0A22">
      <w:pPr>
        <w:pStyle w:val="aa"/>
        <w:jc w:val="both"/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</w:pP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>с учетом УМК под редакцией Г.П.</w:t>
      </w:r>
      <w:r w:rsidR="00B2781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Сергеева, Е.Д Критская </w:t>
      </w:r>
      <w:r w:rsidR="00B27815">
        <w:rPr>
          <w:rFonts w:ascii="Times New Roman" w:hAnsi="Times New Roman"/>
          <w:color w:val="404040" w:themeColor="text1" w:themeTint="BF"/>
          <w:sz w:val="28"/>
          <w:szCs w:val="28"/>
        </w:rPr>
        <w:t xml:space="preserve">Музыка5-8 класс, </w:t>
      </w:r>
      <w:r w:rsidRPr="0059296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М.: Просвещение, 2019 г. </w:t>
      </w:r>
    </w:p>
    <w:p w:rsidR="006C4CDC" w:rsidRPr="0059296E" w:rsidRDefault="006C4CDC" w:rsidP="006C4CDC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C4CDC" w:rsidRPr="0059296E" w:rsidRDefault="006C4CDC" w:rsidP="00CA376B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C4CDC" w:rsidRPr="0059296E" w:rsidRDefault="006C4CDC" w:rsidP="00CA376B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A376B" w:rsidRPr="0059296E" w:rsidRDefault="00CA376B" w:rsidP="00CA376B">
      <w:pPr>
        <w:spacing w:after="0" w:line="240" w:lineRule="auto"/>
        <w:jc w:val="both"/>
        <w:rPr>
          <w:rStyle w:val="dash041e005f0431005f044b005f0447005f043d005f044b005f0439005f005fchar1char1"/>
          <w:b/>
          <w:color w:val="404040" w:themeColor="text1" w:themeTint="BF"/>
        </w:rPr>
      </w:pPr>
    </w:p>
    <w:p w:rsidR="00D33EBB" w:rsidRPr="0059296E" w:rsidRDefault="00D33EBB" w:rsidP="00C6021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dash041e005f0431005f044b005f0447005f043d005f044b005f0439005f005fchar1char1"/>
          <w:b/>
          <w:color w:val="404040" w:themeColor="text1" w:themeTint="BF"/>
        </w:rPr>
      </w:pPr>
      <w:r w:rsidRPr="0059296E">
        <w:rPr>
          <w:rStyle w:val="dash041e005f0431005f044b005f0447005f043d005f044b005f0439005f005fchar1char1"/>
          <w:b/>
          <w:color w:val="404040" w:themeColor="text1" w:themeTint="BF"/>
        </w:rPr>
        <w:t>Планируемые результаты и</w:t>
      </w:r>
      <w:r w:rsidR="00582409" w:rsidRPr="0059296E">
        <w:rPr>
          <w:rStyle w:val="dash041e005f0431005f044b005f0447005f043d005f044b005f0439005f005fchar1char1"/>
          <w:b/>
          <w:color w:val="404040" w:themeColor="text1" w:themeTint="BF"/>
        </w:rPr>
        <w:t>зучения учебного предмета "Музыка"</w:t>
      </w:r>
    </w:p>
    <w:p w:rsidR="00582409" w:rsidRPr="0059296E" w:rsidRDefault="00582409" w:rsidP="00582409">
      <w:pPr>
        <w:spacing w:after="0" w:line="240" w:lineRule="auto"/>
        <w:jc w:val="both"/>
        <w:rPr>
          <w:rStyle w:val="dash041e005f0431005f044b005f0447005f043d005f044b005f0439005f005fchar1char1"/>
          <w:b/>
          <w:color w:val="404040" w:themeColor="text1" w:themeTint="BF"/>
        </w:rPr>
      </w:pPr>
    </w:p>
    <w:p w:rsidR="00582409" w:rsidRPr="0059296E" w:rsidRDefault="00582409" w:rsidP="006B74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ЛИЧНОСТНЫЕ РЕЗУЛЬТАТЫ</w:t>
      </w:r>
    </w:p>
    <w:p w:rsidR="00582409" w:rsidRPr="0059296E" w:rsidRDefault="00582409" w:rsidP="0031682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Патриотического воспитания:</w:t>
      </w:r>
    </w:p>
    <w:p w:rsidR="00582409" w:rsidRPr="0059296E" w:rsidRDefault="00582409" w:rsidP="003168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осознание российской гражданской идентичности в поликультурном  и  многоконфессиональном  обществе; 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</w:t>
      </w:r>
    </w:p>
    <w:p w:rsidR="00582409" w:rsidRPr="0059296E" w:rsidRDefault="00582409" w:rsidP="0031682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 Гражданского воспитания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582409" w:rsidRPr="0059296E" w:rsidRDefault="00582409" w:rsidP="003168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 культурно-просветительских  акций,  в  качестве волонтёра в дни праздничных мероприятий.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 Духовно-нравственного воспитания:</w:t>
      </w:r>
    </w:p>
    <w:p w:rsidR="00582409" w:rsidRPr="0059296E" w:rsidRDefault="00582409" w:rsidP="0031682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эстетики; придерживаться прин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4. Эстетического воспитания:</w:t>
      </w:r>
    </w:p>
    <w:p w:rsidR="00582409" w:rsidRPr="0059296E" w:rsidRDefault="00582409" w:rsidP="0031682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ценности отечественного и миро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вого искусства, роли этнических культурных 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традиций </w:t>
      </w:r>
      <w:proofErr w:type="spellStart"/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народного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творчества; ст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ремление к самовыражению в раз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видах искусства.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5. Ценности научного познания:</w:t>
      </w:r>
    </w:p>
    <w:p w:rsidR="00582409" w:rsidRPr="0059296E" w:rsidRDefault="00582409" w:rsidP="006B7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ориентация в деятельно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 на современную систему науч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представлений об ос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новных закономерностях развития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человека, природы и обществ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а, взаимосвязях человека с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природной, социальной, к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ультурной средой; овладение му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зыкальным языком, навы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ками познания музыки как искус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ства интонируемого смысл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а; овладение основными способа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исследовательской дея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тельности на звуковом материале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самой музыки, а также н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 материале искусствоведческой,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исторической, публицис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тической информации о различных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явлениях музыкального иск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усства, использование доступно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объёма специальной терминологии.</w:t>
      </w:r>
    </w:p>
    <w:p w:rsidR="006B74F8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6. Физического </w:t>
      </w:r>
      <w:proofErr w:type="spellStart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воспитания</w:t>
      </w:r>
      <w:proofErr w:type="gramStart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,</w:t>
      </w:r>
      <w:r w:rsidR="0031682F"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</w:t>
      </w:r>
      <w:proofErr w:type="gramEnd"/>
      <w:r w:rsidR="0031682F"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ормирования</w:t>
      </w:r>
      <w:proofErr w:type="spellEnd"/>
      <w:r w:rsidR="0031682F"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культуры здо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ровья и эмоционального благополучия: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31682F" w:rsidRPr="0059296E" w:rsidRDefault="00582409" w:rsidP="006B74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осознание ценности жи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зни с опорой на собственный жизн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енный опыт и опыт вос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приятия произведений искусства;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соблюдение правил лично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й безопасности и гигиены, в том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числе в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процессе музыкаль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но-исполнительской, творческой,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исследовательской  деятельн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ости;  умение  осознавать  своё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эмоциональное состояние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эмоциональное состояние дру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гих, использовать адеква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тные интонационные средства для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выражения своего состояния,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том числе в процессе повсед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невного общения;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навыков рефлексии,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признание своего права на 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ошибку и такого же права друго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человека.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7. Трудового воспитания:</w:t>
      </w:r>
    </w:p>
    <w:p w:rsidR="00582409" w:rsidRPr="0059296E" w:rsidRDefault="00582409" w:rsidP="003168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установка на посильное активное участие в практической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деятельности; трудолюбие в учёбе, настойчивость в дост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иже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нии поставленных целей;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интерес к практическому изуче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нию профессий в сфере к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ультуры и искусства; уважение к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труду и результатам трудовой деятельности.</w:t>
      </w:r>
    </w:p>
    <w:p w:rsidR="00582409" w:rsidRPr="0059296E" w:rsidRDefault="00582409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8. Экологического воспитания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6B74F8" w:rsidRPr="0059296E" w:rsidRDefault="00582409" w:rsidP="003168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повышение уровня экологической культуры, осознание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глобального характера э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кологических проблем и путей их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решения; участие в эколо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гических проектах через различ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формы музыкального творчества. </w:t>
      </w:r>
    </w:p>
    <w:p w:rsidR="006B74F8" w:rsidRPr="0059296E" w:rsidRDefault="006B74F8" w:rsidP="006B74F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</w:t>
      </w:r>
      <w:r w:rsidR="00582409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Личностные результаты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обеспечивающие адаптацию </w:t>
      </w:r>
      <w:proofErr w:type="gramStart"/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</w:t>
      </w:r>
      <w:r w:rsidR="00582409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чающегося</w:t>
      </w:r>
      <w:proofErr w:type="gramEnd"/>
      <w:r w:rsidR="00582409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изменяющ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имся условиям социальной и природной среды: </w:t>
      </w:r>
    </w:p>
    <w:p w:rsidR="006B74F8" w:rsidRPr="0059296E" w:rsidRDefault="00582409" w:rsidP="006B7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освоение обучающимися 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социального опыта, основных со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циальных ролей, норм и 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правил общественного поведения,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 социальной жизни,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включая семью, группы, сформи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рованные в учебной иссл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едовательской и творческой дея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тельности, а также в рамках социального взаимо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действия с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люд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ьми из другой культурной среды; </w:t>
      </w:r>
      <w:proofErr w:type="gramEnd"/>
    </w:p>
    <w:p w:rsidR="00BF2A08" w:rsidRPr="0059296E" w:rsidRDefault="00582409" w:rsidP="006B7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стремление перенимать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опыт, учиться у других людей </w:t>
      </w:r>
      <w:proofErr w:type="gramStart"/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 взрослых, так и сверстн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иков, в том числе в разнообраз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проявлениях творчес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тва, овладения различными навы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ками в сфере музыкального и других видов ис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кусства; </w:t>
      </w:r>
    </w:p>
    <w:p w:rsidR="00BF2A08" w:rsidRPr="0059296E" w:rsidRDefault="00582409" w:rsidP="006B7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смелость при соприк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основении с новым эмоциональным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опытом, воспитание чувств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 нового, способность ставить 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решать нестандартные зада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чи, предвидеть ход событий, об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ращать внимание на перс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пективные тенденции и направле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развития культуры и соц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иума; </w:t>
      </w:r>
    </w:p>
    <w:p w:rsidR="00582409" w:rsidRPr="0059296E" w:rsidRDefault="00582409" w:rsidP="00BF2A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способность осознавать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стрессовую ситуацию, оценивать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происходящие изменени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 и их последствия, опираясь на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жизненный интонационн</w:t>
      </w:r>
      <w:r w:rsidR="0031682F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ый и эмоциональный опыт, опыт 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навыки управления свои</w:t>
      </w:r>
      <w:r w:rsidR="00BF2A0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 </w:t>
      </w:r>
      <w:proofErr w:type="spellStart"/>
      <w:r w:rsidR="00BF2A0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</w:t>
      </w:r>
      <w:proofErr w:type="spellEnd"/>
      <w:r w:rsidR="00BF2A0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-эмоциональными ресурса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в стрессовой ситуации, воля к победе.</w:t>
      </w:r>
    </w:p>
    <w:p w:rsidR="0031682F" w:rsidRPr="0059296E" w:rsidRDefault="0031682F" w:rsidP="0031682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52942" w:rsidRPr="0059296E" w:rsidRDefault="00852942" w:rsidP="00852942">
      <w:pPr>
        <w:pStyle w:val="2"/>
        <w:jc w:val="center"/>
        <w:rPr>
          <w:color w:val="404040" w:themeColor="text1" w:themeTint="BF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59296E">
        <w:rPr>
          <w:color w:val="404040" w:themeColor="text1" w:themeTint="BF"/>
        </w:rPr>
        <w:t>Метапредметные</w:t>
      </w:r>
      <w:proofErr w:type="spellEnd"/>
      <w:r w:rsidRPr="0059296E">
        <w:rPr>
          <w:color w:val="404040" w:themeColor="text1" w:themeTint="BF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852942" w:rsidRPr="0059296E" w:rsidRDefault="00852942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Метапредметные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результаты,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включают освоенные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обучающимися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межпредметные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действия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(регулятивные, познавательные,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  <w:t>коммуникативные).</w:t>
      </w:r>
    </w:p>
    <w:p w:rsidR="00852942" w:rsidRPr="0059296E" w:rsidRDefault="00852942" w:rsidP="00FB21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Межпредметные</w:t>
      </w:r>
      <w:proofErr w:type="spellEnd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понятия</w:t>
      </w:r>
    </w:p>
    <w:p w:rsidR="00852942" w:rsidRPr="0059296E" w:rsidRDefault="00852942" w:rsidP="00852942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Условием формирования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межпредметных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понятий,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например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таких как система, </w:t>
      </w: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основ читательской компетенции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52942" w:rsidRPr="0059296E" w:rsidRDefault="00852942" w:rsidP="009F67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навыки работы с информацией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52942" w:rsidRPr="0059296E" w:rsidRDefault="00852942" w:rsidP="0085294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52942" w:rsidRPr="0059296E" w:rsidRDefault="00852942" w:rsidP="0085294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52942" w:rsidRPr="0059296E" w:rsidRDefault="00852942" w:rsidP="0085294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 заполнять и дополнять таблицы, схемы, диаграммы, тексты.</w:t>
      </w:r>
    </w:p>
    <w:p w:rsidR="00852942" w:rsidRPr="0059296E" w:rsidRDefault="00852942" w:rsidP="009F67F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ходе изучения учебного предмета обучающиеся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приобретут опыт проектной деятельности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52942" w:rsidRPr="0059296E" w:rsidRDefault="00852942" w:rsidP="009F67F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Перечень ключевых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межпредметных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52942" w:rsidRPr="0059296E" w:rsidRDefault="00852942" w:rsidP="008529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52942" w:rsidRPr="0059296E" w:rsidRDefault="00852942" w:rsidP="008529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52942" w:rsidRPr="0059296E" w:rsidRDefault="00852942" w:rsidP="00852942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Регулятивные УУД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идентифицировать собственные проблемы и определять главную проблему;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необходимые действи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е(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52942" w:rsidRPr="0059296E" w:rsidRDefault="00852942" w:rsidP="00852942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учебной и познавательной.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принимать решение в учебной ситуации и нести за него ответственность;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52942" w:rsidRPr="0059296E" w:rsidRDefault="00852942" w:rsidP="008529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Познавательные УУД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подбирать слова, соподчиненные ключевому слову, определяющие его признаки 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свойства;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выделять явление из общего ряда других явлений;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вербализовать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эмоциональное впечатление, оказанное на него источником;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обозначать символом и знаком предмет и/или явление;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абстрактный или реальный образ предмета и/или явления;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модель/схему на основе условий задачи и/или способа ее решения;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текстовое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и наоборот;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доказательство: прямое, косвенное, от противного;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Смысловое чтение.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резюмировать главную идею текста;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non-fiction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критически оценивать содержание и форму текста.</w:t>
      </w:r>
    </w:p>
    <w:p w:rsidR="00852942" w:rsidRPr="0059296E" w:rsidRDefault="00852942" w:rsidP="00852942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свое отношение к природной среде;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 причинный и вероятностный анализ экологических ситуаций;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852942" w:rsidRPr="0059296E" w:rsidRDefault="00852942" w:rsidP="0085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52942" w:rsidRPr="0059296E" w:rsidRDefault="00852942" w:rsidP="00852942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необходимые ключевые поисковые слова и запросы;</w:t>
      </w:r>
    </w:p>
    <w:p w:rsidR="00852942" w:rsidRPr="0059296E" w:rsidRDefault="00852942" w:rsidP="00852942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852942" w:rsidRPr="0059296E" w:rsidRDefault="00852942" w:rsidP="00852942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соотносить полученные результаты поиска со своей деятельностью.</w:t>
      </w:r>
    </w:p>
    <w:p w:rsidR="00852942" w:rsidRPr="0059296E" w:rsidRDefault="00852942" w:rsidP="008529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Коммуникативные УУД</w:t>
      </w:r>
    </w:p>
    <w:p w:rsidR="00852942" w:rsidRPr="0059296E" w:rsidRDefault="00852942" w:rsidP="00852942">
      <w:pPr>
        <w:pStyle w:val="a3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возможные роли в совместной деятельности;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играть определенную роль в совместной деятельности;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предлагать альтернативное решение в конфликтной ситуации;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выделять общую точку зрения в дискуссии;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52942" w:rsidRPr="0059296E" w:rsidRDefault="00852942" w:rsidP="00852942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52942" w:rsidRPr="0059296E" w:rsidRDefault="00852942" w:rsidP="00852942">
      <w:pPr>
        <w:widowControl w:val="0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регуляции своей деятельности; владение устной и письменной речью, монологической контекстной речью.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принимать решение в ходе диалога и согласовывать его с собеседником;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52942" w:rsidRPr="0059296E" w:rsidRDefault="00852942" w:rsidP="00852942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информацию с учетом этических и правовых норм;</w:t>
      </w:r>
    </w:p>
    <w:p w:rsidR="00852942" w:rsidRPr="0059296E" w:rsidRDefault="00852942" w:rsidP="00852942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B74F8" w:rsidRPr="0059296E" w:rsidRDefault="006B74F8" w:rsidP="006B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82409" w:rsidRPr="0059296E" w:rsidRDefault="00582409" w:rsidP="00BF2A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ПРЕДМЕТНЫЕ РЕЗУЛЬТАТЫ</w:t>
      </w:r>
    </w:p>
    <w:p w:rsidR="00BF2A08" w:rsidRPr="0059296E" w:rsidRDefault="00BF2A08" w:rsidP="00BF2A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82409" w:rsidRPr="0059296E" w:rsidRDefault="00582409" w:rsidP="006B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Предметные результаты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характеризуют </w:t>
      </w:r>
      <w:proofErr w:type="spellStart"/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обучающихся основ муз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ыкальной культуры и проявляются 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способности к музыкаль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деятельности, потребности в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регулярном общении с муз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ыкальным искусством во всех до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ступных формах, органич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ном включении музыки в актуаль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ный конте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кст св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оей жизни.</w:t>
      </w:r>
    </w:p>
    <w:p w:rsidR="00582409" w:rsidRPr="0059296E" w:rsidRDefault="00582409" w:rsidP="006B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Обучающиеся, освоивши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 основную образовательную про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грамму по предмету «Музыка»:</w:t>
      </w:r>
    </w:p>
    <w:p w:rsidR="00582409" w:rsidRPr="0059296E" w:rsidRDefault="00582409" w:rsidP="006B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осознают принцип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ы универсальности и всеобщности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музыки как вида искусс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тва, неразрывную связь музыки 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жизни человека, всего че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ловечества, могут рассуждать на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эту тему;</w:t>
      </w:r>
    </w:p>
    <w:p w:rsidR="00582409" w:rsidRPr="0059296E" w:rsidRDefault="00582409" w:rsidP="006B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воспринимают росс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ийскую музыкальную культуру как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целостное и самобытное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цивилизационное явление; знают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достижения отечественных мастеров музыкаль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культуры,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испытывают гордость за них;</w:t>
      </w:r>
    </w:p>
    <w:p w:rsidR="00582409" w:rsidRPr="0059296E" w:rsidRDefault="00582409" w:rsidP="006B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сознательно стремятся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укреплению и сохранению соб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ственной музыкальной иден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тичности (разбираются в особен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ностях музыкальной ку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льтуры своего народа, узнают на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слух родные интонации сред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других, стремятся участвовать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исполнении музыки сво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ей 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национальной традиции, пони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мают ответственность за 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сохранение и передачу следующим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поколениям музыкальной культуры своего народа);</w:t>
      </w:r>
    </w:p>
    <w:p w:rsidR="0008704E" w:rsidRPr="0059296E" w:rsidRDefault="00582409" w:rsidP="00E25FE0">
      <w:pPr>
        <w:spacing w:after="0" w:line="240" w:lineRule="auto"/>
        <w:ind w:firstLine="567"/>
        <w:jc w:val="both"/>
        <w:rPr>
          <w:rStyle w:val="dash041e005f0431005f044b005f0447005f043d005f044b005f0439005f005fchar1char1"/>
          <w:color w:val="404040" w:themeColor="text1" w:themeTint="BF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понимают роль музык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как социально значимого явле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ния, формирующего о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бщественные вкусы и настроения,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включённого в развитие пол</w:t>
      </w:r>
      <w:r w:rsidR="006B74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итического, экономического, ре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лигиозного, иных аспектов развития общества.</w:t>
      </w:r>
    </w:p>
    <w:p w:rsidR="00D33EBB" w:rsidRPr="0059296E" w:rsidRDefault="00D33EBB" w:rsidP="00D3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в реальных жизненных условиях, а также на успешное обучение на следующем уровне общего образования и должны обеспечивать:</w:t>
      </w:r>
      <w:proofErr w:type="gramEnd"/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специфики музыки как вида искусства;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понимание значения музыки в художественной культуре и ее роль в синтетических видах творчества;</w:t>
      </w:r>
    </w:p>
    <w:p w:rsidR="00D33EBB" w:rsidRPr="0059296E" w:rsidRDefault="00D33EBB" w:rsidP="0095700C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</w:t>
      </w:r>
      <w:r w:rsidR="0095700C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представлять личностную позицию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</w:t>
      </w:r>
      <w:r w:rsidR="0095700C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рассуждении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  <w:r w:rsidR="0095700C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возможности музыкального искусства в отражении вечных проблем жизни;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основных жанров народной и профессиональной музыки;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представления о богатстве музыкальных образов и способов их развития;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основных форм музыки;</w:t>
      </w:r>
    </w:p>
    <w:p w:rsidR="00D33EBB" w:rsidRPr="0059296E" w:rsidRDefault="00D33EBB" w:rsidP="009F67F8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характерных черт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образцов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творчества</w:t>
      </w:r>
      <w:r w:rsidR="009F67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крупнейших русских и зарубежных композиторов;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о видах оркестров, знание названий наиболее известных инструментов;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имен выдающихся композиторов и музыканто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в-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исполнителей;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эмоционально, образно воспринимать и характеризовать музыкальные произведения;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исполнять свою партию в хоре в простейших двухголосных произведениях;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D33EBB" w:rsidRPr="0059296E" w:rsidRDefault="00D33EBB" w:rsidP="009F67F8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распознавать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на слух и воспроизводить знакомые</w:t>
      </w:r>
      <w:r w:rsidR="009F67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мелодии изученных произведений инструментальных и вокальных жанров;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D33EBB" w:rsidRPr="0059296E" w:rsidRDefault="00D33EBB" w:rsidP="009F67F8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различать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звучание отдельных музыкальных</w:t>
      </w:r>
      <w:r w:rsidR="009F67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инструментов, виды хора и оркестра;</w:t>
      </w:r>
    </w:p>
    <w:p w:rsidR="00D33EBB" w:rsidRPr="0059296E" w:rsidRDefault="00D33EBB" w:rsidP="009F67F8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устанавливать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взаимосвязи между разными видами</w:t>
      </w:r>
      <w:r w:rsidR="009F67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искусства на уровне общности идей, тем, художественных образов;</w:t>
      </w:r>
    </w:p>
    <w:p w:rsidR="00D33EBB" w:rsidRPr="0059296E" w:rsidRDefault="00D33EBB" w:rsidP="009F67F8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использовать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приобретенные знания и умения в</w:t>
      </w:r>
      <w:r w:rsidR="009F67F8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практической деятельности и повседневной жизни для певческого и инструментального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музицирования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размышлять о музыке, анализировать музыкальное произведение и его исполнение; умение выражать собственное отношение к музыкальным явлениям действительности;</w:t>
      </w:r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развитие интереса к музыкальному самообразованию: знакомству с литературой о музыке, слушанию музыки в свободное от уроков время </w:t>
      </w:r>
      <w:r w:rsidR="0095700C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(посещение концертов,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музыкальных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спектаклей,</w:t>
      </w:r>
      <w:proofErr w:type="gramEnd"/>
    </w:p>
    <w:p w:rsidR="00D33EBB" w:rsidRPr="0059296E" w:rsidRDefault="00D33EBB" w:rsidP="00D33E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прослушивание музыкальных радио- и телепередач);</w:t>
      </w:r>
    </w:p>
    <w:p w:rsidR="00D33EBB" w:rsidRPr="0059296E" w:rsidRDefault="00D33EBB" w:rsidP="00CA376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выражению своих личных музыкальных впечатлений в форме устных выступлений и высказываний на музыкальных занятиях во внеурочной деятельности, в эссе и рецензиях.</w:t>
      </w:r>
    </w:p>
    <w:p w:rsidR="00D33EBB" w:rsidRPr="0059296E" w:rsidRDefault="00D33EBB" w:rsidP="00D3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результате освоения предмета «Музыка» обучающиеся формируют представления о специфике музыки как вида искусства, значении музыки в художественной культуре и ее роли в синтетических видах творчества,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видах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определения на слух произведений русской и зарубежной классики, образцов народного музыкального творчества, произведений современных композиторов, выразительного исполнения соло (с сопровождением и без сопровождения) народных песен, песен композиторов-классиков и современных композиторов (по выбору учащихся), исполнения партии в хоре в простейших двухголосных произведениях,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направлениях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образной сфере музыки и музыкальной драматургии, различения звучания отдельных музыкальных инст</w:t>
      </w:r>
      <w:r w:rsidR="00CA376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рументов, видов хора и оркестра.</w:t>
      </w:r>
    </w:p>
    <w:p w:rsidR="00D33EBB" w:rsidRPr="0059296E" w:rsidRDefault="00D33EBB" w:rsidP="0095700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 класс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95700C" w:rsidRPr="0059296E" w:rsidRDefault="0095700C" w:rsidP="00CA376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Предметные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результаты обеспечивают успешное обучение на следующей ступени общего образования и отражают:</w:t>
      </w:r>
    </w:p>
    <w:p w:rsidR="00D33EBB" w:rsidRPr="0059296E" w:rsidRDefault="00D33EBB" w:rsidP="006C4CD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турного досуга на основе осознания роли музыки в жизни отдельного человека и общества;</w:t>
      </w:r>
    </w:p>
    <w:p w:rsidR="00D33EBB" w:rsidRPr="0059296E" w:rsidRDefault="00D33EBB" w:rsidP="0095700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искусства;</w:t>
      </w:r>
    </w:p>
    <w:p w:rsidR="00D33EBB" w:rsidRPr="0059296E" w:rsidRDefault="00D33EBB" w:rsidP="0095700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музицирование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драма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тизация музыкальных произведений, импровизация, музыкально-пластическое движение и др.);</w:t>
      </w:r>
    </w:p>
    <w:p w:rsidR="00D33EBB" w:rsidRPr="0059296E" w:rsidRDefault="00D33EBB" w:rsidP="0095700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тельности, связанной с театром, кино, литературой, живописью;</w:t>
      </w:r>
    </w:p>
    <w:p w:rsidR="00D33EBB" w:rsidRPr="0059296E" w:rsidRDefault="00D33EBB" w:rsidP="0095700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D33EBB" w:rsidRPr="0059296E" w:rsidRDefault="00D33EBB" w:rsidP="0095700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минологией и ключевыми понятиями музыкального искусства;</w:t>
      </w:r>
    </w:p>
    <w:p w:rsidR="00D33EBB" w:rsidRPr="0059296E" w:rsidRDefault="00D33EBB" w:rsidP="0095700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технологии.</w:t>
      </w:r>
    </w:p>
    <w:p w:rsidR="003A1CBB" w:rsidRPr="0059296E" w:rsidRDefault="003A1CBB" w:rsidP="003A1CB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3A1C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6 класс</w:t>
      </w:r>
    </w:p>
    <w:p w:rsidR="003A1CBB" w:rsidRPr="0059296E" w:rsidRDefault="003A1CBB" w:rsidP="003A1CB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Предметные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результаты: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эмоционально-ценностного отношения к явлениям жизни и искусства на основе восприятия и анализа художественного образа;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музицирование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драма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тизация музыкальных произведений, импровизация, музыкально-пластическое движение и др.);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тельности, связанной с театром, кино, литературой, живописью;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расширение музыкального и общего культурного круго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ное искусство во взаимосвязи с жизнью, со специальной тер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D33EBB" w:rsidRPr="0059296E" w:rsidRDefault="00D33EBB" w:rsidP="0095700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3A1C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 класс</w:t>
      </w:r>
    </w:p>
    <w:p w:rsidR="003A1CBB" w:rsidRPr="0059296E" w:rsidRDefault="003A1CBB" w:rsidP="003A1CB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Предметные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результаты:</w:t>
      </w:r>
    </w:p>
    <w:p w:rsidR="006C4CDC" w:rsidRPr="0059296E" w:rsidRDefault="00D33EBB" w:rsidP="006C4CD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D33EBB" w:rsidRPr="0059296E" w:rsidRDefault="00D33EBB" w:rsidP="006C4CD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музицирование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драма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тизация музыкальных произведений, импровизация, музы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кально-пластическое движение и др.);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 эстетического отношения к миру, критичес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кого восприятия музыкальной информации, развитие творчес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ких способностей в многообразных видах музыкальной дея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тельности, связанной с театром, кино, литературой, живо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писью;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расширение музыкального и общего культурного круго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основами музыкальной грамотности: способ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ностью эмоционально воспринимать музыку как живое образ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ное искусство во взаимосвязи с жизнью, со специальной тер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D33EBB" w:rsidRPr="0059296E" w:rsidRDefault="00D33EBB" w:rsidP="0095700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3A1CBB" w:rsidRPr="0059296E" w:rsidRDefault="003A1CBB" w:rsidP="003A1CB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3A1C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8 класс</w:t>
      </w: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При изучении отдельных тем программы большое значение имеет установление </w:t>
      </w:r>
      <w:proofErr w:type="spellStart"/>
      <w:r w:rsidRPr="0059296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59296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связей</w:t>
      </w: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с уроками литературы, истории, биологии, математики, физики, технологии, информатики.</w:t>
      </w:r>
    </w:p>
    <w:p w:rsidR="003A1CBB" w:rsidRPr="0059296E" w:rsidRDefault="003A1CBB" w:rsidP="003A1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Выпускников основной школы по музыке выражаются в следующем: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D33EBB" w:rsidRPr="0059296E" w:rsidRDefault="00D33EBB" w:rsidP="0095700C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Выпускник научится: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значение интонации в музыке как носителя образного смысла;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многообразие музыкальных образов и способов их развития;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производить интонационно-образный анализ музыкального произведения;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основной принцип построения и развития музыки;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узнавать формы построения музыки (двухчастную, </w:t>
      </w:r>
      <w:proofErr w:type="gram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трехчастную</w:t>
      </w:r>
      <w:proofErr w:type="gram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вариации, рондо);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тембры музыкальных инструментов;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эстрадно</w:t>
      </w:r>
      <w:proofErr w:type="spell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-джазового оркестра;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владеть музыкальными терминами в пределах изучаемой темы;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характерные особенности музыкального языка;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эмоционально-образно</w:t>
      </w:r>
      <w:proofErr w:type="gram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воспринимать и характеризовать музыкальные произведения;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творчески интерпретировать содержание музыкальных произведений;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интерпретацию классической музыки в современных обработках;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характерные признаки современной популярной музыки;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называть стили рок-музыки и ее отдельных направлений: </w:t>
      </w:r>
      <w:proofErr w:type="gram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рок-оперы</w:t>
      </w:r>
      <w:proofErr w:type="gram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рок-н-ролла и др.;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 творчество исполнителей авторской песни;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выявлять особенности взаимодействия музыки с другими видами искусства;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жанровые параллели между музыкой и другими видами искусств;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значимость музыки в творчестве писателей и поэтов;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владеть навыками </w:t>
      </w:r>
      <w:proofErr w:type="gram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вокально-хорового</w:t>
      </w:r>
      <w:proofErr w:type="gram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музицирования</w:t>
      </w:r>
      <w:proofErr w:type="spell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a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cappella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индивидуального</w:t>
      </w:r>
      <w:proofErr w:type="gram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группового </w:t>
      </w:r>
      <w:proofErr w:type="spellStart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музицирования</w:t>
      </w:r>
      <w:proofErr w:type="spellEnd"/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3A1C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Выпускник получит возможность научиться: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специфику духовной музыки в эпоху Средневековья;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D33EBB" w:rsidRPr="0059296E" w:rsidRDefault="003A1C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D33EBB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33EBB" w:rsidRPr="0059296E" w:rsidRDefault="00D33EBB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9296E" w:rsidRPr="0059296E" w:rsidRDefault="0059296E" w:rsidP="00957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0870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Содержание учебного предмета</w:t>
      </w:r>
      <w:r w:rsidR="00FE23BB"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«Музыка»</w:t>
      </w:r>
    </w:p>
    <w:p w:rsidR="0008704E" w:rsidRPr="0059296E" w:rsidRDefault="0008704E" w:rsidP="0008704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на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межпредметных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связях с предметами: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AE30E6" w:rsidRPr="0059296E" w:rsidRDefault="002F3E8F" w:rsidP="00071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</w:t>
      </w:r>
      <w:r w:rsidR="000711E9"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ально-национальным компонентом.</w:t>
      </w: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Музыка как вид искусства</w:t>
      </w: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59296E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сонатно-симфонический цикл, сюита),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Народное музыкальное творчество</w:t>
      </w: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0711E9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Различные исполнительские типы художественного общения (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хоровое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соревновательное,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сказительное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  <w:r w:rsidRPr="0059296E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</w:t>
      </w:r>
      <w:r w:rsidR="000711E9"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ального фольклора разных стран.</w:t>
      </w:r>
    </w:p>
    <w:p w:rsidR="002F3E8F" w:rsidRPr="0059296E" w:rsidRDefault="002F3E8F" w:rsidP="002F3E8F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Русская музыка от эпохи средневековья до рубежа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XIX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-ХХ вв.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Зарубежная музыка от эпохи средневековья до рубежа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XI</w:t>
      </w:r>
      <w:proofErr w:type="gramStart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</w:t>
      </w:r>
      <w:proofErr w:type="gramEnd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-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X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 вв.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Творчество композиторов-романтиков Ф. Шопен, Ф. Лист, Р. Шуман, Ф. Шуберт, Э.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 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Григ).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Оперный жанр в творчестве композиторов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XIX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Развитие жанров светской музыки Основные жанры светской музыки XIX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Русская и зарубежная музыкальная культура 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XX</w:t>
      </w: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в.</w:t>
      </w:r>
    </w:p>
    <w:p w:rsidR="002F3E8F" w:rsidRPr="0059296E" w:rsidRDefault="002F3E8F" w:rsidP="002F3E8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А.И. Хачатурян, А.Г.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Шнитке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и зарубежных композиторов ХХ столетия (К. Дебюсси, К.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Орф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М. Равель, Б. Бриттен, А. Шенберг</w:t>
      </w:r>
      <w:r w:rsidRPr="0059296E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).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2F3E8F" w:rsidRPr="0059296E" w:rsidRDefault="002F3E8F" w:rsidP="002F3E8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Современная музыкальная жизнь</w:t>
      </w: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Мацуев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др.) и зарубежных исполнителей (Э.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Карузо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М.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Каллас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 Л. Паваротти, М.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Кабалье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В.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Клиберн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В.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Кельмпфф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F3E8F" w:rsidRPr="0059296E" w:rsidRDefault="002F3E8F" w:rsidP="002F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Значение музыки в жизни человека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Перечень музыкальных произведений </w:t>
      </w:r>
      <w:proofErr w:type="gramStart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для использования в обеспечении образовательных результатов по выбору образовательной организации для использования в обеспечении</w:t>
      </w:r>
      <w:proofErr w:type="gramEnd"/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образовательных результатов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Айвз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«Космический пейзаж».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 Аллегри. «Мизерере» («Помилуй»).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Американский народный блюз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Роллем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Пит» и «Город Нью-Йорк» (обр. Дж.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Сильвермена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перевод С. Болотина).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Армстронг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«Блюз Западной окраины».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Э. Артемьев. «Мозаика».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И. Бах. Маленькая прелюдия для органа соль минор (обр. для ф-но Д.Б.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Кабалевского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Kirie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(№ 1), хор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Gloria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(№ 4), ария альта «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A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gnus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Dei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(№ 23), хор «S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a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nctus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Бузони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Чакона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Партиты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№ 2 для скрипки соло.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it-IT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it-IT"/>
        </w:rPr>
        <w:t xml:space="preserve">.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Бах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it-IT"/>
        </w:rPr>
        <w:t>-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it-IT"/>
        </w:rPr>
        <w:t xml:space="preserve">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Гуно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.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it-IT"/>
        </w:rPr>
        <w:t xml:space="preserve"> «Ave Maria»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М. Березовский. Хоровой концерт «Не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отвержи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мене во время старости».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Бернстайн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Мюзикл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Вестсайдская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рагмент ΙΙ части).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 к трагедии И. Гете «Эгмонт» (Увертюра.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Песня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Клерхен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Шотландская песня «Верный Джонни».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Ж. Бизе. Опера «Кармен» (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фрагменты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:У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вертюра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Хабанера из I д.,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Сегедилья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Сцена гадания).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Ж. Бизе-Р. Щедрин.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Балет «Кармен-сюита» (Вступление (№ 1).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А. Бородин. Квартет № 2 (Ноктюрн, III ч.). Симфония № 2 «Богатырская» (экспозиция, Ι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Бортнянский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Херувимская песня № 7. «Слава Отцу и Сыну и Святому Духу».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Брель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Вальс.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Дж. Верди. Опера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Риголетто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(Песенка Герцога, Финал).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Э. Вила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Лобос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«Бразильская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бахиана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№ 5 (ария для сопрано и виолончелей).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Гаврилин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Ти-ри-ри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Й. Гайдн. Симфония № 103 («С тремоло литавр»).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часть,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IV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часть.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Г. Гендель. Пассакалия из сюиты соль минор. Хор «Аллилуйя» (№ 44) из оратории «Мессия».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Дж. Гершвин. Опера «Порги 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Бесс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(Колыбельная Клары из I д., Песня Порги из II д., Дуэт Порги 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Бесс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 II д., Песенка Спортинг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Лайфа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М. Глинка. Опера «Иван Сусанин» (Рондо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Антониды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 I д., хор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Разгулялися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разливалися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», романс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Антониды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Полонез,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Наины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Фарлафа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Машистова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 Романс «Жаворонок» (ст. Н. Кукольника).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М. Глинка-М. Балакирев. «Жаворонок» (фортепианная пьеса).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К. Глюк. Опера «Орфей 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Эвридика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(хор «Струн золотых напев», Мелодия, Хор фурий).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Э. Григ. Музыка к драме Г. Ибсена «Пер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Гюнт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(Песня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Сольвейг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«Смерть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Озе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»). Соната для виолончели и фортепиано» (Ι часть).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Гурилев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Грекова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 «Колокольчик» (сл. И. Макарова).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К. Дебюсси. Ноктюрн «Празднества».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Бергамасская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кэк-уок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Дварионас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«Деревянная лошадка».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 Дунаевский. Марш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к/ф «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Веселые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ребята» (сл. В. Лебедева-Кумача). Оперетта «Белая акация» (Вальс, Песня об Одессе, Выход Ларисы и семи кавалеров).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А. Журбин. Рок-опера «Орфей 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Эвридика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(фрагменты по выбору учителя).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Знаменный распев.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Кабалевский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Опера «Кола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Брюньон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В. Калинников. Симфония № 1 (соль минор, I часть).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Караев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Балет «Тропою грома» (Танец черных).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Каччини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«Ave Maria».</w:t>
      </w:r>
      <w:proofErr w:type="gramEnd"/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Кикта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.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Лаурушас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«В путь».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Ф. Лист. Венгерская рапсодия № 2. Этюд Паганини (№ 6).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Лученок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«Хатынь» (ст. Г. Петренко).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Лядов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Кикимора (народное сказание для оркестра).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Лэй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«История любви».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Мадригалы эпохи Возрождения.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Р. де Лиль. «Марсельеза».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Марчелло. Концерт для гобоя с оркестром ре минор (II часть, Адажио).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М. Матвеев. «Матушка, матушка, что во поле пыльно».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Мийо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Бразилейра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 Морозов.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Балет «Айболит» (фрагменты: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Полечка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Морское плавание, Галоп).</w:t>
      </w:r>
      <w:proofErr w:type="gramEnd"/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В. Моцарт. Фантазия для фортепиано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минор. Фантазия для фортепиано ре минор. Соната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мажор (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эксп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Ι ч.). «Маленькая ночная серенада» (Рондо). Симфония № 40. Симфония № 41 (фрагмент ΙΙ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.). Реквием («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Dies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ire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»,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Lacrimoza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»). Соната № 11 (I, II, III ч.). Фрагменты из оперы «Волшебная флейта». Мотет «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Ave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verum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59296E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shd w:val="clear" w:color="auto" w:fill="FFFFFF"/>
        </w:rPr>
        <w:t>corpus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М. Мусоргский. Опера «Борис Годунов» (Вступление, Песня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Варлаама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Сцена смерти Бориса, сцена под Кромами). Опера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Хованщина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(Вступление, Пляска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персидок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Мясковский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Симфония № 6 (экспозиция финала).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Негритянский спиричуэл.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М. Огинский. Полонез ре минор («Прощание с Родиной»).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Орф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Сценическая кантата для певцов, хора и оркестра «Кармина Бурана».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«Песни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Бойерна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: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Мирские песни для исполнения певцами и хорами, совместно с инструментами и магическими изображениями») (фрагменты по выбору учителя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  <w:proofErr w:type="gramEnd"/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Дж.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Перголези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Stabat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mater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(фрагменты по выбору учителя).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С. Прокофьев. Опера «Война и мир» (Ария Кутузова, Вальс). Соната № 2 (Ι ч.). Симфония № 1 («Классическая»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Ι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М. Равель. «Болеро».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диез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Волховы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хороводная песня Садко «Заиграйте, мои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гусельки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Веденецкого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гостя). Опера «Золотой петушок» («Шествие»).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Опера «Снегурочка» (Пролог: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Сцена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V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д.)).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Опера «Сказка о царе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Салтане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(«Полет шмеля»). Опера «Сказание о невидимом граде Китеже и деве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Февронии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(оркестровый эпизод «Сеча при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Керженце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»). Симфоническая сюита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Шехеразада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(I часть). Романс «Горные вершины» (ст. М. Лермонтова).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Рубинштейн. Романс «Горные вершины» (ст. М. Лермонтова).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Ян Сибелиус. Музыка к пьесе А.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Ярнефельта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Куолема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(«Грустный вальс»).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П. Сигер «Песня о молоте». «Все преодолеем».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VI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ч.).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«Музыкальные иллюстрации к повести А. Пушкина «Метель» («Тройка», «Вальс», «Весна и осень», «Романс», «Пастораль», «Военный марш», «Венчание»).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Музыка к драме А. Толстого «Царь Федор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Иоанович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(«Любовь святая»).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Скрябин. Этюд № 12 (ре диез минор). Прелюдия № 4 (ми бемоль минор).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Теодоракис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«На побережье тайном». «Я – фронт».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Уэббер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А. Хачатурян. Балет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Гаянэ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(Танец с саблями, Колыбельная). Концерт для скрипки с оркестром (I ч., II ч., ΙΙΙ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.). Музыка к драме М. Лермонтова «Маскарад» (Галоп, Вальс).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К. Хачатурян. Балет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Чиполлино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(фрагменты).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Т. Хренников.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Сюита из балета «Любовью за любовь» (Увертюра.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Общее адажио. Сцена заговора. Общий танец. Дуэт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Беатриче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Бенедикта.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Гимн любви). </w:t>
      </w:r>
      <w:proofErr w:type="gramEnd"/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П. 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.). Увертюра-фантазия «Ромео и Джульетта». Торжественная увертюра «1812 год». Сюита № 4 «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Моцартиана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Дево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П. Чесноков. «Да исправится молитва моя».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А.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Шнитке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Ф. Шопен. Вальс № 6 (ре бемоль мажор). Вальс № 7 (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минор). Полонез (ля мажор).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Д. Шостакович. Симфония № 7 «Ленинградская». «Праздничная увертюра».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Рельштаба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перевод Н. Огарева). «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Ave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Maria</w:t>
      </w: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(сл. В. Скотта).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Р. Щедрин. Опера «Не только любовь». (Песня и частушки Варвары).</w:t>
      </w:r>
    </w:p>
    <w:p w:rsidR="002F3E8F" w:rsidRPr="0059296E" w:rsidRDefault="002F3E8F" w:rsidP="002F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Эллингтон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«Караван».</w:t>
      </w:r>
    </w:p>
    <w:p w:rsidR="00D33EBB" w:rsidRPr="0059296E" w:rsidRDefault="002F3E8F" w:rsidP="00D3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А. </w:t>
      </w:r>
      <w:proofErr w:type="spellStart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Эшпай</w:t>
      </w:r>
      <w:proofErr w:type="spellEnd"/>
      <w:r w:rsidRPr="0059296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«Венгерские напевы».</w:t>
      </w:r>
    </w:p>
    <w:p w:rsidR="00A954CC" w:rsidRPr="0059296E" w:rsidRDefault="00A954CC" w:rsidP="00D3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  <w:sectPr w:rsidR="00A954CC" w:rsidRPr="0059296E" w:rsidSect="006C4CDC">
          <w:footerReference w:type="default" r:id="rId8"/>
          <w:pgSz w:w="11906" w:h="16838"/>
          <w:pgMar w:top="568" w:right="850" w:bottom="709" w:left="993" w:header="708" w:footer="708" w:gutter="0"/>
          <w:cols w:space="708"/>
          <w:titlePg/>
          <w:docGrid w:linePitch="360"/>
        </w:sectPr>
      </w:pPr>
    </w:p>
    <w:p w:rsidR="009C2024" w:rsidRPr="0059296E" w:rsidRDefault="009C2024" w:rsidP="00D3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C2024" w:rsidRPr="0059296E" w:rsidRDefault="009C2024" w:rsidP="009C2024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bCs/>
          <w:color w:val="404040" w:themeColor="text1" w:themeTint="BF"/>
        </w:rPr>
      </w:pPr>
      <w:r w:rsidRPr="0059296E">
        <w:rPr>
          <w:rStyle w:val="dash0410005f0431005f0437005f0430005f0446005f0020005f0441005f043f005f0438005f0441005f043a005f0430005f005fchar1char1"/>
          <w:b/>
          <w:color w:val="404040" w:themeColor="text1" w:themeTint="BF"/>
        </w:rPr>
        <w:t>3.Тематическое планирование</w:t>
      </w:r>
      <w:r w:rsidR="00931B7F" w:rsidRPr="0059296E">
        <w:rPr>
          <w:rStyle w:val="dash0410005f0431005f0437005f0430005f0446005f0020005f0441005f043f005f0438005f0441005f043a005f0430005f005fchar1char1"/>
          <w:b/>
          <w:color w:val="404040" w:themeColor="text1" w:themeTint="BF"/>
        </w:rPr>
        <w:t xml:space="preserve">, в том числе с учетом рабочей программы воспитания </w:t>
      </w:r>
      <w:r w:rsidRPr="0059296E">
        <w:rPr>
          <w:rStyle w:val="dash0410005f0431005f0437005f0430005f0446005f0020005f0441005f043f005f0438005f0441005f043a005f0430005f005fchar1char1"/>
          <w:b/>
          <w:color w:val="404040" w:themeColor="text1" w:themeTint="BF"/>
        </w:rPr>
        <w:t xml:space="preserve"> с указанием количества часов, отводимых на освоение каждой темы</w:t>
      </w:r>
    </w:p>
    <w:p w:rsidR="009C2024" w:rsidRPr="0059296E" w:rsidRDefault="009C2024" w:rsidP="00A954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9296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 класс</w:t>
      </w:r>
    </w:p>
    <w:p w:rsidR="009C2024" w:rsidRPr="0059296E" w:rsidRDefault="009C2024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C2024" w:rsidRPr="0059296E" w:rsidRDefault="009C2024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030"/>
        <w:gridCol w:w="912"/>
        <w:gridCol w:w="2387"/>
        <w:gridCol w:w="903"/>
        <w:gridCol w:w="6209"/>
        <w:gridCol w:w="2693"/>
      </w:tblGrid>
      <w:tr w:rsidR="0059296E" w:rsidRPr="0059296E" w:rsidTr="0008704E">
        <w:tc>
          <w:tcPr>
            <w:tcW w:w="2030" w:type="dxa"/>
          </w:tcPr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Раздел</w:t>
            </w:r>
          </w:p>
        </w:tc>
        <w:tc>
          <w:tcPr>
            <w:tcW w:w="912" w:type="dxa"/>
          </w:tcPr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2387" w:type="dxa"/>
          </w:tcPr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раздела</w:t>
            </w:r>
          </w:p>
        </w:tc>
        <w:tc>
          <w:tcPr>
            <w:tcW w:w="903" w:type="dxa"/>
          </w:tcPr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6209" w:type="dxa"/>
          </w:tcPr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(на уровне УУД)</w:t>
            </w:r>
          </w:p>
        </w:tc>
        <w:tc>
          <w:tcPr>
            <w:tcW w:w="2693" w:type="dxa"/>
          </w:tcPr>
          <w:p w:rsidR="0008704E" w:rsidRPr="0059296E" w:rsidRDefault="0008704E" w:rsidP="009C20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59296E" w:rsidRPr="0059296E" w:rsidTr="00483D00">
        <w:trPr>
          <w:trHeight w:val="1881"/>
        </w:trPr>
        <w:tc>
          <w:tcPr>
            <w:tcW w:w="2030" w:type="dxa"/>
          </w:tcPr>
          <w:p w:rsidR="007450D8" w:rsidRPr="0059296E" w:rsidRDefault="007450D8" w:rsidP="0008704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  <w:t>Музыка и литература</w:t>
            </w:r>
          </w:p>
        </w:tc>
        <w:tc>
          <w:tcPr>
            <w:tcW w:w="912" w:type="dxa"/>
          </w:tcPr>
          <w:p w:rsidR="007450D8" w:rsidRPr="0059296E" w:rsidRDefault="007450D8" w:rsidP="00A9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2387" w:type="dxa"/>
          </w:tcPr>
          <w:p w:rsidR="007450D8" w:rsidRPr="0059296E" w:rsidRDefault="007450D8" w:rsidP="0009106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Что  роднит  музыку   с  литературой.</w:t>
            </w: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 w:val="restart"/>
          </w:tcPr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Познавательные: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Находить ассоциативные связи между художественными образами музыки и других видов искусств. Усвоить  словарь музыкальных терминов и понятий в процессе восприятия музыки. Актуализация жизненно-музыкального опыта учащихся. </w:t>
            </w:r>
          </w:p>
          <w:p w:rsidR="007450D8" w:rsidRPr="0059296E" w:rsidRDefault="007450D8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Производить интонационно - образный анализ музыкальных произведений, их выразительных средств и приемов.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Понимать связь музыки с литературой: произведения программной инструментальной музыки, созданные на основе различных литературных источников.</w:t>
            </w:r>
          </w:p>
          <w:p w:rsidR="007450D8" w:rsidRPr="0059296E" w:rsidRDefault="007450D8" w:rsidP="007450D8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Применять полученные знания о музыке и музыкантах, о других видах искусства в процессе самообразования, внеурочной творческой деятельности.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Выявлять общность жизненных истоков и взаимосвязь музыки с литературой и изобразительным искусством как различными способами познания мира. Усвоить  словарь музыкальных терминов и понятий в процессе восприятия музыки.</w:t>
            </w:r>
          </w:p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Регулятивные: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Выделять и удерживать предмет рассуждения и критерии его оценки, а так же пользоваться на практике этими критериями. Исполнять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народные песни, понимать особенности музыкального воплощения стихотворных текстов. Импровизировать в пении, игре, пластике. Самостоятельно работать в творческой тетради. Выявлять особенности композиторского, национального стилей и стиля эпохи.</w:t>
            </w:r>
          </w:p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Планировать этапы выполнения работы. Самостоятельно подбирать произведения изобразительного искусства к изучаемой музыке.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Прогнозировать результаты художественно-музыкальной деятельности при выявлении связей музыки с  литературой, изобразительным искусством, театром, кино; осмысленность и обобщенность учебных действий,  критическое отношение к качеству восприятия и размышлений о музыке, </w:t>
            </w:r>
            <w:proofErr w:type="spell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музицировании</w:t>
            </w:r>
            <w:proofErr w:type="spell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, о других видах искусства.</w:t>
            </w:r>
          </w:p>
          <w:p w:rsidR="007450D8" w:rsidRPr="0059296E" w:rsidRDefault="007450D8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Коммуникативные: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Слушать собеседника и вести диалог; участвовать в коллективном обсуждении, принимать различные точки зрения;</w:t>
            </w:r>
          </w:p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уметь высказывать свои  размышления о музыке.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Передавать собственные впечатления о музыке,  других видах искусства в устной и письменной речи; совершенствовать учебные действия.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Совершенствование учебных действий самостоятельной работы с музыкальной и иной художественной информацией; инициирование взаимодействия в группе, коллективе. Развивать письменную речь в процессе выполнения самостоятельной работы в творческой тетради.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Уметь организовывать сотрудничество и совместную деятельность с учителем и сверстниками.</w:t>
            </w:r>
          </w:p>
          <w:p w:rsidR="007450D8" w:rsidRPr="0059296E" w:rsidRDefault="007450D8" w:rsidP="00745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Личностные: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Проявлять эмоциональную отзывчивость,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личностное отношение к музыкальным произведениям при их восприятии и исполнении. Развитие эстетического сознания и эмоционально-ценностного отношения к явлениям жизни и искусства через освоение художественного наследия России и творческую деятельность. Использовать полученные на уроках музыки знания музыкально-художественного освоения мира в процессе самообразования.   Оценивать собственную музыкально-творческую деятельность и деятельность сверстников.</w:t>
            </w:r>
          </w:p>
        </w:tc>
        <w:tc>
          <w:tcPr>
            <w:tcW w:w="2693" w:type="dxa"/>
          </w:tcPr>
          <w:p w:rsidR="007450D8" w:rsidRPr="0059296E" w:rsidRDefault="007450D8" w:rsidP="00A95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7450D8" w:rsidRPr="0059296E" w:rsidRDefault="007450D8" w:rsidP="00A95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7450D8" w:rsidRPr="0059296E" w:rsidRDefault="007450D8" w:rsidP="00A95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08704E">
        <w:trPr>
          <w:trHeight w:val="409"/>
        </w:trPr>
        <w:tc>
          <w:tcPr>
            <w:tcW w:w="2030" w:type="dxa"/>
          </w:tcPr>
          <w:p w:rsidR="007450D8" w:rsidRPr="0059296E" w:rsidRDefault="007450D8" w:rsidP="00091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091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09106B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Вокальная  музыка.</w:t>
            </w:r>
            <w:r w:rsidRPr="0059296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091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091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091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09106B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Россия, Россия, нет слова красивей.</w:t>
            </w: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091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Фольклор  в  музыке  русских  композиторов.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Что за прелесть эти сказки.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Жанры  инструментальной  и  вокальной  музыки.   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Вторая  жизнь  песни. 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Обобщающий урок </w:t>
            </w: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1-й четверти.</w:t>
            </w:r>
          </w:p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Всю  жизнь  мою  несу  родину  в  душе…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Писатели и поэты о музыке и музыкантах. Слово о мастере.</w:t>
            </w: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Первое  путешествие  в музыкальный театр. Опера.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before="60"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Второе  путешествие  в  музыкальный  театр. Балет.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Музыка  в   театре,  кино,  на  телевидении.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Третье  путешествие  в   музыкальный  театр.  Мюзикл.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ind w:right="-246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Мир композитора</w:t>
            </w:r>
            <w:r w:rsidRPr="0059296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.</w:t>
            </w: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Обобщение материала 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2 </w:t>
            </w:r>
            <w:proofErr w:type="spellStart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четв</w:t>
            </w:r>
            <w:proofErr w:type="spellEnd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</w:t>
            </w:r>
            <w:r w:rsidRPr="0059296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rPr>
          <w:trHeight w:val="1656"/>
        </w:trPr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Музыка и изобразительное искусство</w:t>
            </w: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18 часов.</w:t>
            </w:r>
          </w:p>
        </w:tc>
        <w:tc>
          <w:tcPr>
            <w:tcW w:w="2387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Что  роднит  музыку  с изобразительным   искусством.</w:t>
            </w: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 w:val="restart"/>
          </w:tcPr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Познавательные: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Находить ассоциативные связи между  художественными образами музыки и изобразительного искусства. Воспринимать и анализировать музыкальные произведения русских и зарубежных композиторов для постижения их  художественного содержания. Актуализировать жизненно-музыкальный опыт  учащихся. </w:t>
            </w:r>
          </w:p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Производить интонационно-образный анализ музыкального произведения и средств музыкальной выразительности. Выявлять особенности драматургии на основе взаимодействия происходящих в нем явлений и событий.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Иметь устойчивое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искусства; Различать виды оркестра и группы музыкальных инструментов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  <w:p w:rsidR="007450D8" w:rsidRPr="0059296E" w:rsidRDefault="007450D8" w:rsidP="007450D8">
            <w:pPr>
              <w:suppressAutoHyphens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Регулятивные: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Самостоятельно подбирать произведения изобразительного искусства к прослушанной музыке. Выявлять особенности композиторского, национального стилей и стиля эпохи. Соотносить звучание музыки с произведениями изобразительного  искусства.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Определять средства выразительности  (линия-мелодия;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lastRenderedPageBreak/>
              <w:t>цвет-тембр; колорит – лад; ритм музыки – ритм изображения; форма – композиция).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Выявлять жанровые и национально-стилевые особенности музыки. </w:t>
            </w:r>
            <w:proofErr w:type="spell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Пропевать</w:t>
            </w:r>
            <w:proofErr w:type="spell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основные темы музыкальных  образов. Выявлять особенности композиторского, национального стилей и стиля эпохи. Выделять и удерживать предмет рассуждения и критерии его оценки, а так же пользоваться на практике этими критериями. Выявлять жанровые признаки и выразительные средства образных сфер.</w:t>
            </w:r>
          </w:p>
          <w:p w:rsidR="007450D8" w:rsidRPr="0059296E" w:rsidRDefault="007450D8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Сравнивать  классические произведения и сочинения в современных интерпретациях.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Использовать различные формы </w:t>
            </w:r>
            <w:proofErr w:type="spell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 творческих заданий в освоении содержания музыкальных произведений. Проводить ассоциативную связь музыки религиозной традиции с образами  католических соборов  и православных храмов. </w:t>
            </w:r>
          </w:p>
          <w:p w:rsidR="007450D8" w:rsidRPr="0059296E" w:rsidRDefault="007450D8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Коммуникативные: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>Совершенствование учебных действий самостоятельной работы с музыкальной и иной художественной информацией; инициирование взаимодействия в группе, коллективе. Аргументировать в устной речи собственную точку зрения, участвовать в решении проблемных ситуаций. Уметь вести диалог с другими людьми и достигать в нем взаимопонимания.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Слушать собеседника и вести диалог; участвовать в коллективном обсуждении, принимать различные точки зрения; уметь высказывать свои  размышления о музыке.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Уметь  вести диалог с другими людьми и достигать в нем взаимопонимания.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Прогнозировать содержание произведения по его названию и жанру, предвосхищать композиторские решения по созданию образов. </w:t>
            </w:r>
          </w:p>
          <w:p w:rsidR="007450D8" w:rsidRPr="0059296E" w:rsidRDefault="007450D8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Личностные: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Эмоционально-ценностное отношение к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различным видам искусства, к произведениям классической музыки.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zh-CN"/>
              </w:rPr>
              <w:t xml:space="preserve"> Испытывать чувство гордости за свою Родину, российский народ, историю России; осознание своей этнической принадлежности.</w:t>
            </w:r>
          </w:p>
          <w:p w:rsidR="007450D8" w:rsidRPr="0059296E" w:rsidRDefault="007450D8" w:rsidP="00745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 изобразительного искусства прошлого и современности, обосновывать свои предпочтения в ситуации выбора. Развивать эстетическое сознание через освоение художественного наследия народов России и мира, творческой деятельности эстетического характера. Уметь самостоятельно выстраивать ассоциативный ряд «композитор-исполнитель-слушатель»</w:t>
            </w:r>
          </w:p>
        </w:tc>
        <w:tc>
          <w:tcPr>
            <w:tcW w:w="2693" w:type="dxa"/>
          </w:tcPr>
          <w:p w:rsidR="007450D8" w:rsidRPr="0059296E" w:rsidRDefault="007450D8" w:rsidP="00483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7450D8" w:rsidRPr="0059296E" w:rsidRDefault="007450D8" w:rsidP="00483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7450D8" w:rsidRPr="0059296E" w:rsidRDefault="007450D8" w:rsidP="00483D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Небесное</w:t>
            </w:r>
            <w:proofErr w:type="gramEnd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и  земное  в  звуках  и  красках.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before="60"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Звать через  прошлое  к  настоящему.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Музыкальная   живопись  и  живописная  музыка.</w:t>
            </w:r>
          </w:p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C83DB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Дыхание русской </w:t>
            </w:r>
            <w:proofErr w:type="spellStart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песенности</w:t>
            </w:r>
            <w:proofErr w:type="spellEnd"/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C83D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Колокольность</w:t>
            </w:r>
            <w:proofErr w:type="spellEnd"/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в  музыке  и   изобразительном  искусстве.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Портрет   в  музыке  </w:t>
            </w: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и  изобразительном  искусстве.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before="60"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Волшебная   палочка   дирижера.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Образы  борьбы  и  победы  в  искусстве.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Обобщающий урок 3-й четверти.</w:t>
            </w: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Застывшая  музыка.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Полифония  в  музыке  и  живописи.</w:t>
            </w:r>
            <w:r w:rsidRPr="0059296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Музыка   на  мольберте.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Импрессионизм   в  музыке  и  живописи.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  подвигах,  о  доблести,  о  славе...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 каждой  мимолетности   вижу  я  миры…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spacing w:before="60"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Мир   композитора.  С  веком  наравне. 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7450D8" w:rsidRPr="0059296E" w:rsidTr="0008704E">
        <w:tc>
          <w:tcPr>
            <w:tcW w:w="2030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12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7" w:type="dxa"/>
          </w:tcPr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Заключительный  </w:t>
            </w: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урок – обобщение.</w:t>
            </w:r>
          </w:p>
          <w:p w:rsidR="007450D8" w:rsidRPr="0059296E" w:rsidRDefault="007450D8" w:rsidP="00714719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3" w:type="dxa"/>
          </w:tcPr>
          <w:p w:rsidR="007450D8" w:rsidRPr="0059296E" w:rsidRDefault="007450D8" w:rsidP="00483D0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9" w:type="dxa"/>
            <w:vMerge/>
          </w:tcPr>
          <w:p w:rsidR="007450D8" w:rsidRPr="0059296E" w:rsidRDefault="007450D8" w:rsidP="0071471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after="0" w:line="240" w:lineRule="auto"/>
              <w:ind w:right="31"/>
              <w:jc w:val="both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0D8" w:rsidRPr="0059296E" w:rsidRDefault="007450D8" w:rsidP="00714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C2024" w:rsidRPr="0059296E" w:rsidRDefault="009C2024" w:rsidP="009C202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C2024" w:rsidRPr="0059296E" w:rsidRDefault="009C2024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954CC" w:rsidRPr="0059296E" w:rsidRDefault="00A954CC" w:rsidP="00A954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711E9" w:rsidRPr="0059296E" w:rsidRDefault="000711E9" w:rsidP="00A954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31B7F" w:rsidRPr="0059296E" w:rsidRDefault="00931B7F" w:rsidP="00931B7F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bCs/>
          <w:color w:val="404040" w:themeColor="text1" w:themeTint="BF"/>
        </w:rPr>
      </w:pPr>
      <w:r w:rsidRPr="0059296E">
        <w:rPr>
          <w:rStyle w:val="dash0410005f0431005f0437005f0430005f0446005f0020005f0441005f043f005f0438005f0441005f043a005f0430005f005fchar1char1"/>
          <w:b/>
          <w:color w:val="404040" w:themeColor="text1" w:themeTint="BF"/>
        </w:rPr>
        <w:lastRenderedPageBreak/>
        <w:t>3.Тематическое планирование, в том числе с учетом рабочей программы воспитания  с указанием количества часов, отводимых на освоение каждой темы</w:t>
      </w:r>
    </w:p>
    <w:p w:rsidR="00521FDE" w:rsidRPr="0059296E" w:rsidRDefault="00521FDE" w:rsidP="00A954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9"/>
        <w:tblW w:w="14995" w:type="dxa"/>
        <w:tblLook w:val="04A0" w:firstRow="1" w:lastRow="0" w:firstColumn="1" w:lastColumn="0" w:noHBand="0" w:noVBand="1"/>
      </w:tblPr>
      <w:tblGrid>
        <w:gridCol w:w="2218"/>
        <w:gridCol w:w="909"/>
        <w:gridCol w:w="2365"/>
        <w:gridCol w:w="1137"/>
        <w:gridCol w:w="6237"/>
        <w:gridCol w:w="2129"/>
      </w:tblGrid>
      <w:tr w:rsidR="0059296E" w:rsidRPr="0059296E" w:rsidTr="000711E9">
        <w:tc>
          <w:tcPr>
            <w:tcW w:w="14995" w:type="dxa"/>
            <w:gridSpan w:val="6"/>
          </w:tcPr>
          <w:p w:rsidR="00B54A71" w:rsidRPr="0059296E" w:rsidRDefault="00B54A71" w:rsidP="00B54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 класс</w:t>
            </w:r>
          </w:p>
        </w:tc>
      </w:tr>
      <w:tr w:rsidR="0059296E" w:rsidRPr="0059296E" w:rsidTr="000711E9">
        <w:tc>
          <w:tcPr>
            <w:tcW w:w="2218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Раздел</w:t>
            </w:r>
          </w:p>
        </w:tc>
        <w:tc>
          <w:tcPr>
            <w:tcW w:w="909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раздела</w:t>
            </w:r>
          </w:p>
        </w:tc>
        <w:tc>
          <w:tcPr>
            <w:tcW w:w="1137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(на уровне УУД)</w:t>
            </w:r>
          </w:p>
        </w:tc>
        <w:tc>
          <w:tcPr>
            <w:tcW w:w="2129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59296E" w:rsidRPr="0059296E" w:rsidTr="000711E9">
        <w:tc>
          <w:tcPr>
            <w:tcW w:w="14995" w:type="dxa"/>
            <w:gridSpan w:val="6"/>
          </w:tcPr>
          <w:p w:rsidR="00852942" w:rsidRPr="0059296E" w:rsidRDefault="00852942" w:rsidP="0008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>Музыка как вид искусства.</w:t>
            </w:r>
            <w:r w:rsidR="00086A70"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>Мир образов вокальной и инструментальной музыки  16 часов</w:t>
            </w:r>
          </w:p>
          <w:p w:rsidR="00086A70" w:rsidRPr="0059296E" w:rsidRDefault="00086A70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rPr>
          <w:trHeight w:val="717"/>
        </w:trPr>
        <w:tc>
          <w:tcPr>
            <w:tcW w:w="2218" w:type="dxa"/>
            <w:vMerge w:val="restart"/>
          </w:tcPr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Музыка как вид искусства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Народное музыкальное творчество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Русская музыка от эпохи средневековья до рубежа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-ХХ вв.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Зарубежная музыка от эпохи средневековья до рубежа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 вв.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Русская и зарубежная музыкальная культура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в.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Современная музыкальная жизнь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Значение музыки в жизни человека</w:t>
            </w:r>
          </w:p>
          <w:p w:rsidR="00086A70" w:rsidRPr="0059296E" w:rsidRDefault="00086A70" w:rsidP="000711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16</w:t>
            </w:r>
            <w:r w:rsidR="009F67F8"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ч.</w:t>
            </w:r>
          </w:p>
        </w:tc>
        <w:tc>
          <w:tcPr>
            <w:tcW w:w="2365" w:type="dxa"/>
          </w:tcPr>
          <w:p w:rsidR="00086A70" w:rsidRPr="0059296E" w:rsidRDefault="00086A70" w:rsidP="0034497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Удивительный мир музыкальных образов Образы романсов и песен русских композиторов.</w:t>
            </w:r>
          </w:p>
          <w:p w:rsidR="00086A70" w:rsidRPr="0059296E" w:rsidRDefault="00086A70" w:rsidP="0034497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086A70" w:rsidRPr="0059296E" w:rsidRDefault="00470442" w:rsidP="005D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237" w:type="dxa"/>
            <w:vMerge w:val="restart"/>
          </w:tcPr>
          <w:p w:rsidR="00086A70" w:rsidRPr="0059296E" w:rsidRDefault="00086A70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Познавательные: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Выполнять универсальные логические действия. Уметь передавать содержание в сжатом, выборочном или развёрнутом виде. Перерабатывать информацию  для получения необходимого результата, в том числе и для создания нового продукта. Перерабатывать информацию  для получения необходимого результата, Самостоятельно  отбирать для решения  предметных учебных задач необходимые словари, энциклопедии, справочники, электронные диски.</w:t>
            </w:r>
          </w:p>
          <w:p w:rsidR="00086A70" w:rsidRPr="0059296E" w:rsidRDefault="00086A70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Регулятивные: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Определять цель учебной деятельности с помощью учителя, искать средства её осуществления. Учиться обнаруживать и формулировать учебную проблему совместно с учителем.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Работая по составленному плану, использовать наряду с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и дополнительные средства (справочная литература, сложные приборы, средства ИКТ). Определять цель учебной деятельности с помощью учителя, искать средства её осуществления. </w:t>
            </w:r>
          </w:p>
          <w:p w:rsidR="00086A70" w:rsidRPr="0059296E" w:rsidRDefault="00086A70" w:rsidP="007450D8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Коммуникативные: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Уметь передавать содержание в сжатом, выборочном или развёрнутом виде. При необходимости отстаивать свою точку зрения, аргументируя ее. Учиться подтверждать аргументы фактами. Оформлять свои мысли в устной и письменной речи с учетом своих учебных и жизненных речевых ситуаций, в том числе с применением средств ИКТ. Умение работать в коллективном творчестве. Доносить свою позицию до других, владея приёмами монологической и диалогической речи. Предвидеть (прогнозировать) последствия коллективных решений. Слушать других, пытаться принимать другую точку зрения.</w:t>
            </w:r>
          </w:p>
          <w:p w:rsidR="00086A70" w:rsidRPr="0059296E" w:rsidRDefault="00086A70" w:rsidP="00745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Личностные: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Совершенствование художественного вкуса. 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 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2129" w:type="dxa"/>
            <w:vMerge w:val="restart"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0711E9">
        <w:trPr>
          <w:trHeight w:val="409"/>
        </w:trPr>
        <w:tc>
          <w:tcPr>
            <w:tcW w:w="2218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Образы песен зарубежных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композиторов.</w:t>
            </w:r>
          </w:p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086A70" w:rsidRPr="0059296E" w:rsidRDefault="00B36027" w:rsidP="005D4CF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86A70" w:rsidRPr="0059296E" w:rsidRDefault="00086A70" w:rsidP="000711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Образы русской народной и духовной музыки.</w:t>
            </w:r>
          </w:p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086A70" w:rsidRPr="0059296E" w:rsidRDefault="00086A70" w:rsidP="005D4CF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86A70" w:rsidRPr="0059296E" w:rsidRDefault="00086A70" w:rsidP="0034497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Образы духовной музыки Западной Европы</w:t>
            </w:r>
          </w:p>
          <w:p w:rsidR="00086A70" w:rsidRPr="0059296E" w:rsidRDefault="00086A70" w:rsidP="0034497E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086A70" w:rsidRPr="0059296E" w:rsidRDefault="00A107E2" w:rsidP="005D4CF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237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Авторская песня: прошлое и настоящее.</w:t>
            </w:r>
          </w:p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086A70" w:rsidRPr="0059296E" w:rsidRDefault="00086A70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Джаз – искусство 20 века.      </w:t>
            </w:r>
          </w:p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Обобщение материала  2 четверти. </w:t>
            </w:r>
          </w:p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086A70" w:rsidRPr="0059296E" w:rsidRDefault="00086A70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470442">
        <w:trPr>
          <w:trHeight w:val="5092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086A70" w:rsidRPr="0059296E" w:rsidRDefault="00086A70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86A70" w:rsidRPr="0059296E" w:rsidRDefault="00086A70" w:rsidP="005D4CF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086A70" w:rsidRPr="0059296E" w:rsidRDefault="00086A70" w:rsidP="003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086A70" w:rsidRPr="0059296E" w:rsidRDefault="00086A70" w:rsidP="00344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82281C">
        <w:trPr>
          <w:trHeight w:val="506"/>
        </w:trPr>
        <w:tc>
          <w:tcPr>
            <w:tcW w:w="14995" w:type="dxa"/>
            <w:gridSpan w:val="6"/>
            <w:tcBorders>
              <w:bottom w:val="single" w:sz="4" w:space="0" w:color="auto"/>
            </w:tcBorders>
          </w:tcPr>
          <w:p w:rsidR="00086A70" w:rsidRPr="0059296E" w:rsidRDefault="00A107E2" w:rsidP="0008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ar-SA"/>
              </w:rPr>
              <w:lastRenderedPageBreak/>
              <w:t xml:space="preserve">Раздел 2. </w:t>
            </w:r>
            <w:r w:rsidR="00086A70"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ar-SA"/>
              </w:rPr>
              <w:t>Музыка как вид искусства. Ми</w:t>
            </w:r>
            <w:r w:rsidR="00086A70"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 образов камерной и симфонической музыки 18ч.</w:t>
            </w:r>
          </w:p>
        </w:tc>
      </w:tr>
      <w:tr w:rsidR="0059296E" w:rsidRPr="0059296E" w:rsidTr="000711E9">
        <w:tc>
          <w:tcPr>
            <w:tcW w:w="2218" w:type="dxa"/>
            <w:vMerge w:val="restart"/>
          </w:tcPr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Музыка как вид искусства</w:t>
            </w:r>
          </w:p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Зарубежная музыка от эпохи средневековья до рубежа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 вв.</w:t>
            </w:r>
          </w:p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Русская и зарубежная музыкальная культура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в.</w:t>
            </w:r>
          </w:p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Современная музыкальная жизнь</w:t>
            </w:r>
          </w:p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Значение музыки в жизни человека</w:t>
            </w:r>
          </w:p>
          <w:p w:rsidR="0082281C" w:rsidRPr="0059296E" w:rsidRDefault="0082281C" w:rsidP="00086A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18ч.</w:t>
            </w:r>
          </w:p>
        </w:tc>
        <w:tc>
          <w:tcPr>
            <w:tcW w:w="2365" w:type="dxa"/>
          </w:tcPr>
          <w:p w:rsidR="0082281C" w:rsidRPr="0059296E" w:rsidRDefault="0082281C" w:rsidP="00A6595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Вечные темы искусства и жизни.</w:t>
            </w:r>
          </w:p>
          <w:p w:rsidR="0082281C" w:rsidRPr="0059296E" w:rsidRDefault="0082281C" w:rsidP="00A6595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Образы камерной музыки.</w:t>
            </w:r>
          </w:p>
        </w:tc>
        <w:tc>
          <w:tcPr>
            <w:tcW w:w="1137" w:type="dxa"/>
          </w:tcPr>
          <w:p w:rsidR="0082281C" w:rsidRPr="0059296E" w:rsidRDefault="007B09B0" w:rsidP="00A6595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237" w:type="dxa"/>
            <w:vMerge w:val="restart"/>
          </w:tcPr>
          <w:p w:rsidR="0082281C" w:rsidRPr="0059296E" w:rsidRDefault="0082281C" w:rsidP="0082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Познавательные: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Выполнять универсальные логические действия. Уметь передавать содержание в сжатом, выборочном или развёрнутом виде. Самостоятельно  отбирать для решения  предметных учебных задач необходимые словари, энциклопедии, справочники, электронные диски. Выполнять универсальные логические действия. Перерабатывать информацию  для получения необходимого результата, в том числе и для создания нового продукта.</w:t>
            </w:r>
          </w:p>
          <w:p w:rsidR="0082281C" w:rsidRPr="0059296E" w:rsidRDefault="0082281C" w:rsidP="00822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zh-CN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Регулятивные: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учителя. Работая по составленному плану, использовать наряду с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и дополнительные средства (справочная литература, средства ИКТ). Учиться обнаруживать и формулировать учебную проблему совместно с учителем. Составлять план выполнения задач, решения проблем творческого и поискового характера.</w:t>
            </w:r>
          </w:p>
          <w:p w:rsidR="0082281C" w:rsidRPr="0059296E" w:rsidRDefault="0082281C" w:rsidP="0082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Коммуникативные: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Слушать других, пытаться принимать другую точку зрения. Оформлять свои мысли в устной и письменной речи с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учетом своих учебных и жизненных речевых ситуаций, в том числе с применением средств ИКТ.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 </w:t>
            </w:r>
          </w:p>
          <w:p w:rsidR="0082281C" w:rsidRPr="0059296E" w:rsidRDefault="0082281C" w:rsidP="0082281C">
            <w:pPr>
              <w:pStyle w:val="aa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Личностные:</w:t>
            </w:r>
            <w:r w:rsidRPr="0059296E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Соотносить основные образно-эмоциональные сферы музыки, специфические особенности произведений разных жанров.</w:t>
            </w:r>
          </w:p>
          <w:p w:rsidR="0082281C" w:rsidRPr="0059296E" w:rsidRDefault="0082281C" w:rsidP="0082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Определять тембры музыкальных инструментов, определять выразительные и изобразительные образы в музыке; Передавать настроение музыки в пении, музыкально-пластическом движении, рисунке.</w:t>
            </w:r>
          </w:p>
          <w:p w:rsidR="0082281C" w:rsidRPr="0059296E" w:rsidRDefault="0082281C" w:rsidP="0082281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Проводить интонационно-образный анализ музыкальных произведений. Соотносить основные образно-эмоциональные сферы музыки, специфические особенности произведений разных жанров.</w:t>
            </w:r>
          </w:p>
        </w:tc>
        <w:tc>
          <w:tcPr>
            <w:tcW w:w="2129" w:type="dxa"/>
            <w:vMerge w:val="restart"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0711E9">
        <w:tc>
          <w:tcPr>
            <w:tcW w:w="2218" w:type="dxa"/>
            <w:vMerge/>
          </w:tcPr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82281C" w:rsidRPr="0059296E" w:rsidRDefault="0082281C" w:rsidP="00A6595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Образы симфонической музыки</w:t>
            </w:r>
          </w:p>
        </w:tc>
        <w:tc>
          <w:tcPr>
            <w:tcW w:w="1137" w:type="dxa"/>
          </w:tcPr>
          <w:p w:rsidR="0082281C" w:rsidRPr="0059296E" w:rsidRDefault="0082281C" w:rsidP="00A6595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237" w:type="dxa"/>
            <w:vMerge/>
          </w:tcPr>
          <w:p w:rsidR="0082281C" w:rsidRPr="0059296E" w:rsidRDefault="0082281C" w:rsidP="00A65952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82281C" w:rsidRPr="0059296E" w:rsidRDefault="0082281C" w:rsidP="0047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Симфоническое развитие музыкальных образов. </w:t>
            </w:r>
          </w:p>
          <w:p w:rsidR="0082281C" w:rsidRPr="0059296E" w:rsidRDefault="0082281C" w:rsidP="0047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Связь времен.</w:t>
            </w:r>
          </w:p>
        </w:tc>
        <w:tc>
          <w:tcPr>
            <w:tcW w:w="1137" w:type="dxa"/>
          </w:tcPr>
          <w:p w:rsidR="0082281C" w:rsidRPr="0059296E" w:rsidRDefault="0082281C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237" w:type="dxa"/>
            <w:vMerge/>
          </w:tcPr>
          <w:p w:rsidR="0082281C" w:rsidRPr="0059296E" w:rsidRDefault="0082281C" w:rsidP="00A6595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Программная увертюра. </w:t>
            </w:r>
          </w:p>
        </w:tc>
        <w:tc>
          <w:tcPr>
            <w:tcW w:w="1137" w:type="dxa"/>
          </w:tcPr>
          <w:p w:rsidR="0082281C" w:rsidRPr="0059296E" w:rsidRDefault="007B09B0" w:rsidP="00A6595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0711E9">
        <w:tc>
          <w:tcPr>
            <w:tcW w:w="2218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82281C" w:rsidRPr="0059296E" w:rsidRDefault="0082281C" w:rsidP="00086A7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Мир музыкального театра.</w:t>
            </w:r>
          </w:p>
          <w:p w:rsidR="0082281C" w:rsidRPr="0059296E" w:rsidRDefault="0082281C" w:rsidP="00A6595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137" w:type="dxa"/>
          </w:tcPr>
          <w:p w:rsidR="0082281C" w:rsidRPr="0059296E" w:rsidRDefault="0082281C" w:rsidP="00A6595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82281C" w:rsidRPr="0059296E" w:rsidTr="00470442">
        <w:trPr>
          <w:trHeight w:val="759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82281C" w:rsidRPr="0059296E" w:rsidRDefault="0082281C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Образы киномузыки.</w:t>
            </w:r>
          </w:p>
          <w:p w:rsidR="0082281C" w:rsidRPr="0059296E" w:rsidRDefault="0082281C" w:rsidP="0047044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Музыка в отечественном кино.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2281C" w:rsidRPr="0059296E" w:rsidRDefault="0082281C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2  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2281C" w:rsidRPr="0059296E" w:rsidRDefault="0082281C" w:rsidP="00A6595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82281C" w:rsidRPr="0059296E" w:rsidRDefault="0082281C" w:rsidP="00A6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14719" w:rsidRPr="0059296E" w:rsidRDefault="00714719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54A71" w:rsidRPr="0059296E" w:rsidRDefault="00B54A71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275"/>
        <w:gridCol w:w="907"/>
        <w:gridCol w:w="2361"/>
        <w:gridCol w:w="904"/>
        <w:gridCol w:w="6018"/>
        <w:gridCol w:w="2669"/>
      </w:tblGrid>
      <w:tr w:rsidR="0059296E" w:rsidRPr="0059296E" w:rsidTr="00582409">
        <w:tc>
          <w:tcPr>
            <w:tcW w:w="15134" w:type="dxa"/>
            <w:gridSpan w:val="6"/>
          </w:tcPr>
          <w:p w:rsidR="00B54A71" w:rsidRPr="0059296E" w:rsidRDefault="00B54A71" w:rsidP="00582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 класс</w:t>
            </w:r>
          </w:p>
          <w:p w:rsidR="0082281C" w:rsidRPr="0059296E" w:rsidRDefault="0082281C" w:rsidP="00582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Раздел</w:t>
            </w:r>
          </w:p>
        </w:tc>
        <w:tc>
          <w:tcPr>
            <w:tcW w:w="907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2361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раздела</w:t>
            </w:r>
          </w:p>
        </w:tc>
        <w:tc>
          <w:tcPr>
            <w:tcW w:w="904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6018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(на уровне УУД)</w:t>
            </w:r>
          </w:p>
        </w:tc>
        <w:tc>
          <w:tcPr>
            <w:tcW w:w="2669" w:type="dxa"/>
          </w:tcPr>
          <w:p w:rsidR="00B54A71" w:rsidRPr="0059296E" w:rsidRDefault="00B54A7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59296E" w:rsidRPr="0059296E" w:rsidTr="00470442">
        <w:tc>
          <w:tcPr>
            <w:tcW w:w="15134" w:type="dxa"/>
            <w:gridSpan w:val="6"/>
          </w:tcPr>
          <w:p w:rsidR="00DB2D32" w:rsidRPr="0059296E" w:rsidRDefault="00DB2D32" w:rsidP="00DB2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ar-SA"/>
              </w:rPr>
              <w:t>Музыка как вид искусства. Особенности драматургии сценической музыки. 16 час.</w:t>
            </w:r>
          </w:p>
        </w:tc>
      </w:tr>
      <w:tr w:rsidR="0059296E" w:rsidRPr="0059296E" w:rsidTr="00276F5A">
        <w:trPr>
          <w:trHeight w:val="1656"/>
        </w:trPr>
        <w:tc>
          <w:tcPr>
            <w:tcW w:w="2275" w:type="dxa"/>
            <w:vMerge w:val="restart"/>
          </w:tcPr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Музыка как вид искусства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Русская музыка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Зарубежная музыка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в.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Современная музыкальная жизнь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Значение музыки в жизни человека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16</w:t>
            </w: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Классика и современность</w:t>
            </w:r>
          </w:p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Музыкальная драматургия — развитие музыки</w:t>
            </w: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18" w:type="dxa"/>
            <w:vMerge w:val="restart"/>
          </w:tcPr>
          <w:p w:rsidR="00521FDE" w:rsidRPr="0059296E" w:rsidRDefault="00521FDE" w:rsidP="00DB2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Познавательные: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zh-CN"/>
              </w:rPr>
              <w:t xml:space="preserve">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Ориентироваться в музыкальных  терминах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з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нать жанры оперы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( эпические, лирические, комические, драматические, сказочные, исторические, героические, бытовые)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етко  определять  кульминационную сцену оперы.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четко знать музыкальные термины. сопоставлять плач-песню и плач-причитание. отвечать на вопросы учителя. отличать негритянский фольклор  от джазовой стилистики Гершвина. определять кульминационный момент оперы.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Регулятивные: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самостоятельно определять стиль музыки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амостоятельно определять эмоциональный строй и музыкальный язык главных героев в опере. самостоятельно определять интонационную выразительность музыки хора «Славься!». самостоятельно определять вид и тип танца: классический, характерный, кордебалет, пантомима. самостоятельно определять главные темы героев. самостоятельно определять средства музыкальной  выразительности отрицательных  персонажей.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 xml:space="preserve">самостоятельно определять </w:t>
            </w:r>
            <w:proofErr w:type="spell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танцевальность</w:t>
            </w:r>
            <w:proofErr w:type="spell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маршевость</w:t>
            </w:r>
            <w:proofErr w:type="spell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</w:t>
            </w:r>
            <w:proofErr w:type="spell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песенность</w:t>
            </w:r>
            <w:proofErr w:type="spell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 раскрытии образов героев.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Коммуникативные: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знать новые версии и интерпретации музыкальных  классических произведений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нать значение оркестровых эпизодов. знать составные части оперы. ( интродукция и эпилог). знать роль музыки в балете. понимать пластику движений эмоционального состояния героев</w:t>
            </w:r>
          </w:p>
          <w:p w:rsidR="00521FDE" w:rsidRPr="0059296E" w:rsidRDefault="00521FDE" w:rsidP="0052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Личностные: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уважительно относиться к «Серьезной» и «Легкой» музыке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аучиться понимать оперное искусство.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уважать патриотические чувства русского народа. вдумчиво относиться к опере и сопоставлять исторические события происходившие в России. научиться понимать сложные внутренние взаимоотношение действующих лиц, выраженные в танце.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уважать исторические корни России.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расширять музыкальный кругозор в области оперного и балетного искусства.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расширять свои познания в области духовной музыки.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образно воспринимать музыкальные зарисовки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идеть общее и различное в современной музыке и в музыке прошлого.</w:t>
            </w:r>
          </w:p>
        </w:tc>
        <w:tc>
          <w:tcPr>
            <w:tcW w:w="2669" w:type="dxa"/>
            <w:vMerge w:val="restart"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276F5A">
        <w:trPr>
          <w:trHeight w:val="409"/>
        </w:trPr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музыкальном театре. Опера. </w:t>
            </w:r>
          </w:p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В концертном зале. Симфония. </w:t>
            </w: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DB2D32">
        <w:trPr>
          <w:trHeight w:val="633"/>
        </w:trPr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Героическая тема в музыке. </w:t>
            </w:r>
          </w:p>
          <w:p w:rsidR="00521FDE" w:rsidRPr="0059296E" w:rsidRDefault="00521FDE" w:rsidP="00DB2D3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музыкальном театре. Балет. </w:t>
            </w:r>
          </w:p>
          <w:p w:rsidR="00521FDE" w:rsidRPr="0059296E" w:rsidRDefault="00521FDE" w:rsidP="00DB2D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Камерная музыка. </w:t>
            </w: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Инструментальная музыка</w:t>
            </w:r>
          </w:p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521FDE" w:rsidRPr="0059296E" w:rsidRDefault="00521FDE" w:rsidP="00B54A7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04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18" w:type="dxa"/>
            <w:vMerge/>
          </w:tcPr>
          <w:p w:rsidR="00521FDE" w:rsidRPr="0059296E" w:rsidRDefault="00521FDE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470442">
        <w:tc>
          <w:tcPr>
            <w:tcW w:w="15134" w:type="dxa"/>
            <w:gridSpan w:val="6"/>
          </w:tcPr>
          <w:p w:rsidR="00792086" w:rsidRPr="0059296E" w:rsidRDefault="00792086" w:rsidP="0079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ar-SA"/>
              </w:rPr>
              <w:t xml:space="preserve">Музыка как вид искусства.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направления музыкальной культуры </w:t>
            </w:r>
            <w:r w:rsidR="00E25FE0"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ar-SA"/>
              </w:rPr>
              <w:t>18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ar-SA"/>
              </w:rPr>
              <w:t xml:space="preserve"> час.</w:t>
            </w:r>
          </w:p>
        </w:tc>
      </w:tr>
      <w:tr w:rsidR="0059296E" w:rsidRPr="0059296E" w:rsidTr="00276F5A">
        <w:tc>
          <w:tcPr>
            <w:tcW w:w="2275" w:type="dxa"/>
            <w:vMerge w:val="restart"/>
          </w:tcPr>
          <w:p w:rsidR="0045459F" w:rsidRPr="0059296E" w:rsidRDefault="0045459F" w:rsidP="0079208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Музыка как вид искусства</w:t>
            </w:r>
          </w:p>
          <w:p w:rsidR="0045459F" w:rsidRPr="0059296E" w:rsidRDefault="0045459F" w:rsidP="0079208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Зарубежная и русская музыка от эпохи средневековья до рубежа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</w:t>
            </w:r>
            <w:proofErr w:type="gramEnd"/>
          </w:p>
          <w:p w:rsidR="0045459F" w:rsidRPr="0059296E" w:rsidRDefault="0045459F" w:rsidP="0079208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Современная музыкальная жизнь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</w:p>
          <w:p w:rsidR="0045459F" w:rsidRPr="0059296E" w:rsidRDefault="0045459F" w:rsidP="0079208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Народное музыкальное творчество.</w:t>
            </w:r>
          </w:p>
          <w:p w:rsidR="0045459F" w:rsidRPr="0059296E" w:rsidRDefault="0045459F" w:rsidP="0079208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Значение музыки в жизни человека.</w:t>
            </w:r>
          </w:p>
          <w:p w:rsidR="0045459F" w:rsidRPr="0059296E" w:rsidRDefault="0045459F" w:rsidP="0079208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45459F" w:rsidRPr="0059296E" w:rsidRDefault="0045459F" w:rsidP="007920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45459F" w:rsidRPr="0059296E" w:rsidRDefault="0045459F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45459F" w:rsidRPr="0059296E" w:rsidRDefault="0045459F" w:rsidP="00B54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18ч</w:t>
            </w:r>
          </w:p>
        </w:tc>
        <w:tc>
          <w:tcPr>
            <w:tcW w:w="2361" w:type="dxa"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Религиозная музыка.</w:t>
            </w:r>
          </w:p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Сюжеты и образы религиозной  музыки</w:t>
            </w:r>
          </w:p>
        </w:tc>
        <w:tc>
          <w:tcPr>
            <w:tcW w:w="904" w:type="dxa"/>
          </w:tcPr>
          <w:p w:rsidR="0045459F" w:rsidRPr="0059296E" w:rsidRDefault="0045459F" w:rsidP="00E0141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018" w:type="dxa"/>
            <w:vMerge w:val="restart"/>
          </w:tcPr>
          <w:p w:rsidR="0045459F" w:rsidRPr="0059296E" w:rsidRDefault="0045459F" w:rsidP="0045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Познавательные: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zh-CN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Знать, что вносит в создание музыкального образа каноническое исполнение произведения.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Отвечать на вопросы учителя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нализ прослушанных произведений – средства музыкальной выразительности. слушание музыки – анализ произведений. Слушание музыки и анализ муз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ф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ормы.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проявление устойчивого интереса к информационно-коммуникативным источникам информации о музыке, литературе, изобразительном искусстве, кино, театре, умение их применять в музыкально-эстетической деятельности.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Знать и представлять содержательность камерных музыкальных произведений.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Уметь отличать главные темы музыки </w:t>
            </w:r>
            <w:proofErr w:type="spell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Шнитке</w:t>
            </w:r>
            <w:proofErr w:type="spell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  <w:p w:rsidR="0045459F" w:rsidRPr="0059296E" w:rsidRDefault="0045459F" w:rsidP="0045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Регулятивные: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Самостоятельно различать повтор мелодии с секвенцией.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самостоятельно узнавать шедевры камерной музыки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Самостоятельное определение целей и способов решения учебных задач в проектно-исследовательской деятельности. самостоятельно узнавать шедевры камерной  музыки. </w:t>
            </w:r>
          </w:p>
          <w:p w:rsidR="0045459F" w:rsidRPr="0059296E" w:rsidRDefault="0045459F" w:rsidP="00454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Коммуникативные: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Знать, для чего используется варьирование в муз.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Произведениях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Умение вести диалог с одноклассниками и учителем в процессе анализа муз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п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роизведений.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творческое задание. определять главные и побочные темы сонаты. знать музыкальные термины.</w:t>
            </w:r>
          </w:p>
          <w:p w:rsidR="0045459F" w:rsidRPr="0059296E" w:rsidRDefault="0045459F" w:rsidP="00454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Личностные: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ценить музыкальное искусство прошлого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с</w:t>
            </w:r>
            <w:proofErr w:type="gramEnd"/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лушание музыки – какие чувства вызвали эти пьесы? постижение музыки 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композиторов романтиков через пение. расширение представлений о художественной картине мира на основе присвоения духовно-нравственных ценностей музыкального искусства. осознание личностных смыслов музыкального произведения (сочетание разных жанров, стилей, направлений). развитие способности критически мыслить, действовать в условиях плюрализма мнений.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осознание личностных смыслов музыкального произведения.</w:t>
            </w:r>
            <w:r w:rsidRPr="0059296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активность, самостоятельность, креативность, способность к адаптации в условиях информационного общества.</w:t>
            </w:r>
          </w:p>
        </w:tc>
        <w:tc>
          <w:tcPr>
            <w:tcW w:w="2669" w:type="dxa"/>
            <w:vMerge w:val="restart"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792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Рок-опера «Иисус Христос - суперзвезда».  </w:t>
            </w:r>
          </w:p>
        </w:tc>
        <w:tc>
          <w:tcPr>
            <w:tcW w:w="904" w:type="dxa"/>
          </w:tcPr>
          <w:p w:rsidR="0045459F" w:rsidRPr="0059296E" w:rsidRDefault="0045459F" w:rsidP="00E0141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9F67F8">
        <w:trPr>
          <w:trHeight w:val="838"/>
        </w:trPr>
        <w:tc>
          <w:tcPr>
            <w:tcW w:w="2275" w:type="dxa"/>
            <w:vMerge/>
          </w:tcPr>
          <w:p w:rsidR="001C46B0" w:rsidRPr="0059296E" w:rsidRDefault="001C46B0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C46B0" w:rsidRPr="0059296E" w:rsidRDefault="001C46B0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1C46B0" w:rsidRPr="0059296E" w:rsidRDefault="001C46B0" w:rsidP="001C4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  <w:p w:rsidR="001C46B0" w:rsidRPr="0059296E" w:rsidRDefault="001C46B0" w:rsidP="001C4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Светская музыка. </w:t>
            </w:r>
          </w:p>
        </w:tc>
        <w:tc>
          <w:tcPr>
            <w:tcW w:w="904" w:type="dxa"/>
          </w:tcPr>
          <w:p w:rsidR="001C46B0" w:rsidRPr="0059296E" w:rsidRDefault="001C46B0" w:rsidP="004704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018" w:type="dxa"/>
            <w:vMerge/>
          </w:tcPr>
          <w:p w:rsidR="001C46B0" w:rsidRPr="0059296E" w:rsidRDefault="001C46B0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1C46B0" w:rsidRPr="0059296E" w:rsidRDefault="001C46B0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4545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Симфоническая картина. </w:t>
            </w:r>
          </w:p>
        </w:tc>
        <w:tc>
          <w:tcPr>
            <w:tcW w:w="904" w:type="dxa"/>
          </w:tcPr>
          <w:p w:rsidR="0045459F" w:rsidRPr="0059296E" w:rsidRDefault="0045459F" w:rsidP="004704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47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 народов мира. </w:t>
            </w:r>
          </w:p>
        </w:tc>
        <w:tc>
          <w:tcPr>
            <w:tcW w:w="904" w:type="dxa"/>
          </w:tcPr>
          <w:p w:rsidR="0045459F" w:rsidRPr="0059296E" w:rsidRDefault="0045459F" w:rsidP="004704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47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Международные хиты</w:t>
            </w:r>
          </w:p>
        </w:tc>
        <w:tc>
          <w:tcPr>
            <w:tcW w:w="904" w:type="dxa"/>
          </w:tcPr>
          <w:p w:rsidR="0045459F" w:rsidRPr="0059296E" w:rsidRDefault="0045459F" w:rsidP="004704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47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eastAsia="NewtonCSanPin-Regular" w:hAnsi="Times New Roman" w:cs="Times New Roman"/>
                <w:bCs/>
                <w:color w:val="404040" w:themeColor="text1" w:themeTint="BF"/>
              </w:rPr>
              <w:t>Рок-опера «Юнона и</w:t>
            </w:r>
            <w:proofErr w:type="gramStart"/>
            <w:r w:rsidRPr="0059296E">
              <w:rPr>
                <w:rFonts w:ascii="Times New Roman" w:eastAsia="NewtonCSanPin-Regular" w:hAnsi="Times New Roman" w:cs="Times New Roman"/>
                <w:bCs/>
                <w:color w:val="404040" w:themeColor="text1" w:themeTint="BF"/>
              </w:rPr>
              <w:t xml:space="preserve"> А</w:t>
            </w:r>
            <w:proofErr w:type="gramEnd"/>
            <w:r w:rsidRPr="0059296E">
              <w:rPr>
                <w:rFonts w:ascii="Times New Roman" w:eastAsia="NewtonCSanPin-Regular" w:hAnsi="Times New Roman" w:cs="Times New Roman"/>
                <w:bCs/>
                <w:color w:val="404040" w:themeColor="text1" w:themeTint="BF"/>
              </w:rPr>
              <w:t xml:space="preserve">вось» </w:t>
            </w:r>
            <w:r w:rsidRPr="0059296E">
              <w:rPr>
                <w:rFonts w:ascii="Times New Roman" w:eastAsia="NewtonCSanPin-Regular" w:hAnsi="Times New Roman" w:cs="Times New Roman"/>
                <w:color w:val="404040" w:themeColor="text1" w:themeTint="BF"/>
              </w:rPr>
              <w:t>А. Рыбникова</w:t>
            </w:r>
          </w:p>
        </w:tc>
        <w:tc>
          <w:tcPr>
            <w:tcW w:w="904" w:type="dxa"/>
          </w:tcPr>
          <w:p w:rsidR="0045459F" w:rsidRPr="0059296E" w:rsidRDefault="0045459F" w:rsidP="004704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47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Обобщающий урок</w:t>
            </w:r>
          </w:p>
        </w:tc>
        <w:tc>
          <w:tcPr>
            <w:tcW w:w="904" w:type="dxa"/>
          </w:tcPr>
          <w:p w:rsidR="0045459F" w:rsidRPr="0059296E" w:rsidRDefault="0045459F" w:rsidP="004704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5459F" w:rsidRPr="0059296E" w:rsidTr="00276F5A">
        <w:tc>
          <w:tcPr>
            <w:tcW w:w="2275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1" w:type="dxa"/>
          </w:tcPr>
          <w:p w:rsidR="0045459F" w:rsidRPr="0059296E" w:rsidRDefault="0045459F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04" w:type="dxa"/>
          </w:tcPr>
          <w:p w:rsidR="0045459F" w:rsidRPr="0059296E" w:rsidRDefault="0045459F" w:rsidP="00E0141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18" w:type="dxa"/>
            <w:vMerge/>
          </w:tcPr>
          <w:p w:rsidR="0045459F" w:rsidRPr="0059296E" w:rsidRDefault="0045459F" w:rsidP="00E014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:rsidR="0045459F" w:rsidRPr="0059296E" w:rsidRDefault="0045459F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B54A71" w:rsidRPr="0059296E" w:rsidRDefault="00B54A71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0141C" w:rsidRPr="0059296E" w:rsidRDefault="00E0141C" w:rsidP="00E01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218"/>
        <w:gridCol w:w="909"/>
        <w:gridCol w:w="2365"/>
        <w:gridCol w:w="905"/>
        <w:gridCol w:w="6059"/>
        <w:gridCol w:w="2678"/>
      </w:tblGrid>
      <w:tr w:rsidR="0059296E" w:rsidRPr="0059296E" w:rsidTr="00582409">
        <w:tc>
          <w:tcPr>
            <w:tcW w:w="15134" w:type="dxa"/>
            <w:gridSpan w:val="6"/>
          </w:tcPr>
          <w:p w:rsidR="00E0141C" w:rsidRPr="0059296E" w:rsidRDefault="00E0141C" w:rsidP="00582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  класс</w:t>
            </w:r>
          </w:p>
        </w:tc>
      </w:tr>
      <w:tr w:rsidR="0059296E" w:rsidRPr="0059296E" w:rsidTr="00582409">
        <w:tc>
          <w:tcPr>
            <w:tcW w:w="2218" w:type="dxa"/>
          </w:tcPr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Раздел</w:t>
            </w:r>
          </w:p>
        </w:tc>
        <w:tc>
          <w:tcPr>
            <w:tcW w:w="909" w:type="dxa"/>
          </w:tcPr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</w:tcPr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раздела</w:t>
            </w:r>
          </w:p>
        </w:tc>
        <w:tc>
          <w:tcPr>
            <w:tcW w:w="905" w:type="dxa"/>
          </w:tcPr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6059" w:type="dxa"/>
          </w:tcPr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(на уровне УУД)</w:t>
            </w:r>
          </w:p>
        </w:tc>
        <w:tc>
          <w:tcPr>
            <w:tcW w:w="2678" w:type="dxa"/>
          </w:tcPr>
          <w:p w:rsidR="00E0141C" w:rsidRPr="0059296E" w:rsidRDefault="00E0141C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59296E" w:rsidRPr="0059296E" w:rsidTr="00470442">
        <w:tc>
          <w:tcPr>
            <w:tcW w:w="15134" w:type="dxa"/>
            <w:gridSpan w:val="6"/>
          </w:tcPr>
          <w:p w:rsidR="0045459F" w:rsidRPr="0059296E" w:rsidRDefault="0045459F" w:rsidP="0045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>Музыка как вид искусства.</w:t>
            </w:r>
            <w:r w:rsidR="00663AAA"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 xml:space="preserve"> </w:t>
            </w:r>
            <w:r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>Классика и современность</w:t>
            </w:r>
            <w:r w:rsidR="00663AAA" w:rsidRPr="0059296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 xml:space="preserve"> 16час.</w:t>
            </w:r>
          </w:p>
        </w:tc>
      </w:tr>
      <w:tr w:rsidR="0059296E" w:rsidRPr="0059296E" w:rsidTr="00A54372">
        <w:trPr>
          <w:trHeight w:val="546"/>
        </w:trPr>
        <w:tc>
          <w:tcPr>
            <w:tcW w:w="2218" w:type="dxa"/>
            <w:vMerge w:val="restart"/>
          </w:tcPr>
          <w:p w:rsidR="00A54372" w:rsidRPr="0059296E" w:rsidRDefault="00A54372" w:rsidP="0045459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Музыка как вид искусства</w:t>
            </w:r>
          </w:p>
          <w:p w:rsidR="00A54372" w:rsidRPr="0059296E" w:rsidRDefault="00A54372" w:rsidP="0045459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Русская музыка 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-ХХ вв.</w:t>
            </w:r>
          </w:p>
          <w:p w:rsidR="00A54372" w:rsidRPr="0059296E" w:rsidRDefault="00A54372" w:rsidP="0045459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Зарубежная музыка 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 вв.</w:t>
            </w:r>
          </w:p>
          <w:p w:rsidR="00A54372" w:rsidRPr="0059296E" w:rsidRDefault="00A54372" w:rsidP="0045459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Современная музыкальная жизнь</w:t>
            </w:r>
          </w:p>
          <w:p w:rsidR="00A54372" w:rsidRPr="0059296E" w:rsidRDefault="00A54372" w:rsidP="0045459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Значение музыки в жизни человека</w:t>
            </w:r>
          </w:p>
          <w:p w:rsidR="00A54372" w:rsidRPr="0059296E" w:rsidRDefault="00A54372" w:rsidP="0045459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2365" w:type="dxa"/>
          </w:tcPr>
          <w:p w:rsidR="00A54372" w:rsidRPr="0059296E" w:rsidRDefault="00A54372" w:rsidP="00E0141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</w:rPr>
              <w:t>Классика в нашей жизни</w:t>
            </w:r>
          </w:p>
        </w:tc>
        <w:tc>
          <w:tcPr>
            <w:tcW w:w="905" w:type="dxa"/>
          </w:tcPr>
          <w:p w:rsidR="00A54372" w:rsidRPr="0059296E" w:rsidRDefault="00A54372" w:rsidP="00521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59" w:type="dxa"/>
            <w:vMerge w:val="restart"/>
          </w:tcPr>
          <w:p w:rsidR="00A54372" w:rsidRPr="0059296E" w:rsidRDefault="00A54372" w:rsidP="00115F3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Познавательные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: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формирование целостной художественной картины мира;</w:t>
            </w:r>
          </w:p>
          <w:p w:rsidR="00A54372" w:rsidRPr="0059296E" w:rsidRDefault="00A54372" w:rsidP="00A54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Коммуникативные: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формирование умения слушать, владение умениями совместной  деятельностью и координации деятельности с другими  её участниками; уметь наблюдать за  развитием  музыки, выявлять средства выразительности разных видов иску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сств  в с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оздании единого образа.</w:t>
            </w:r>
          </w:p>
          <w:p w:rsidR="00A54372" w:rsidRPr="0059296E" w:rsidRDefault="00A54372" w:rsidP="00A54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Регулятивные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участие в коллективной работе, анализировать и соотносить выразительные и изобразительные интонации, музыкальные темы в их взаимосвязи и взаимодействии; сравнивать общность образов в музыке,  литературе, размышлять о знакомом музыкальном произведении, вы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сказывать суждение об основной идее, о средствах и фор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мах ее воплощения.</w:t>
            </w:r>
          </w:p>
          <w:p w:rsidR="00A54372" w:rsidRPr="0059296E" w:rsidRDefault="00A54372" w:rsidP="00115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Личностные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УУД: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расширение представлений о художественной картине мира на основе присвоения духовно-нравственных ценностей музыкального искусства, распознавать  и эмоционально откликаться на выразительные особенности музыки, выявлять различные по смыслу музыкальные интонации.</w:t>
            </w:r>
          </w:p>
        </w:tc>
        <w:tc>
          <w:tcPr>
            <w:tcW w:w="2678" w:type="dxa"/>
            <w:vMerge w:val="restart"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Патриотическое  воспитание,</w:t>
            </w:r>
          </w:p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духовно-нравственное воспитание,</w:t>
            </w:r>
          </w:p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воспитание.</w:t>
            </w:r>
          </w:p>
        </w:tc>
      </w:tr>
      <w:tr w:rsidR="0059296E" w:rsidRPr="0059296E" w:rsidTr="00582409">
        <w:trPr>
          <w:trHeight w:val="409"/>
        </w:trPr>
        <w:tc>
          <w:tcPr>
            <w:tcW w:w="221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A54372" w:rsidRPr="0059296E" w:rsidRDefault="00521FDE" w:rsidP="00E0141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музыкальном театре. Опера. </w:t>
            </w:r>
          </w:p>
        </w:tc>
        <w:tc>
          <w:tcPr>
            <w:tcW w:w="905" w:type="dxa"/>
          </w:tcPr>
          <w:p w:rsidR="00A54372" w:rsidRPr="0059296E" w:rsidRDefault="00A54372" w:rsidP="00521FD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59" w:type="dxa"/>
            <w:vMerge/>
          </w:tcPr>
          <w:p w:rsidR="00A54372" w:rsidRPr="0059296E" w:rsidRDefault="00A54372" w:rsidP="00115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c>
          <w:tcPr>
            <w:tcW w:w="221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A54372" w:rsidRPr="0059296E" w:rsidRDefault="00A54372" w:rsidP="00E0141C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В музыкальном театре. Балет</w:t>
            </w:r>
          </w:p>
        </w:tc>
        <w:tc>
          <w:tcPr>
            <w:tcW w:w="905" w:type="dxa"/>
          </w:tcPr>
          <w:p w:rsidR="00A54372" w:rsidRPr="0059296E" w:rsidRDefault="00A54372" w:rsidP="00521FD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59" w:type="dxa"/>
            <w:vMerge/>
          </w:tcPr>
          <w:p w:rsidR="00A54372" w:rsidRPr="0059296E" w:rsidRDefault="00A54372" w:rsidP="00115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c>
          <w:tcPr>
            <w:tcW w:w="221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A54372" w:rsidRPr="0059296E" w:rsidRDefault="00A54372" w:rsidP="00A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музыкальном театре. </w:t>
            </w:r>
          </w:p>
        </w:tc>
        <w:tc>
          <w:tcPr>
            <w:tcW w:w="905" w:type="dxa"/>
          </w:tcPr>
          <w:p w:rsidR="00A54372" w:rsidRPr="0059296E" w:rsidRDefault="00A54372" w:rsidP="00521FD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059" w:type="dxa"/>
            <w:vMerge/>
          </w:tcPr>
          <w:p w:rsidR="00A54372" w:rsidRPr="0059296E" w:rsidRDefault="00A54372" w:rsidP="00115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c>
          <w:tcPr>
            <w:tcW w:w="221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A54372" w:rsidRPr="0059296E" w:rsidRDefault="00A54372" w:rsidP="00470442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Музыка к драматическому спектаклю</w:t>
            </w:r>
          </w:p>
        </w:tc>
        <w:tc>
          <w:tcPr>
            <w:tcW w:w="905" w:type="dxa"/>
          </w:tcPr>
          <w:p w:rsidR="00A54372" w:rsidRPr="0059296E" w:rsidRDefault="00A54372" w:rsidP="00521FD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059" w:type="dxa"/>
            <w:vMerge/>
          </w:tcPr>
          <w:p w:rsidR="00A54372" w:rsidRPr="0059296E" w:rsidRDefault="00A54372" w:rsidP="00E0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c>
          <w:tcPr>
            <w:tcW w:w="221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A54372" w:rsidRPr="0059296E" w:rsidRDefault="00A54372" w:rsidP="00470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Музыка в кино</w:t>
            </w:r>
          </w:p>
        </w:tc>
        <w:tc>
          <w:tcPr>
            <w:tcW w:w="905" w:type="dxa"/>
          </w:tcPr>
          <w:p w:rsidR="00A54372" w:rsidRPr="0059296E" w:rsidRDefault="00A54372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059" w:type="dxa"/>
            <w:vMerge/>
          </w:tcPr>
          <w:p w:rsidR="00A54372" w:rsidRPr="0059296E" w:rsidRDefault="00A54372" w:rsidP="00E01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54372" w:rsidRPr="0059296E" w:rsidRDefault="00A54372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FB211E">
        <w:trPr>
          <w:trHeight w:val="1058"/>
        </w:trPr>
        <w:tc>
          <w:tcPr>
            <w:tcW w:w="2218" w:type="dxa"/>
            <w:vMerge/>
          </w:tcPr>
          <w:p w:rsidR="008D68C1" w:rsidRPr="0059296E" w:rsidRDefault="008D68C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8D68C1" w:rsidRPr="0059296E" w:rsidRDefault="008D68C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8D68C1" w:rsidRPr="0059296E" w:rsidRDefault="008D68C1" w:rsidP="00A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В концертном зале.</w:t>
            </w:r>
          </w:p>
          <w:p w:rsidR="008D68C1" w:rsidRPr="0059296E" w:rsidRDefault="008D68C1" w:rsidP="008D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</w:t>
            </w:r>
            <w:r w:rsidRPr="0059296E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Обобщающий урок</w:t>
            </w:r>
          </w:p>
          <w:p w:rsidR="008D68C1" w:rsidRPr="0059296E" w:rsidRDefault="008D68C1" w:rsidP="00470442">
            <w:pPr>
              <w:pStyle w:val="210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i w:val="0"/>
                <w:color w:val="404040" w:themeColor="text1" w:themeTint="BF"/>
                <w:sz w:val="24"/>
                <w:szCs w:val="24"/>
              </w:rPr>
            </w:pPr>
          </w:p>
          <w:p w:rsidR="008D68C1" w:rsidRPr="0059296E" w:rsidRDefault="008D68C1" w:rsidP="00470442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05" w:type="dxa"/>
          </w:tcPr>
          <w:p w:rsidR="008D68C1" w:rsidRPr="0059296E" w:rsidRDefault="008D68C1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059" w:type="dxa"/>
            <w:vMerge/>
          </w:tcPr>
          <w:p w:rsidR="008D68C1" w:rsidRPr="0059296E" w:rsidRDefault="008D68C1" w:rsidP="00E01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8D68C1" w:rsidRPr="0059296E" w:rsidRDefault="008D68C1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470442">
        <w:tc>
          <w:tcPr>
            <w:tcW w:w="15134" w:type="dxa"/>
            <w:gridSpan w:val="6"/>
          </w:tcPr>
          <w:p w:rsidR="00A54372" w:rsidRPr="0059296E" w:rsidRDefault="00F67B2A" w:rsidP="00A5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Музыка как вид искусства.</w:t>
            </w:r>
            <w:r w:rsidR="00663AAA" w:rsidRPr="0059296E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</w:t>
            </w:r>
            <w:r w:rsidR="00A54372" w:rsidRPr="0059296E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>Традиции и новаторство в музыке</w:t>
            </w:r>
            <w:r w:rsidR="00663AAA" w:rsidRPr="0059296E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18 час.</w:t>
            </w:r>
          </w:p>
        </w:tc>
      </w:tr>
      <w:tr w:rsidR="0059296E" w:rsidRPr="0059296E" w:rsidTr="00582409">
        <w:tc>
          <w:tcPr>
            <w:tcW w:w="2218" w:type="dxa"/>
            <w:vMerge w:val="restart"/>
          </w:tcPr>
          <w:p w:rsidR="00521FDE" w:rsidRPr="0059296E" w:rsidRDefault="00521FDE" w:rsidP="00663A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Музыка как вид искусства</w:t>
            </w:r>
          </w:p>
          <w:p w:rsidR="00521FDE" w:rsidRPr="0059296E" w:rsidRDefault="00521FDE" w:rsidP="00663A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Зарубежная и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русская музыка рубежа 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XIII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-Х</w:t>
            </w: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 вв.</w:t>
            </w:r>
          </w:p>
          <w:p w:rsidR="00521FDE" w:rsidRPr="0059296E" w:rsidRDefault="00521FDE" w:rsidP="00663A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Современная музыкальная жизнь</w:t>
            </w:r>
          </w:p>
          <w:p w:rsidR="00521FDE" w:rsidRPr="0059296E" w:rsidRDefault="00521FDE" w:rsidP="00663AA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Значение музыки в жизни человека</w:t>
            </w:r>
          </w:p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5" w:type="dxa"/>
          </w:tcPr>
          <w:p w:rsidR="00521FDE" w:rsidRPr="0059296E" w:rsidRDefault="00521FDE" w:rsidP="003D5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Музыканты — извечные маги. И снова в музыкальном театре… </w:t>
            </w:r>
          </w:p>
        </w:tc>
        <w:tc>
          <w:tcPr>
            <w:tcW w:w="905" w:type="dxa"/>
          </w:tcPr>
          <w:p w:rsidR="00521FDE" w:rsidRPr="0059296E" w:rsidRDefault="00521FDE" w:rsidP="0058240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59" w:type="dxa"/>
            <w:vMerge w:val="restart"/>
          </w:tcPr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Личностные УУД: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размышлять  о музыке, анализировать ее, выражая  собственную позицию относительно прослушанной музыки; эмоционально откликаться  и выражать своё отношение к музыкальным образам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ознание разнообразных явлений (истории,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обычаев, традиций)  в жизни человека через музыкальные произведения.</w:t>
            </w:r>
          </w:p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Регулятивные УУД: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сопоставлять произведения скрипичной музыки с живописными полотнами художников разных эпох,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через сравнение различных интерпретаций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музыкальных произведений, </w:t>
            </w:r>
            <w:proofErr w:type="gram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эмоционально-образно</w:t>
            </w:r>
            <w:proofErr w:type="gramEnd"/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воспринимать и характеризовать музыкальные произведения. Оценивать собственную музыкально – творческую деятельность.</w:t>
            </w:r>
          </w:p>
          <w:p w:rsidR="00521FDE" w:rsidRPr="0059296E" w:rsidRDefault="00521FDE" w:rsidP="00521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Познавательные УУД: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осознание музыки как вида искусства интонации на новом уровне триединства «композитор -  исполнитель – слушатель». Расширить познание о выразительных возможностях скрипки. Знать имена великих скрипичных мастеров, скрипачей.</w:t>
            </w:r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Коммуникативные</w:t>
            </w:r>
            <w:proofErr w:type="gramEnd"/>
            <w:r w:rsidRPr="0059296E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УУД: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планирование учебного сотрудничеств, работа в группах и в сотрудничестве с учителем.</w:t>
            </w:r>
          </w:p>
        </w:tc>
        <w:tc>
          <w:tcPr>
            <w:tcW w:w="2678" w:type="dxa"/>
            <w:vMerge w:val="restart"/>
          </w:tcPr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Патриотическое  воспитание,</w:t>
            </w:r>
          </w:p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духовно-нравственное 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воспитание,</w:t>
            </w:r>
          </w:p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эстетическое воспитание</w:t>
            </w:r>
          </w:p>
        </w:tc>
      </w:tr>
      <w:tr w:rsidR="0059296E" w:rsidRPr="0059296E" w:rsidTr="00582409">
        <w:tc>
          <w:tcPr>
            <w:tcW w:w="221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521FDE" w:rsidRPr="0059296E" w:rsidRDefault="00521FDE" w:rsidP="0047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Портреты великих исполнителей</w:t>
            </w:r>
            <w:r w:rsidRPr="0059296E">
              <w:rPr>
                <w:rFonts w:ascii="Times New Roman" w:eastAsia="NewtonCSanPin-Regular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05" w:type="dxa"/>
          </w:tcPr>
          <w:p w:rsidR="00521FDE" w:rsidRPr="0059296E" w:rsidRDefault="00521FDE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059" w:type="dxa"/>
            <w:vMerge/>
          </w:tcPr>
          <w:p w:rsidR="00521FDE" w:rsidRPr="0059296E" w:rsidRDefault="00521FDE" w:rsidP="003D5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c>
          <w:tcPr>
            <w:tcW w:w="221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521FDE" w:rsidRPr="0059296E" w:rsidRDefault="00521FDE" w:rsidP="0066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Современный музыкальный театр. </w:t>
            </w:r>
          </w:p>
        </w:tc>
        <w:tc>
          <w:tcPr>
            <w:tcW w:w="905" w:type="dxa"/>
          </w:tcPr>
          <w:p w:rsidR="00521FDE" w:rsidRPr="0059296E" w:rsidRDefault="00521FDE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059" w:type="dxa"/>
            <w:vMerge/>
          </w:tcPr>
          <w:p w:rsidR="00521FDE" w:rsidRPr="0059296E" w:rsidRDefault="00521FDE" w:rsidP="003D50E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296E" w:rsidRPr="0059296E" w:rsidTr="00582409">
        <w:tc>
          <w:tcPr>
            <w:tcW w:w="221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521FDE" w:rsidRPr="0059296E" w:rsidRDefault="00521FDE" w:rsidP="0047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концертном зале. </w:t>
            </w:r>
          </w:p>
          <w:p w:rsidR="00521FDE" w:rsidRPr="0059296E" w:rsidRDefault="00521FDE" w:rsidP="0047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05" w:type="dxa"/>
          </w:tcPr>
          <w:p w:rsidR="00521FDE" w:rsidRPr="0059296E" w:rsidRDefault="00521FDE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059" w:type="dxa"/>
            <w:vMerge/>
          </w:tcPr>
          <w:p w:rsidR="00521FDE" w:rsidRPr="0059296E" w:rsidRDefault="00521FDE" w:rsidP="003D50E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21FDE" w:rsidRPr="0059296E" w:rsidTr="00582409">
        <w:tc>
          <w:tcPr>
            <w:tcW w:w="221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5" w:type="dxa"/>
          </w:tcPr>
          <w:p w:rsidR="00521FDE" w:rsidRPr="0059296E" w:rsidRDefault="00521FDE" w:rsidP="0047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</w:rPr>
              <w:t>Музыка в храмовом синтезе искусств.</w:t>
            </w:r>
          </w:p>
        </w:tc>
        <w:tc>
          <w:tcPr>
            <w:tcW w:w="905" w:type="dxa"/>
          </w:tcPr>
          <w:p w:rsidR="00521FDE" w:rsidRPr="0059296E" w:rsidRDefault="00521FDE" w:rsidP="00470442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059" w:type="dxa"/>
            <w:vMerge/>
          </w:tcPr>
          <w:p w:rsidR="00521FDE" w:rsidRPr="0059296E" w:rsidRDefault="00521FDE" w:rsidP="003D50EA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521FDE" w:rsidRPr="0059296E" w:rsidRDefault="00521FDE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3D50EA" w:rsidRPr="0059296E" w:rsidRDefault="003D50EA" w:rsidP="00C60215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D50EA" w:rsidRPr="0059296E" w:rsidRDefault="003D50EA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W w:w="14729" w:type="dxa"/>
        <w:tblLook w:val="04A0" w:firstRow="1" w:lastRow="0" w:firstColumn="1" w:lastColumn="0" w:noHBand="0" w:noVBand="1"/>
      </w:tblPr>
      <w:tblGrid>
        <w:gridCol w:w="8168"/>
        <w:gridCol w:w="1154"/>
        <w:gridCol w:w="4253"/>
        <w:gridCol w:w="1154"/>
      </w:tblGrid>
      <w:tr w:rsidR="0059296E" w:rsidRPr="0059296E" w:rsidTr="00A65952">
        <w:tc>
          <w:tcPr>
            <w:tcW w:w="9322" w:type="dxa"/>
            <w:gridSpan w:val="2"/>
            <w:hideMark/>
          </w:tcPr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СОГЛАСОВАНО</w:t>
            </w:r>
          </w:p>
        </w:tc>
        <w:tc>
          <w:tcPr>
            <w:tcW w:w="5407" w:type="dxa"/>
            <w:gridSpan w:val="2"/>
            <w:hideMark/>
          </w:tcPr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СОГЛАСОВАНО</w:t>
            </w:r>
          </w:p>
        </w:tc>
      </w:tr>
      <w:tr w:rsidR="0059296E" w:rsidRPr="0059296E" w:rsidTr="00A65952">
        <w:tc>
          <w:tcPr>
            <w:tcW w:w="9322" w:type="dxa"/>
            <w:gridSpan w:val="2"/>
            <w:hideMark/>
          </w:tcPr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Протокол заседания </w:t>
            </w:r>
          </w:p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методического объединения </w:t>
            </w:r>
          </w:p>
          <w:p w:rsidR="00CA376B" w:rsidRPr="0059296E" w:rsidRDefault="003D50EA" w:rsidP="00CA37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учителей </w:t>
            </w:r>
            <w:r w:rsidR="00C60215"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технологии</w:t>
            </w:r>
            <w:r w:rsidR="001C107B"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изо</w:t>
            </w:r>
            <w:r w:rsidR="00C60215"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</w:t>
            </w:r>
            <w:r w:rsidR="00CA376B"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музыки</w:t>
            </w:r>
          </w:p>
          <w:p w:rsidR="00C60215" w:rsidRPr="0059296E" w:rsidRDefault="00C60215" w:rsidP="00CA37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МБОУ СОШ № 28 </w:t>
            </w:r>
            <w:proofErr w:type="spell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им.С.А.Тунникова</w:t>
            </w:r>
            <w:proofErr w:type="spellEnd"/>
          </w:p>
          <w:p w:rsidR="00C60215" w:rsidRPr="0059296E" w:rsidRDefault="00C60215" w:rsidP="00CA37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поселка Мостовского</w:t>
            </w:r>
            <w:r w:rsidR="001C107B"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МО Мостовский район</w:t>
            </w:r>
          </w:p>
        </w:tc>
        <w:tc>
          <w:tcPr>
            <w:tcW w:w="5407" w:type="dxa"/>
            <w:gridSpan w:val="2"/>
            <w:hideMark/>
          </w:tcPr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Заместитель директора по УР</w:t>
            </w:r>
          </w:p>
          <w:p w:rsidR="00CA376B" w:rsidRPr="0059296E" w:rsidRDefault="00CA376B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A376B" w:rsidRPr="0059296E" w:rsidRDefault="00CA376B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______________ / </w:t>
            </w:r>
            <w:proofErr w:type="spellStart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Н.В.Бабина</w:t>
            </w:r>
            <w:proofErr w:type="spellEnd"/>
          </w:p>
          <w:p w:rsidR="00CA376B" w:rsidRPr="0059296E" w:rsidRDefault="00C60215" w:rsidP="001C1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«</w:t>
            </w:r>
            <w:r w:rsidR="001C107B"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27</w:t>
            </w:r>
            <w:r w:rsidR="00CA376B"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» августа  2021 г.</w:t>
            </w:r>
          </w:p>
        </w:tc>
      </w:tr>
      <w:tr w:rsidR="0059296E" w:rsidRPr="0059296E" w:rsidTr="00A65952">
        <w:tc>
          <w:tcPr>
            <w:tcW w:w="9322" w:type="dxa"/>
            <w:gridSpan w:val="2"/>
            <w:hideMark/>
          </w:tcPr>
          <w:p w:rsidR="003D50EA" w:rsidRPr="0059296E" w:rsidRDefault="003D50EA" w:rsidP="001C10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от </w:t>
            </w: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« </w:t>
            </w:r>
            <w:r w:rsidR="001C107B"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26</w:t>
            </w: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» августа 20</w:t>
            </w:r>
            <w:r w:rsidR="00CA376B"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21</w:t>
            </w:r>
            <w:r w:rsidRPr="0059296E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г. №1</w:t>
            </w:r>
          </w:p>
        </w:tc>
        <w:tc>
          <w:tcPr>
            <w:tcW w:w="5407" w:type="dxa"/>
            <w:gridSpan w:val="2"/>
            <w:hideMark/>
          </w:tcPr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D50EA" w:rsidRPr="0059296E" w:rsidTr="00C60215">
        <w:trPr>
          <w:gridAfter w:val="1"/>
          <w:wAfter w:w="1154" w:type="dxa"/>
        </w:trPr>
        <w:tc>
          <w:tcPr>
            <w:tcW w:w="8168" w:type="dxa"/>
            <w:hideMark/>
          </w:tcPr>
          <w:p w:rsidR="003D50EA" w:rsidRPr="0059296E" w:rsidRDefault="003D50EA" w:rsidP="00582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______________ Н.А.</w:t>
            </w:r>
            <w:r w:rsidR="00B2781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59296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Малахова</w:t>
            </w:r>
          </w:p>
          <w:p w:rsidR="003D50EA" w:rsidRPr="0059296E" w:rsidRDefault="001C107B" w:rsidP="001C10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(подпись </w:t>
            </w:r>
            <w:r w:rsidR="003D50EA"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руководител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</w:t>
            </w:r>
            <w:r w:rsidR="003D50EA"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МО</w:t>
            </w:r>
            <w:r w:rsidRPr="0059296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5407" w:type="dxa"/>
            <w:gridSpan w:val="2"/>
            <w:hideMark/>
          </w:tcPr>
          <w:p w:rsidR="003D50EA" w:rsidRPr="0059296E" w:rsidRDefault="003D50EA" w:rsidP="00CA37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:rsidR="003D50EA" w:rsidRPr="0059296E" w:rsidRDefault="003D50EA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C107B" w:rsidRPr="0059296E" w:rsidRDefault="001C107B" w:rsidP="009C2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15F3F" w:rsidRPr="0059296E" w:rsidRDefault="00115F3F" w:rsidP="00521FDE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sectPr w:rsidR="00115F3F" w:rsidRPr="0059296E" w:rsidSect="00A954CC">
      <w:pgSz w:w="16838" w:h="11906" w:orient="landscape"/>
      <w:pgMar w:top="850" w:right="70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3C" w:rsidRDefault="007F093C" w:rsidP="0095700C">
      <w:pPr>
        <w:spacing w:after="0" w:line="240" w:lineRule="auto"/>
      </w:pPr>
      <w:r>
        <w:separator/>
      </w:r>
    </w:p>
  </w:endnote>
  <w:endnote w:type="continuationSeparator" w:id="0">
    <w:p w:rsidR="007F093C" w:rsidRDefault="007F093C" w:rsidP="0095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726149"/>
      <w:docPartObj>
        <w:docPartGallery w:val="Page Numbers (Bottom of Page)"/>
        <w:docPartUnique/>
      </w:docPartObj>
    </w:sdtPr>
    <w:sdtEndPr/>
    <w:sdtContent>
      <w:p w:rsidR="00FB211E" w:rsidRDefault="00FB21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815">
          <w:rPr>
            <w:noProof/>
          </w:rPr>
          <w:t>31</w:t>
        </w:r>
        <w:r>
          <w:fldChar w:fldCharType="end"/>
        </w:r>
      </w:p>
    </w:sdtContent>
  </w:sdt>
  <w:p w:rsidR="00FB211E" w:rsidRDefault="00FB21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3C" w:rsidRDefault="007F093C" w:rsidP="0095700C">
      <w:pPr>
        <w:spacing w:after="0" w:line="240" w:lineRule="auto"/>
      </w:pPr>
      <w:r>
        <w:separator/>
      </w:r>
    </w:p>
  </w:footnote>
  <w:footnote w:type="continuationSeparator" w:id="0">
    <w:p w:rsidR="007F093C" w:rsidRDefault="007F093C" w:rsidP="0095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59"/>
    <w:multiLevelType w:val="hybridMultilevel"/>
    <w:tmpl w:val="E66EAA52"/>
    <w:lvl w:ilvl="0" w:tplc="FC223A8A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56CD2"/>
    <w:multiLevelType w:val="hybridMultilevel"/>
    <w:tmpl w:val="EDB24AC2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569D3"/>
    <w:multiLevelType w:val="hybridMultilevel"/>
    <w:tmpl w:val="211EF06E"/>
    <w:lvl w:ilvl="0" w:tplc="E36A0D9A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30001CC4"/>
    <w:multiLevelType w:val="hybridMultilevel"/>
    <w:tmpl w:val="7F1861E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72242"/>
    <w:multiLevelType w:val="hybridMultilevel"/>
    <w:tmpl w:val="E24870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0C5B0C"/>
    <w:multiLevelType w:val="hybridMultilevel"/>
    <w:tmpl w:val="360861A8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C0280B"/>
    <w:multiLevelType w:val="hybridMultilevel"/>
    <w:tmpl w:val="F13C268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281B4D"/>
    <w:multiLevelType w:val="hybridMultilevel"/>
    <w:tmpl w:val="0EEE0A96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03E1BD5"/>
    <w:multiLevelType w:val="hybridMultilevel"/>
    <w:tmpl w:val="C4069536"/>
    <w:lvl w:ilvl="0" w:tplc="E36A0D9A">
      <w:start w:val="1"/>
      <w:numFmt w:val="bullet"/>
      <w:lvlText w:val="–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64B4E84"/>
    <w:multiLevelType w:val="hybridMultilevel"/>
    <w:tmpl w:val="BF5A6A0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A97262"/>
    <w:multiLevelType w:val="hybridMultilevel"/>
    <w:tmpl w:val="F040572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1F526C"/>
    <w:multiLevelType w:val="hybridMultilevel"/>
    <w:tmpl w:val="6E68159A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9E74B7"/>
    <w:multiLevelType w:val="hybridMultilevel"/>
    <w:tmpl w:val="C3DC5A3A"/>
    <w:lvl w:ilvl="0" w:tplc="E36A0D9A">
      <w:start w:val="1"/>
      <w:numFmt w:val="bullet"/>
      <w:lvlText w:val="–"/>
      <w:lvlJc w:val="left"/>
      <w:pPr>
        <w:ind w:left="35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5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E73B70"/>
    <w:multiLevelType w:val="hybridMultilevel"/>
    <w:tmpl w:val="150232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287E05"/>
    <w:multiLevelType w:val="hybridMultilevel"/>
    <w:tmpl w:val="BBDA1D9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020D49"/>
    <w:multiLevelType w:val="hybridMultilevel"/>
    <w:tmpl w:val="94D8B3D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E86489"/>
    <w:multiLevelType w:val="hybridMultilevel"/>
    <w:tmpl w:val="4686105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7D1D44"/>
    <w:multiLevelType w:val="hybridMultilevel"/>
    <w:tmpl w:val="081C76D4"/>
    <w:lvl w:ilvl="0" w:tplc="5C02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21"/>
  </w:num>
  <w:num w:numId="11">
    <w:abstractNumId w:val="3"/>
  </w:num>
  <w:num w:numId="12">
    <w:abstractNumId w:val="20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  <w:num w:numId="17">
    <w:abstractNumId w:val="19"/>
  </w:num>
  <w:num w:numId="18">
    <w:abstractNumId w:val="0"/>
  </w:num>
  <w:num w:numId="19">
    <w:abstractNumId w:val="9"/>
  </w:num>
  <w:num w:numId="20">
    <w:abstractNumId w:val="13"/>
  </w:num>
  <w:num w:numId="21">
    <w:abstractNumId w:val="17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C1"/>
    <w:rsid w:val="00000C7D"/>
    <w:rsid w:val="000711E9"/>
    <w:rsid w:val="00086A70"/>
    <w:rsid w:val="0008704E"/>
    <w:rsid w:val="0009106B"/>
    <w:rsid w:val="0009429E"/>
    <w:rsid w:val="000C0A22"/>
    <w:rsid w:val="000D577C"/>
    <w:rsid w:val="00103881"/>
    <w:rsid w:val="00115F3F"/>
    <w:rsid w:val="00146EFD"/>
    <w:rsid w:val="00182336"/>
    <w:rsid w:val="001C107B"/>
    <w:rsid w:val="001C46B0"/>
    <w:rsid w:val="001C5C98"/>
    <w:rsid w:val="00276F5A"/>
    <w:rsid w:val="002A0DAC"/>
    <w:rsid w:val="002F3E8F"/>
    <w:rsid w:val="0031682F"/>
    <w:rsid w:val="003263D8"/>
    <w:rsid w:val="00334D44"/>
    <w:rsid w:val="003409BC"/>
    <w:rsid w:val="0034497E"/>
    <w:rsid w:val="003907D7"/>
    <w:rsid w:val="003A1CBB"/>
    <w:rsid w:val="003B1EC1"/>
    <w:rsid w:val="003D50EA"/>
    <w:rsid w:val="003F038A"/>
    <w:rsid w:val="00405831"/>
    <w:rsid w:val="0045459F"/>
    <w:rsid w:val="00470442"/>
    <w:rsid w:val="00483D00"/>
    <w:rsid w:val="004A0537"/>
    <w:rsid w:val="004F5A67"/>
    <w:rsid w:val="00521FDE"/>
    <w:rsid w:val="005325E2"/>
    <w:rsid w:val="00582409"/>
    <w:rsid w:val="0059296E"/>
    <w:rsid w:val="005D4CF4"/>
    <w:rsid w:val="006264B3"/>
    <w:rsid w:val="00644084"/>
    <w:rsid w:val="00663AAA"/>
    <w:rsid w:val="00692A56"/>
    <w:rsid w:val="006B74F8"/>
    <w:rsid w:val="006C4CDC"/>
    <w:rsid w:val="006F3D51"/>
    <w:rsid w:val="00714719"/>
    <w:rsid w:val="00723B9C"/>
    <w:rsid w:val="007450D8"/>
    <w:rsid w:val="00756D75"/>
    <w:rsid w:val="00792086"/>
    <w:rsid w:val="007B09B0"/>
    <w:rsid w:val="007F093C"/>
    <w:rsid w:val="00802643"/>
    <w:rsid w:val="008168EE"/>
    <w:rsid w:val="0082281C"/>
    <w:rsid w:val="00852942"/>
    <w:rsid w:val="008D68C1"/>
    <w:rsid w:val="008E5E63"/>
    <w:rsid w:val="00931B7F"/>
    <w:rsid w:val="009372BE"/>
    <w:rsid w:val="0095700C"/>
    <w:rsid w:val="00960A9E"/>
    <w:rsid w:val="009B14CB"/>
    <w:rsid w:val="009C2024"/>
    <w:rsid w:val="009D2B3B"/>
    <w:rsid w:val="009E1915"/>
    <w:rsid w:val="009F67F8"/>
    <w:rsid w:val="00A029E0"/>
    <w:rsid w:val="00A107E2"/>
    <w:rsid w:val="00A333D9"/>
    <w:rsid w:val="00A54372"/>
    <w:rsid w:val="00A65952"/>
    <w:rsid w:val="00A859F2"/>
    <w:rsid w:val="00A954CC"/>
    <w:rsid w:val="00AE30E6"/>
    <w:rsid w:val="00B27815"/>
    <w:rsid w:val="00B36027"/>
    <w:rsid w:val="00B54A71"/>
    <w:rsid w:val="00B65081"/>
    <w:rsid w:val="00BA72C4"/>
    <w:rsid w:val="00BF2A08"/>
    <w:rsid w:val="00C60215"/>
    <w:rsid w:val="00C83DB1"/>
    <w:rsid w:val="00CA376B"/>
    <w:rsid w:val="00CA40DD"/>
    <w:rsid w:val="00D33EBB"/>
    <w:rsid w:val="00DA06FD"/>
    <w:rsid w:val="00DB2D32"/>
    <w:rsid w:val="00DC4402"/>
    <w:rsid w:val="00DE2758"/>
    <w:rsid w:val="00E0141C"/>
    <w:rsid w:val="00E106AC"/>
    <w:rsid w:val="00E15E5C"/>
    <w:rsid w:val="00E251F6"/>
    <w:rsid w:val="00E25FE0"/>
    <w:rsid w:val="00EB050C"/>
    <w:rsid w:val="00ED51BC"/>
    <w:rsid w:val="00F10CDC"/>
    <w:rsid w:val="00F63D8B"/>
    <w:rsid w:val="00F67B2A"/>
    <w:rsid w:val="00FB211E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376B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EBB"/>
    <w:pPr>
      <w:spacing w:after="200" w:line="276" w:lineRule="auto"/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3EB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33EBB"/>
  </w:style>
  <w:style w:type="paragraph" w:styleId="a5">
    <w:name w:val="header"/>
    <w:basedOn w:val="a"/>
    <w:link w:val="a6"/>
    <w:uiPriority w:val="99"/>
    <w:unhideWhenUsed/>
    <w:rsid w:val="0095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00C"/>
  </w:style>
  <w:style w:type="paragraph" w:styleId="a7">
    <w:name w:val="footer"/>
    <w:basedOn w:val="a"/>
    <w:link w:val="a8"/>
    <w:uiPriority w:val="99"/>
    <w:unhideWhenUsed/>
    <w:rsid w:val="0095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00C"/>
  </w:style>
  <w:style w:type="table" w:styleId="a9">
    <w:name w:val="Table Grid"/>
    <w:basedOn w:val="a1"/>
    <w:rsid w:val="009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20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1)_"/>
    <w:link w:val="210"/>
    <w:locked/>
    <w:rsid w:val="0034497E"/>
    <w:rPr>
      <w:i/>
      <w:iCs/>
      <w:sz w:val="21"/>
      <w:szCs w:val="21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34497E"/>
    <w:pPr>
      <w:shd w:val="clear" w:color="auto" w:fill="FFFFFF"/>
      <w:spacing w:after="0" w:line="216" w:lineRule="exact"/>
      <w:jc w:val="both"/>
    </w:pPr>
    <w:rPr>
      <w:i/>
      <w:iCs/>
      <w:sz w:val="21"/>
      <w:szCs w:val="21"/>
    </w:rPr>
  </w:style>
  <w:style w:type="character" w:customStyle="1" w:styleId="30">
    <w:name w:val="Заголовок 3 Знак"/>
    <w:basedOn w:val="a0"/>
    <w:link w:val="3"/>
    <w:rsid w:val="00CA37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 Spacing"/>
    <w:link w:val="ab"/>
    <w:uiPriority w:val="1"/>
    <w:qFormat/>
    <w:rsid w:val="00CA37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A37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5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9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376B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EBB"/>
    <w:pPr>
      <w:spacing w:after="200" w:line="276" w:lineRule="auto"/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3EB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33EBB"/>
  </w:style>
  <w:style w:type="paragraph" w:styleId="a5">
    <w:name w:val="header"/>
    <w:basedOn w:val="a"/>
    <w:link w:val="a6"/>
    <w:uiPriority w:val="99"/>
    <w:unhideWhenUsed/>
    <w:rsid w:val="0095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00C"/>
  </w:style>
  <w:style w:type="paragraph" w:styleId="a7">
    <w:name w:val="footer"/>
    <w:basedOn w:val="a"/>
    <w:link w:val="a8"/>
    <w:uiPriority w:val="99"/>
    <w:unhideWhenUsed/>
    <w:rsid w:val="0095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00C"/>
  </w:style>
  <w:style w:type="table" w:styleId="a9">
    <w:name w:val="Table Grid"/>
    <w:basedOn w:val="a1"/>
    <w:rsid w:val="009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20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1)_"/>
    <w:link w:val="210"/>
    <w:locked/>
    <w:rsid w:val="0034497E"/>
    <w:rPr>
      <w:i/>
      <w:iCs/>
      <w:sz w:val="21"/>
      <w:szCs w:val="21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34497E"/>
    <w:pPr>
      <w:shd w:val="clear" w:color="auto" w:fill="FFFFFF"/>
      <w:spacing w:after="0" w:line="216" w:lineRule="exact"/>
      <w:jc w:val="both"/>
    </w:pPr>
    <w:rPr>
      <w:i/>
      <w:iCs/>
      <w:sz w:val="21"/>
      <w:szCs w:val="21"/>
    </w:rPr>
  </w:style>
  <w:style w:type="character" w:customStyle="1" w:styleId="30">
    <w:name w:val="Заголовок 3 Знак"/>
    <w:basedOn w:val="a0"/>
    <w:link w:val="3"/>
    <w:rsid w:val="00CA37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 Spacing"/>
    <w:link w:val="ab"/>
    <w:uiPriority w:val="1"/>
    <w:qFormat/>
    <w:rsid w:val="00CA37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A37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5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9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31</Pages>
  <Words>12632</Words>
  <Characters>72003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22</cp:revision>
  <cp:lastPrinted>2021-09-27T07:09:00Z</cp:lastPrinted>
  <dcterms:created xsi:type="dcterms:W3CDTF">2021-08-27T13:52:00Z</dcterms:created>
  <dcterms:modified xsi:type="dcterms:W3CDTF">2022-04-29T13:02:00Z</dcterms:modified>
</cp:coreProperties>
</file>